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E948E" w14:textId="77777777" w:rsidR="00897031" w:rsidRPr="00C15E83" w:rsidRDefault="00897031" w:rsidP="00BF1BEB">
      <w:pPr>
        <w:spacing w:after="0"/>
        <w:jc w:val="center"/>
        <w:rPr>
          <w:rFonts w:asciiTheme="majorBidi" w:hAnsiTheme="majorBidi" w:cstheme="majorBidi"/>
          <w:sz w:val="28"/>
          <w:cs/>
        </w:rPr>
      </w:pPr>
    </w:p>
    <w:p w14:paraId="2ADB77D7" w14:textId="77777777" w:rsidR="00897031" w:rsidRPr="00272CC8" w:rsidRDefault="00897031" w:rsidP="00897031">
      <w:pPr>
        <w:spacing w:after="0"/>
        <w:jc w:val="center"/>
        <w:rPr>
          <w:rFonts w:asciiTheme="majorBidi" w:hAnsiTheme="majorBidi" w:cstheme="majorBidi"/>
          <w:b/>
          <w:bCs/>
          <w:sz w:val="28"/>
        </w:rPr>
      </w:pPr>
      <w:r w:rsidRPr="00272CC8">
        <w:rPr>
          <w:rFonts w:asciiTheme="majorBidi" w:hAnsiTheme="majorBidi" w:cstheme="majorBidi"/>
          <w:b/>
          <w:bCs/>
          <w:sz w:val="28"/>
        </w:rPr>
        <w:t>BEGISTICS PUBLIC COMPANY LIMITED AND SUBSIDIARY</w:t>
      </w:r>
    </w:p>
    <w:p w14:paraId="181E86D8" w14:textId="77777777" w:rsidR="00E764E0" w:rsidRDefault="00897031" w:rsidP="00E764E0">
      <w:pPr>
        <w:spacing w:after="0"/>
        <w:jc w:val="center"/>
        <w:rPr>
          <w:rFonts w:asciiTheme="majorBidi" w:hAnsiTheme="majorBidi" w:cstheme="majorBidi"/>
          <w:b/>
          <w:bCs/>
          <w:sz w:val="28"/>
        </w:rPr>
      </w:pPr>
      <w:r w:rsidRPr="00272CC8">
        <w:rPr>
          <w:rFonts w:asciiTheme="majorBidi" w:hAnsiTheme="majorBidi" w:cstheme="majorBidi"/>
          <w:b/>
          <w:bCs/>
          <w:sz w:val="28"/>
        </w:rPr>
        <w:t>NOTES TO INTERIM FINANCIAL STATEMENTS</w:t>
      </w:r>
    </w:p>
    <w:p w14:paraId="2B966F9B" w14:textId="6D776304" w:rsidR="00C64A79" w:rsidRPr="00E764E0" w:rsidRDefault="00C64A79" w:rsidP="00E764E0">
      <w:pPr>
        <w:spacing w:after="0"/>
        <w:jc w:val="center"/>
        <w:rPr>
          <w:rFonts w:asciiTheme="majorBidi" w:hAnsiTheme="majorBidi" w:cstheme="majorBidi"/>
          <w:b/>
          <w:bCs/>
          <w:sz w:val="28"/>
        </w:rPr>
      </w:pPr>
      <w:r w:rsidRPr="00272CC8">
        <w:rPr>
          <w:rFonts w:ascii="Angsana New" w:hAnsi="Angsana New"/>
          <w:b/>
          <w:bCs/>
          <w:sz w:val="28"/>
        </w:rPr>
        <w:t>FOR THE YEAR ENDED DECEMBER 31, 2023</w:t>
      </w:r>
    </w:p>
    <w:p w14:paraId="5ED938EB" w14:textId="77777777" w:rsidR="00BF1BEB" w:rsidRPr="00272CC8" w:rsidRDefault="00BF1BEB" w:rsidP="00BF1BEB">
      <w:pPr>
        <w:spacing w:before="240"/>
        <w:rPr>
          <w:rFonts w:asciiTheme="majorBidi" w:hAnsiTheme="majorBidi" w:cstheme="majorBidi"/>
          <w:b/>
          <w:bCs/>
          <w:sz w:val="28"/>
        </w:rPr>
      </w:pPr>
    </w:p>
    <w:p w14:paraId="09294888" w14:textId="77777777" w:rsidR="0083163D" w:rsidRPr="00272CC8"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GENERAL</w:t>
      </w:r>
    </w:p>
    <w:p w14:paraId="6F7FEC3A" w14:textId="55EE2E46" w:rsidR="0083163D" w:rsidRPr="00272CC8" w:rsidRDefault="0083163D" w:rsidP="0083163D">
      <w:pPr>
        <w:pStyle w:val="ListParagraph"/>
        <w:numPr>
          <w:ilvl w:val="1"/>
          <w:numId w:val="1"/>
        </w:numPr>
        <w:spacing w:after="0"/>
        <w:ind w:left="993" w:hanging="426"/>
        <w:rPr>
          <w:rFonts w:asciiTheme="majorBidi" w:hAnsiTheme="majorBidi" w:cstheme="majorBidi"/>
          <w:b/>
          <w:bCs/>
          <w:sz w:val="28"/>
        </w:rPr>
      </w:pPr>
      <w:r w:rsidRPr="00272CC8">
        <w:rPr>
          <w:rFonts w:asciiTheme="majorBidi" w:hAnsiTheme="majorBidi" w:cstheme="majorBidi"/>
          <w:b/>
          <w:bCs/>
          <w:sz w:val="28"/>
        </w:rPr>
        <w:t>Corporate information</w:t>
      </w:r>
    </w:p>
    <w:p w14:paraId="37248203" w14:textId="77777777" w:rsidR="0083163D" w:rsidRPr="00272CC8" w:rsidRDefault="0083163D" w:rsidP="005A079F">
      <w:pPr>
        <w:spacing w:after="0" w:line="240" w:lineRule="auto"/>
        <w:ind w:left="993"/>
        <w:jc w:val="thaiDistribute"/>
        <w:rPr>
          <w:rFonts w:asciiTheme="majorBidi" w:hAnsiTheme="majorBidi" w:cstheme="majorBidi"/>
          <w:sz w:val="28"/>
        </w:rPr>
      </w:pPr>
      <w:proofErr w:type="spellStart"/>
      <w:r w:rsidRPr="00272CC8">
        <w:rPr>
          <w:rFonts w:asciiTheme="majorBidi" w:hAnsiTheme="majorBidi" w:cstheme="majorBidi"/>
          <w:sz w:val="28"/>
        </w:rPr>
        <w:t>Begistics</w:t>
      </w:r>
      <w:proofErr w:type="spellEnd"/>
      <w:r w:rsidRPr="00272CC8">
        <w:rPr>
          <w:rFonts w:asciiTheme="majorBidi" w:hAnsiTheme="majorBidi" w:cstheme="majorBidi"/>
          <w:sz w:val="28"/>
        </w:rPr>
        <w:t xml:space="preserve"> Public Company Limited, the “Company”, is incorporated in Thailand with its registered office at 3656/64 Green Tower Building, 19th Floor, Unit K, Rama 4 Road, </w:t>
      </w:r>
      <w:proofErr w:type="spellStart"/>
      <w:r w:rsidRPr="00272CC8">
        <w:rPr>
          <w:rFonts w:asciiTheme="majorBidi" w:hAnsiTheme="majorBidi" w:cstheme="majorBidi"/>
          <w:sz w:val="28"/>
        </w:rPr>
        <w:t>Klongton</w:t>
      </w:r>
      <w:proofErr w:type="spellEnd"/>
      <w:r w:rsidRPr="00272CC8">
        <w:rPr>
          <w:rFonts w:asciiTheme="majorBidi" w:hAnsiTheme="majorBidi" w:cstheme="majorBidi"/>
          <w:sz w:val="28"/>
        </w:rPr>
        <w:t xml:space="preserve">, </w:t>
      </w:r>
      <w:proofErr w:type="spellStart"/>
      <w:r w:rsidRPr="00272CC8">
        <w:rPr>
          <w:rFonts w:asciiTheme="majorBidi" w:hAnsiTheme="majorBidi" w:cstheme="majorBidi"/>
          <w:sz w:val="28"/>
        </w:rPr>
        <w:t>Klongtoey</w:t>
      </w:r>
      <w:proofErr w:type="spellEnd"/>
      <w:r w:rsidRPr="00272CC8">
        <w:rPr>
          <w:rFonts w:asciiTheme="majorBidi" w:hAnsiTheme="majorBidi" w:cstheme="majorBidi"/>
          <w:sz w:val="28"/>
        </w:rPr>
        <w:t xml:space="preserve">, Bangkok. Later the company move to 52 Thaniya Plaza, 28th floor, Silom Road, </w:t>
      </w:r>
      <w:proofErr w:type="spellStart"/>
      <w:r w:rsidRPr="00272CC8">
        <w:rPr>
          <w:rFonts w:asciiTheme="majorBidi" w:hAnsiTheme="majorBidi" w:cstheme="majorBidi"/>
          <w:sz w:val="28"/>
        </w:rPr>
        <w:t>Suriyawong</w:t>
      </w:r>
      <w:proofErr w:type="spellEnd"/>
      <w:r w:rsidRPr="00272CC8">
        <w:rPr>
          <w:rFonts w:asciiTheme="majorBidi" w:hAnsiTheme="majorBidi" w:cstheme="majorBidi"/>
          <w:sz w:val="28"/>
        </w:rPr>
        <w:t xml:space="preserve">, </w:t>
      </w:r>
      <w:proofErr w:type="spellStart"/>
      <w:r w:rsidRPr="00272CC8">
        <w:rPr>
          <w:rFonts w:asciiTheme="majorBidi" w:hAnsiTheme="majorBidi" w:cstheme="majorBidi"/>
          <w:sz w:val="28"/>
        </w:rPr>
        <w:t>Bangrak</w:t>
      </w:r>
      <w:proofErr w:type="spellEnd"/>
      <w:r w:rsidRPr="00272CC8">
        <w:rPr>
          <w:rFonts w:asciiTheme="majorBidi" w:hAnsiTheme="majorBidi" w:cstheme="majorBidi"/>
          <w:sz w:val="28"/>
        </w:rPr>
        <w:t>, Bangkok on January 31, 2022.</w:t>
      </w:r>
    </w:p>
    <w:p w14:paraId="0E9C8668" w14:textId="77777777" w:rsidR="0083163D" w:rsidRPr="00272CC8" w:rsidRDefault="0083163D" w:rsidP="005A079F">
      <w:pPr>
        <w:spacing w:after="0" w:line="240" w:lineRule="auto"/>
        <w:ind w:left="840" w:firstLine="153"/>
        <w:rPr>
          <w:rFonts w:asciiTheme="majorBidi" w:hAnsiTheme="majorBidi" w:cstheme="majorBidi"/>
          <w:sz w:val="28"/>
        </w:rPr>
      </w:pPr>
      <w:r w:rsidRPr="00272CC8">
        <w:rPr>
          <w:rFonts w:asciiTheme="majorBidi" w:hAnsiTheme="majorBidi" w:cstheme="majorBidi"/>
          <w:sz w:val="28"/>
        </w:rPr>
        <w:t>The Company was listed on the Stock Exchange of Thailand in July 2003.</w:t>
      </w:r>
    </w:p>
    <w:p w14:paraId="73D08531" w14:textId="77777777" w:rsidR="0083163D" w:rsidRPr="00272CC8" w:rsidRDefault="0083163D" w:rsidP="005A079F">
      <w:pPr>
        <w:spacing w:after="0" w:line="240" w:lineRule="auto"/>
        <w:ind w:left="840" w:firstLine="153"/>
        <w:rPr>
          <w:rFonts w:asciiTheme="majorBidi" w:hAnsiTheme="majorBidi" w:cstheme="majorBidi"/>
          <w:sz w:val="28"/>
        </w:rPr>
      </w:pPr>
      <w:r w:rsidRPr="00272CC8">
        <w:rPr>
          <w:rFonts w:asciiTheme="majorBidi" w:hAnsiTheme="majorBidi" w:cstheme="majorBidi"/>
          <w:sz w:val="28"/>
        </w:rPr>
        <w:t>The main business of the Company is to provide a complete logistics service provider in Thailand.</w:t>
      </w:r>
    </w:p>
    <w:p w14:paraId="39D5A394" w14:textId="2A4352E9" w:rsidR="0083163D" w:rsidRPr="00272CC8" w:rsidRDefault="0083163D" w:rsidP="005A079F">
      <w:pPr>
        <w:spacing w:after="0" w:line="240" w:lineRule="auto"/>
        <w:ind w:left="840" w:firstLine="153"/>
        <w:rPr>
          <w:rFonts w:asciiTheme="majorBidi" w:hAnsiTheme="majorBidi" w:cstheme="majorBidi"/>
          <w:sz w:val="28"/>
        </w:rPr>
      </w:pPr>
      <w:r w:rsidRPr="00272CC8">
        <w:rPr>
          <w:rFonts w:asciiTheme="majorBidi" w:hAnsiTheme="majorBidi" w:cstheme="majorBidi"/>
          <w:sz w:val="28"/>
        </w:rPr>
        <w:t>The registered offices are as follows:</w:t>
      </w:r>
    </w:p>
    <w:tbl>
      <w:tblPr>
        <w:tblW w:w="8505" w:type="dxa"/>
        <w:tblInd w:w="993" w:type="dxa"/>
        <w:tblLook w:val="04A0" w:firstRow="1" w:lastRow="0" w:firstColumn="1" w:lastColumn="0" w:noHBand="0" w:noVBand="1"/>
      </w:tblPr>
      <w:tblGrid>
        <w:gridCol w:w="1341"/>
        <w:gridCol w:w="7164"/>
      </w:tblGrid>
      <w:tr w:rsidR="0083163D" w:rsidRPr="00272CC8" w14:paraId="74E814E1" w14:textId="77777777" w:rsidTr="00431C68">
        <w:tc>
          <w:tcPr>
            <w:tcW w:w="1341" w:type="dxa"/>
          </w:tcPr>
          <w:p w14:paraId="5F89D61E" w14:textId="77777777" w:rsidR="0083163D" w:rsidRPr="00272CC8" w:rsidRDefault="0083163D" w:rsidP="00431C68">
            <w:pPr>
              <w:ind w:left="-30" w:hanging="81"/>
              <w:rPr>
                <w:rFonts w:asciiTheme="majorBidi" w:hAnsiTheme="majorBidi" w:cstheme="majorBidi"/>
                <w:sz w:val="28"/>
              </w:rPr>
            </w:pPr>
            <w:r w:rsidRPr="00272CC8">
              <w:rPr>
                <w:rFonts w:asciiTheme="majorBidi" w:hAnsiTheme="majorBidi" w:cstheme="majorBidi"/>
                <w:sz w:val="28"/>
              </w:rPr>
              <w:t>Head office</w:t>
            </w:r>
          </w:p>
        </w:tc>
        <w:tc>
          <w:tcPr>
            <w:tcW w:w="7164" w:type="dxa"/>
          </w:tcPr>
          <w:p w14:paraId="45E81E88" w14:textId="77777777" w:rsidR="0083163D" w:rsidRPr="00272CC8" w:rsidRDefault="0083163D" w:rsidP="00431C68">
            <w:pPr>
              <w:tabs>
                <w:tab w:val="left" w:pos="7117"/>
              </w:tabs>
              <w:ind w:left="-75"/>
              <w:jc w:val="thaiDistribute"/>
              <w:rPr>
                <w:rFonts w:asciiTheme="majorBidi" w:hAnsiTheme="majorBidi" w:cstheme="majorBidi"/>
                <w:spacing w:val="-4"/>
                <w:sz w:val="28"/>
                <w:cs/>
              </w:rPr>
            </w:pPr>
            <w:r w:rsidRPr="00272CC8">
              <w:rPr>
                <w:rFonts w:asciiTheme="majorBidi" w:hAnsiTheme="majorBidi" w:cstheme="majorBidi"/>
                <w:spacing w:val="-4"/>
                <w:sz w:val="28"/>
              </w:rPr>
              <w:t xml:space="preserve">: 52 Thaniya Plaza, 28th floor, Silom Road, </w:t>
            </w:r>
            <w:proofErr w:type="spellStart"/>
            <w:r w:rsidRPr="00272CC8">
              <w:rPr>
                <w:rFonts w:asciiTheme="majorBidi" w:hAnsiTheme="majorBidi" w:cstheme="majorBidi"/>
                <w:spacing w:val="-4"/>
                <w:sz w:val="28"/>
              </w:rPr>
              <w:t>Suriyawong</w:t>
            </w:r>
            <w:proofErr w:type="spellEnd"/>
            <w:r w:rsidRPr="00272CC8">
              <w:rPr>
                <w:rFonts w:asciiTheme="majorBidi" w:hAnsiTheme="majorBidi" w:cstheme="majorBidi"/>
                <w:spacing w:val="-4"/>
                <w:sz w:val="28"/>
              </w:rPr>
              <w:t xml:space="preserve">, </w:t>
            </w:r>
            <w:proofErr w:type="spellStart"/>
            <w:r w:rsidRPr="00272CC8">
              <w:rPr>
                <w:rFonts w:asciiTheme="majorBidi" w:hAnsiTheme="majorBidi" w:cstheme="majorBidi"/>
                <w:spacing w:val="-4"/>
                <w:sz w:val="28"/>
              </w:rPr>
              <w:t>Bangrak</w:t>
            </w:r>
            <w:proofErr w:type="spellEnd"/>
            <w:r w:rsidRPr="00272CC8">
              <w:rPr>
                <w:rFonts w:asciiTheme="majorBidi" w:hAnsiTheme="majorBidi" w:cstheme="majorBidi"/>
                <w:spacing w:val="-4"/>
                <w:sz w:val="28"/>
              </w:rPr>
              <w:t>, Bangkok.</w:t>
            </w:r>
          </w:p>
        </w:tc>
      </w:tr>
      <w:tr w:rsidR="0083163D" w:rsidRPr="00272CC8" w14:paraId="336F483F" w14:textId="77777777" w:rsidTr="00431C68">
        <w:tc>
          <w:tcPr>
            <w:tcW w:w="1341" w:type="dxa"/>
          </w:tcPr>
          <w:p w14:paraId="0675F4E7" w14:textId="77777777" w:rsidR="0083163D" w:rsidRPr="00272CC8" w:rsidRDefault="0083163D" w:rsidP="00431C68">
            <w:pPr>
              <w:ind w:left="-30" w:hanging="81"/>
              <w:rPr>
                <w:rFonts w:asciiTheme="majorBidi" w:hAnsiTheme="majorBidi" w:cstheme="majorBidi"/>
                <w:sz w:val="28"/>
              </w:rPr>
            </w:pPr>
            <w:r w:rsidRPr="00272CC8">
              <w:rPr>
                <w:rFonts w:asciiTheme="majorBidi" w:hAnsiTheme="majorBidi" w:cstheme="majorBidi"/>
                <w:sz w:val="28"/>
              </w:rPr>
              <w:t>Branch 1</w:t>
            </w:r>
          </w:p>
        </w:tc>
        <w:tc>
          <w:tcPr>
            <w:tcW w:w="7164" w:type="dxa"/>
          </w:tcPr>
          <w:p w14:paraId="7640EA74" w14:textId="77777777" w:rsidR="0083163D" w:rsidRPr="00272CC8" w:rsidRDefault="0083163D" w:rsidP="00431C68">
            <w:pPr>
              <w:ind w:left="-75"/>
              <w:jc w:val="thaiDistribute"/>
              <w:rPr>
                <w:rFonts w:asciiTheme="majorBidi" w:hAnsiTheme="majorBidi" w:cstheme="majorBidi"/>
                <w:sz w:val="28"/>
              </w:rPr>
            </w:pPr>
            <w:r w:rsidRPr="00272CC8">
              <w:rPr>
                <w:rFonts w:asciiTheme="majorBidi" w:hAnsiTheme="majorBidi" w:cstheme="majorBidi"/>
                <w:sz w:val="28"/>
              </w:rPr>
              <w:t xml:space="preserve">: 273/15 Moo 6, </w:t>
            </w:r>
            <w:proofErr w:type="spellStart"/>
            <w:r w:rsidRPr="00272CC8">
              <w:rPr>
                <w:rFonts w:asciiTheme="majorBidi" w:hAnsiTheme="majorBidi" w:cstheme="majorBidi"/>
                <w:sz w:val="28"/>
              </w:rPr>
              <w:t>Tambol</w:t>
            </w:r>
            <w:proofErr w:type="spellEnd"/>
            <w:r w:rsidRPr="00272CC8">
              <w:rPr>
                <w:rFonts w:asciiTheme="majorBidi" w:hAnsiTheme="majorBidi" w:cstheme="majorBidi"/>
                <w:sz w:val="28"/>
              </w:rPr>
              <w:t xml:space="preserve"> </w:t>
            </w:r>
            <w:proofErr w:type="spellStart"/>
            <w:r w:rsidRPr="00272CC8">
              <w:rPr>
                <w:rFonts w:asciiTheme="majorBidi" w:hAnsiTheme="majorBidi" w:cstheme="majorBidi"/>
                <w:sz w:val="28"/>
              </w:rPr>
              <w:t>Surasak</w:t>
            </w:r>
            <w:proofErr w:type="spellEnd"/>
            <w:r w:rsidRPr="00272CC8">
              <w:rPr>
                <w:rFonts w:asciiTheme="majorBidi" w:hAnsiTheme="majorBidi" w:cstheme="majorBidi"/>
                <w:sz w:val="28"/>
              </w:rPr>
              <w:t xml:space="preserve">, </w:t>
            </w:r>
            <w:proofErr w:type="spellStart"/>
            <w:r w:rsidRPr="00272CC8">
              <w:rPr>
                <w:rFonts w:asciiTheme="majorBidi" w:hAnsiTheme="majorBidi" w:cstheme="majorBidi"/>
                <w:sz w:val="28"/>
              </w:rPr>
              <w:t>Amphor</w:t>
            </w:r>
            <w:proofErr w:type="spellEnd"/>
            <w:r w:rsidRPr="00272CC8">
              <w:rPr>
                <w:rFonts w:asciiTheme="majorBidi" w:hAnsiTheme="majorBidi" w:cstheme="majorBidi"/>
                <w:sz w:val="28"/>
              </w:rPr>
              <w:t xml:space="preserve"> </w:t>
            </w:r>
            <w:proofErr w:type="spellStart"/>
            <w:r w:rsidRPr="00272CC8">
              <w:rPr>
                <w:rFonts w:asciiTheme="majorBidi" w:hAnsiTheme="majorBidi" w:cstheme="majorBidi"/>
                <w:sz w:val="28"/>
              </w:rPr>
              <w:t>Srirasha</w:t>
            </w:r>
            <w:proofErr w:type="spellEnd"/>
            <w:r w:rsidRPr="00272CC8">
              <w:rPr>
                <w:rFonts w:asciiTheme="majorBidi" w:hAnsiTheme="majorBidi" w:cstheme="majorBidi"/>
                <w:sz w:val="28"/>
              </w:rPr>
              <w:t>, Chonburi.</w:t>
            </w:r>
          </w:p>
        </w:tc>
      </w:tr>
    </w:tbl>
    <w:p w14:paraId="0E2EADF2" w14:textId="77777777" w:rsidR="0083163D" w:rsidRPr="00272CC8" w:rsidRDefault="0083163D" w:rsidP="0083163D">
      <w:pPr>
        <w:spacing w:line="240" w:lineRule="auto"/>
        <w:ind w:left="840" w:firstLine="153"/>
        <w:rPr>
          <w:rFonts w:asciiTheme="majorBidi" w:hAnsiTheme="majorBidi" w:cstheme="majorBidi"/>
          <w:sz w:val="28"/>
        </w:rPr>
      </w:pPr>
    </w:p>
    <w:p w14:paraId="0D81BCFB" w14:textId="77777777" w:rsidR="00BF1BEB" w:rsidRPr="00272CC8"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BASIS FOR PREPARATION OF FINANCIAL STATEMENTS AND PRINCIPLES OF CONSOLIDATION</w:t>
      </w:r>
    </w:p>
    <w:p w14:paraId="5C787B3D" w14:textId="43C3950A" w:rsidR="00125AB5" w:rsidRPr="00272CC8" w:rsidRDefault="0083163D" w:rsidP="006A4C39">
      <w:pPr>
        <w:pStyle w:val="ListParagraph"/>
        <w:numPr>
          <w:ilvl w:val="1"/>
          <w:numId w:val="1"/>
        </w:numPr>
        <w:rPr>
          <w:rFonts w:asciiTheme="majorBidi" w:hAnsiTheme="majorBidi" w:cstheme="majorBidi"/>
          <w:b/>
          <w:bCs/>
          <w:sz w:val="28"/>
        </w:rPr>
      </w:pPr>
      <w:r w:rsidRPr="00272CC8">
        <w:rPr>
          <w:rFonts w:asciiTheme="majorBidi" w:hAnsiTheme="majorBidi" w:cstheme="majorBidi"/>
          <w:b/>
          <w:bCs/>
          <w:sz w:val="28"/>
        </w:rPr>
        <w:t>Basis for preparation of interim financial statements</w:t>
      </w:r>
    </w:p>
    <w:p w14:paraId="24C9567E" w14:textId="77777777" w:rsidR="006A4C39" w:rsidRPr="00272CC8" w:rsidRDefault="006A4C39" w:rsidP="006A4C39">
      <w:pPr>
        <w:pStyle w:val="ListParagraph1"/>
        <w:spacing w:before="240"/>
        <w:ind w:right="-40"/>
        <w:jc w:val="both"/>
        <w:rPr>
          <w:rFonts w:ascii="Angsana New" w:hAnsi="Angsana New" w:cs="Angsana New"/>
          <w:spacing w:val="-2"/>
        </w:rPr>
      </w:pPr>
      <w:r w:rsidRPr="00272CC8">
        <w:rPr>
          <w:rFonts w:ascii="Angsana New" w:hAnsi="Angsana New" w:cs="Angsana New"/>
          <w:spacing w:val="-2"/>
        </w:rPr>
        <w:t>These Financial Statements were prepared in accordance with the Accounting standards including the interpretation that were issue and revised by the Federation of Accounting Professions by adhering to financial reporting standards and the presentation of transactions prepared according to the summary form that must be included in the financial statements for a public company as specified by the announcement of the Department of Business Development, Ministry of Commerce Issued under the Accounting Act B.E. 2543</w:t>
      </w:r>
    </w:p>
    <w:p w14:paraId="5B07EB3A" w14:textId="77777777" w:rsidR="006A4C39" w:rsidRPr="00272CC8" w:rsidRDefault="006A4C39" w:rsidP="006A4C39">
      <w:pPr>
        <w:pStyle w:val="ListParagraph1"/>
        <w:spacing w:before="240"/>
        <w:ind w:right="-40"/>
        <w:jc w:val="both"/>
        <w:rPr>
          <w:rFonts w:ascii="Angsana New" w:hAnsi="Angsana New" w:cs="Angsana New"/>
          <w:spacing w:val="-2"/>
        </w:rPr>
      </w:pPr>
      <w:r w:rsidRPr="00272CC8">
        <w:rPr>
          <w:rFonts w:ascii="Angsana New" w:hAnsi="Angsana New" w:cs="Angsana New"/>
          <w:spacing w:val="-2"/>
        </w:rPr>
        <w:t>These financial statements have been prepared by using the original cost basis, unless stated otherwise in the accounting policies.</w:t>
      </w:r>
    </w:p>
    <w:p w14:paraId="562D5958" w14:textId="160587DD" w:rsidR="006A4C39" w:rsidRPr="00272CC8" w:rsidRDefault="006A4C39" w:rsidP="006A4C39">
      <w:pPr>
        <w:pStyle w:val="ListParagraph1"/>
        <w:spacing w:before="240"/>
        <w:ind w:right="-40"/>
        <w:jc w:val="both"/>
        <w:rPr>
          <w:rFonts w:ascii="Angsana New" w:hAnsi="Angsana New" w:cs="Angsana New"/>
          <w:spacing w:val="-2"/>
        </w:rPr>
      </w:pPr>
      <w:r w:rsidRPr="00272CC8">
        <w:rPr>
          <w:rFonts w:ascii="Angsana New" w:hAnsi="Angsana New" w:cs="Angsana New"/>
          <w:spacing w:val="-2"/>
        </w:rPr>
        <w:t>This English version of the financial statements has been prepared from the financial statements that are in Thai language.  Both language versions are considered to be equally authentic. In the event of any discrepancy between the two aforementioned versions, the Thai version shall be the governing and prevailing version.</w:t>
      </w:r>
    </w:p>
    <w:p w14:paraId="2CF73AC7" w14:textId="77777777" w:rsidR="005A079F" w:rsidRPr="00272CC8" w:rsidRDefault="0083163D" w:rsidP="005A079F">
      <w:pPr>
        <w:pStyle w:val="ListParagraph"/>
        <w:numPr>
          <w:ilvl w:val="1"/>
          <w:numId w:val="1"/>
        </w:numPr>
        <w:rPr>
          <w:rFonts w:asciiTheme="majorBidi" w:hAnsiTheme="majorBidi" w:cstheme="majorBidi"/>
          <w:b/>
          <w:bCs/>
          <w:sz w:val="28"/>
        </w:rPr>
      </w:pPr>
      <w:r w:rsidRPr="00272CC8">
        <w:rPr>
          <w:rFonts w:asciiTheme="majorBidi" w:hAnsiTheme="majorBidi" w:cstheme="majorBidi"/>
          <w:b/>
          <w:bCs/>
          <w:sz w:val="28"/>
        </w:rPr>
        <w:lastRenderedPageBreak/>
        <w:t>Principles of consolidation</w:t>
      </w:r>
    </w:p>
    <w:p w14:paraId="68A035D6" w14:textId="322E1563" w:rsidR="0083163D" w:rsidRPr="00272CC8" w:rsidRDefault="005A079F" w:rsidP="005A079F">
      <w:pPr>
        <w:pStyle w:val="ListParagraph"/>
        <w:ind w:left="927"/>
        <w:rPr>
          <w:rFonts w:asciiTheme="majorBidi" w:hAnsiTheme="majorBidi" w:cstheme="majorBidi"/>
          <w:sz w:val="28"/>
        </w:rPr>
      </w:pPr>
      <w:r w:rsidRPr="00272CC8">
        <w:rPr>
          <w:rFonts w:asciiTheme="majorBidi" w:hAnsiTheme="majorBidi" w:cstheme="majorBidi"/>
          <w:sz w:val="28"/>
        </w:rPr>
        <w:t xml:space="preserve">These interim consolidated financial statements include the financial statements of </w:t>
      </w:r>
      <w:proofErr w:type="spellStart"/>
      <w:r w:rsidRPr="00272CC8">
        <w:rPr>
          <w:rFonts w:asciiTheme="majorBidi" w:hAnsiTheme="majorBidi" w:cstheme="majorBidi"/>
          <w:sz w:val="28"/>
        </w:rPr>
        <w:t>Begistics</w:t>
      </w:r>
      <w:proofErr w:type="spellEnd"/>
      <w:r w:rsidRPr="00272CC8">
        <w:rPr>
          <w:rFonts w:asciiTheme="majorBidi" w:hAnsiTheme="majorBidi" w:cstheme="majorBidi"/>
          <w:sz w:val="28"/>
        </w:rPr>
        <w:t xml:space="preserve"> Public Company Limited and its subsidiaries which are under its control with more than 50 percent voting rights as follows:</w:t>
      </w:r>
    </w:p>
    <w:tbl>
      <w:tblPr>
        <w:tblW w:w="8788" w:type="dxa"/>
        <w:tblInd w:w="851" w:type="dxa"/>
        <w:tblLayout w:type="fixed"/>
        <w:tblLook w:val="0000" w:firstRow="0" w:lastRow="0" w:firstColumn="0" w:lastColumn="0" w:noHBand="0" w:noVBand="0"/>
      </w:tblPr>
      <w:tblGrid>
        <w:gridCol w:w="2340"/>
        <w:gridCol w:w="1476"/>
        <w:gridCol w:w="1418"/>
        <w:gridCol w:w="3554"/>
      </w:tblGrid>
      <w:tr w:rsidR="005A079F" w:rsidRPr="00272CC8" w14:paraId="6630FBCD" w14:textId="77777777" w:rsidTr="006A4C39">
        <w:trPr>
          <w:trHeight w:val="323"/>
        </w:trPr>
        <w:tc>
          <w:tcPr>
            <w:tcW w:w="2340" w:type="dxa"/>
          </w:tcPr>
          <w:p w14:paraId="114CC26A" w14:textId="77777777" w:rsidR="005A079F" w:rsidRPr="00272CC8" w:rsidRDefault="005A079F" w:rsidP="00431C68">
            <w:pPr>
              <w:spacing w:line="240" w:lineRule="exact"/>
              <w:rPr>
                <w:rFonts w:asciiTheme="majorBidi" w:hAnsiTheme="majorBidi" w:cstheme="majorBidi"/>
                <w:sz w:val="28"/>
                <w:lang w:val="en-GB"/>
              </w:rPr>
            </w:pPr>
          </w:p>
        </w:tc>
        <w:tc>
          <w:tcPr>
            <w:tcW w:w="2894" w:type="dxa"/>
            <w:gridSpan w:val="2"/>
          </w:tcPr>
          <w:p w14:paraId="48CB1C46" w14:textId="77777777" w:rsidR="005A079F" w:rsidRPr="00272CC8" w:rsidRDefault="005A079F" w:rsidP="006A4C39">
            <w:pPr>
              <w:pBdr>
                <w:bottom w:val="single" w:sz="4" w:space="1" w:color="auto"/>
              </w:pBdr>
              <w:spacing w:after="0"/>
              <w:jc w:val="center"/>
              <w:rPr>
                <w:rFonts w:asciiTheme="majorBidi" w:hAnsiTheme="majorBidi" w:cstheme="majorBidi"/>
                <w:sz w:val="28"/>
              </w:rPr>
            </w:pPr>
            <w:r w:rsidRPr="00272CC8">
              <w:rPr>
                <w:rFonts w:asciiTheme="majorBidi" w:hAnsiTheme="majorBidi" w:cstheme="majorBidi"/>
                <w:sz w:val="28"/>
              </w:rPr>
              <w:t>Percentage of holding (%)</w:t>
            </w:r>
          </w:p>
        </w:tc>
        <w:tc>
          <w:tcPr>
            <w:tcW w:w="3554" w:type="dxa"/>
          </w:tcPr>
          <w:p w14:paraId="33087303" w14:textId="77777777" w:rsidR="005A079F" w:rsidRPr="00272CC8" w:rsidRDefault="005A079F" w:rsidP="00431C68">
            <w:pPr>
              <w:spacing w:line="240" w:lineRule="exact"/>
              <w:jc w:val="thaiDistribute"/>
              <w:rPr>
                <w:rFonts w:asciiTheme="majorBidi" w:hAnsiTheme="majorBidi" w:cstheme="majorBidi"/>
                <w:sz w:val="28"/>
              </w:rPr>
            </w:pPr>
          </w:p>
        </w:tc>
      </w:tr>
      <w:tr w:rsidR="005A079F" w:rsidRPr="00272CC8" w14:paraId="6EB9EFA2" w14:textId="77777777" w:rsidTr="00125AB5">
        <w:trPr>
          <w:trHeight w:val="397"/>
        </w:trPr>
        <w:tc>
          <w:tcPr>
            <w:tcW w:w="2340" w:type="dxa"/>
          </w:tcPr>
          <w:p w14:paraId="0038CCC8" w14:textId="77777777" w:rsidR="005A079F" w:rsidRPr="00272CC8" w:rsidRDefault="005A079F" w:rsidP="00431C68">
            <w:pPr>
              <w:tabs>
                <w:tab w:val="left" w:pos="284"/>
                <w:tab w:val="left" w:pos="851"/>
                <w:tab w:val="left" w:pos="1418"/>
                <w:tab w:val="left" w:pos="1985"/>
              </w:tabs>
              <w:spacing w:line="240" w:lineRule="exact"/>
              <w:rPr>
                <w:rFonts w:asciiTheme="majorBidi" w:hAnsiTheme="majorBidi" w:cstheme="majorBidi"/>
                <w:sz w:val="28"/>
              </w:rPr>
            </w:pPr>
          </w:p>
        </w:tc>
        <w:tc>
          <w:tcPr>
            <w:tcW w:w="1476" w:type="dxa"/>
            <w:vAlign w:val="center"/>
          </w:tcPr>
          <w:p w14:paraId="1E14B7F3" w14:textId="17D00D22" w:rsidR="005A079F" w:rsidRPr="00272CC8" w:rsidRDefault="005A079F" w:rsidP="00431C68">
            <w:pPr>
              <w:spacing w:line="240" w:lineRule="exact"/>
              <w:ind w:left="-57" w:right="-57"/>
              <w:jc w:val="center"/>
              <w:rPr>
                <w:rFonts w:asciiTheme="majorBidi" w:hAnsiTheme="majorBidi" w:cstheme="majorBidi"/>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CC3C5E" w:rsidRPr="00272CC8">
              <w:rPr>
                <w:rFonts w:asciiTheme="majorBidi" w:hAnsiTheme="majorBidi" w:cstheme="majorBidi"/>
                <w:sz w:val="28"/>
              </w:rPr>
              <w:t>December</w:t>
            </w:r>
          </w:p>
        </w:tc>
        <w:tc>
          <w:tcPr>
            <w:tcW w:w="1418" w:type="dxa"/>
            <w:vAlign w:val="center"/>
          </w:tcPr>
          <w:p w14:paraId="1BE1ADF6" w14:textId="77777777" w:rsidR="005A079F" w:rsidRPr="00272CC8" w:rsidRDefault="005A079F" w:rsidP="00431C68">
            <w:pPr>
              <w:spacing w:line="240" w:lineRule="exact"/>
              <w:ind w:left="-57" w:right="-57"/>
              <w:jc w:val="center"/>
              <w:rPr>
                <w:rFonts w:asciiTheme="majorBidi" w:hAnsiTheme="majorBidi" w:cstheme="majorBidi"/>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cs/>
              </w:rPr>
              <w:t xml:space="preserve"> </w:t>
            </w:r>
            <w:r w:rsidRPr="00272CC8">
              <w:rPr>
                <w:rFonts w:asciiTheme="majorBidi" w:hAnsiTheme="majorBidi" w:cstheme="majorBidi"/>
                <w:sz w:val="28"/>
              </w:rPr>
              <w:t>December</w:t>
            </w:r>
          </w:p>
        </w:tc>
        <w:tc>
          <w:tcPr>
            <w:tcW w:w="3554" w:type="dxa"/>
          </w:tcPr>
          <w:p w14:paraId="3BDB7F93" w14:textId="77777777" w:rsidR="005A079F" w:rsidRPr="00272CC8" w:rsidRDefault="005A079F" w:rsidP="00431C68">
            <w:pPr>
              <w:spacing w:line="240" w:lineRule="exact"/>
              <w:jc w:val="thaiDistribute"/>
              <w:rPr>
                <w:rFonts w:asciiTheme="majorBidi" w:hAnsiTheme="majorBidi" w:cstheme="majorBidi"/>
                <w:sz w:val="28"/>
              </w:rPr>
            </w:pPr>
          </w:p>
        </w:tc>
      </w:tr>
      <w:tr w:rsidR="005A079F" w:rsidRPr="00272CC8" w14:paraId="468C453A" w14:textId="77777777" w:rsidTr="00125AB5">
        <w:trPr>
          <w:trHeight w:val="397"/>
        </w:trPr>
        <w:tc>
          <w:tcPr>
            <w:tcW w:w="2340" w:type="dxa"/>
          </w:tcPr>
          <w:p w14:paraId="6E2B13C2" w14:textId="77777777" w:rsidR="005A079F" w:rsidRPr="00272CC8" w:rsidRDefault="005A079F" w:rsidP="006A4C39">
            <w:pPr>
              <w:spacing w:after="0" w:line="240" w:lineRule="exact"/>
              <w:rPr>
                <w:rFonts w:asciiTheme="majorBidi" w:hAnsiTheme="majorBidi" w:cstheme="majorBidi"/>
                <w:sz w:val="28"/>
              </w:rPr>
            </w:pPr>
          </w:p>
        </w:tc>
        <w:tc>
          <w:tcPr>
            <w:tcW w:w="1476" w:type="dxa"/>
            <w:vAlign w:val="bottom"/>
          </w:tcPr>
          <w:p w14:paraId="05A1E7B3" w14:textId="6BDE8F3A" w:rsidR="005A079F" w:rsidRPr="00272CC8" w:rsidRDefault="005A079F" w:rsidP="006A4C39">
            <w:pPr>
              <w:pBdr>
                <w:bottom w:val="single" w:sz="4" w:space="1" w:color="auto"/>
              </w:pBdr>
              <w:spacing w:after="0" w:line="240" w:lineRule="exact"/>
              <w:ind w:left="-57" w:right="-57"/>
              <w:jc w:val="center"/>
              <w:rPr>
                <w:rFonts w:asciiTheme="majorBidi" w:hAnsiTheme="majorBidi" w:cstheme="majorBidi"/>
                <w:sz w:val="28"/>
              </w:rPr>
            </w:pPr>
            <w:r w:rsidRPr="00272CC8">
              <w:rPr>
                <w:rFonts w:asciiTheme="majorBidi" w:hAnsiTheme="majorBidi" w:cstheme="majorBidi"/>
                <w:sz w:val="28"/>
              </w:rPr>
              <w:t>3</w:t>
            </w:r>
            <w:r w:rsidR="00CC3C5E" w:rsidRPr="00272CC8">
              <w:rPr>
                <w:rFonts w:asciiTheme="majorBidi" w:hAnsiTheme="majorBidi" w:cstheme="majorBidi"/>
                <w:sz w:val="28"/>
              </w:rPr>
              <w:t>1</w:t>
            </w:r>
            <w:r w:rsidRPr="00272CC8">
              <w:rPr>
                <w:rFonts w:asciiTheme="majorBidi" w:hAnsiTheme="majorBidi" w:cstheme="majorBidi"/>
                <w:sz w:val="28"/>
              </w:rPr>
              <w:t>,</w:t>
            </w:r>
            <w:r w:rsidRPr="00272CC8">
              <w:rPr>
                <w:rFonts w:asciiTheme="majorBidi" w:hAnsiTheme="majorBidi" w:cstheme="majorBidi"/>
                <w:sz w:val="28"/>
                <w:cs/>
              </w:rPr>
              <w:t xml:space="preserve"> </w:t>
            </w:r>
            <w:r w:rsidRPr="00272CC8">
              <w:rPr>
                <w:rFonts w:asciiTheme="majorBidi" w:hAnsiTheme="majorBidi" w:cstheme="majorBidi"/>
                <w:sz w:val="28"/>
              </w:rPr>
              <w:t>2023</w:t>
            </w:r>
          </w:p>
        </w:tc>
        <w:tc>
          <w:tcPr>
            <w:tcW w:w="1418" w:type="dxa"/>
            <w:vAlign w:val="bottom"/>
          </w:tcPr>
          <w:p w14:paraId="2F4278FF" w14:textId="77777777" w:rsidR="005A079F" w:rsidRPr="00272CC8" w:rsidRDefault="005A079F" w:rsidP="006A4C39">
            <w:pPr>
              <w:pBdr>
                <w:bottom w:val="single" w:sz="4" w:space="1" w:color="auto"/>
              </w:pBdr>
              <w:spacing w:after="0" w:line="240" w:lineRule="exact"/>
              <w:ind w:left="-57" w:right="-57"/>
              <w:jc w:val="center"/>
              <w:rPr>
                <w:rFonts w:asciiTheme="majorBidi" w:hAnsiTheme="majorBidi" w:cstheme="majorBidi"/>
                <w:sz w:val="28"/>
              </w:rPr>
            </w:pPr>
            <w:r w:rsidRPr="00272CC8">
              <w:rPr>
                <w:rFonts w:asciiTheme="majorBidi" w:hAnsiTheme="majorBidi" w:cstheme="majorBidi"/>
                <w:sz w:val="28"/>
              </w:rPr>
              <w:t>31,</w:t>
            </w:r>
            <w:r w:rsidRPr="00272CC8">
              <w:rPr>
                <w:rFonts w:asciiTheme="majorBidi" w:hAnsiTheme="majorBidi" w:cstheme="majorBidi"/>
                <w:sz w:val="28"/>
                <w:cs/>
              </w:rPr>
              <w:t xml:space="preserve"> </w:t>
            </w:r>
            <w:r w:rsidRPr="00272CC8">
              <w:rPr>
                <w:rFonts w:asciiTheme="majorBidi" w:hAnsiTheme="majorBidi" w:cstheme="majorBidi"/>
                <w:sz w:val="28"/>
              </w:rPr>
              <w:t>2022</w:t>
            </w:r>
          </w:p>
        </w:tc>
        <w:tc>
          <w:tcPr>
            <w:tcW w:w="3554" w:type="dxa"/>
            <w:vAlign w:val="bottom"/>
          </w:tcPr>
          <w:p w14:paraId="2428A69B" w14:textId="77777777" w:rsidR="005A079F" w:rsidRPr="00272CC8" w:rsidRDefault="005A079F" w:rsidP="006A4C39">
            <w:pPr>
              <w:pBdr>
                <w:bottom w:val="single" w:sz="4" w:space="1" w:color="auto"/>
              </w:pBdr>
              <w:spacing w:after="0" w:line="240" w:lineRule="exact"/>
              <w:jc w:val="center"/>
              <w:rPr>
                <w:rFonts w:asciiTheme="majorBidi" w:hAnsiTheme="majorBidi" w:cstheme="majorBidi"/>
                <w:sz w:val="28"/>
              </w:rPr>
            </w:pPr>
            <w:r w:rsidRPr="00272CC8">
              <w:rPr>
                <w:rFonts w:asciiTheme="majorBidi" w:hAnsiTheme="majorBidi" w:cstheme="majorBidi"/>
                <w:sz w:val="28"/>
              </w:rPr>
              <w:t>Nature of business</w:t>
            </w:r>
          </w:p>
        </w:tc>
      </w:tr>
      <w:tr w:rsidR="005A079F" w:rsidRPr="00272CC8" w14:paraId="7709D84C" w14:textId="77777777" w:rsidTr="00125AB5">
        <w:trPr>
          <w:trHeight w:val="397"/>
        </w:trPr>
        <w:tc>
          <w:tcPr>
            <w:tcW w:w="2340" w:type="dxa"/>
            <w:shd w:val="clear" w:color="auto" w:fill="auto"/>
            <w:vAlign w:val="center"/>
          </w:tcPr>
          <w:p w14:paraId="0E488F66" w14:textId="77777777" w:rsidR="005A079F" w:rsidRPr="00272CC8" w:rsidRDefault="005A079F" w:rsidP="00431C68">
            <w:pPr>
              <w:spacing w:line="240" w:lineRule="exact"/>
              <w:rPr>
                <w:rFonts w:asciiTheme="majorBidi" w:hAnsiTheme="majorBidi" w:cstheme="majorBidi"/>
                <w:sz w:val="28"/>
              </w:rPr>
            </w:pPr>
            <w:r w:rsidRPr="00272CC8">
              <w:rPr>
                <w:rFonts w:asciiTheme="majorBidi" w:hAnsiTheme="majorBidi" w:cstheme="majorBidi"/>
                <w:sz w:val="28"/>
              </w:rPr>
              <w:t xml:space="preserve">Beyond capital </w:t>
            </w:r>
            <w:proofErr w:type="spellStart"/>
            <w:proofErr w:type="gramStart"/>
            <w:r w:rsidRPr="00272CC8">
              <w:rPr>
                <w:rFonts w:asciiTheme="majorBidi" w:hAnsiTheme="majorBidi" w:cstheme="majorBidi"/>
                <w:sz w:val="28"/>
              </w:rPr>
              <w:t>Co.,Ltd</w:t>
            </w:r>
            <w:proofErr w:type="spellEnd"/>
            <w:r w:rsidRPr="00272CC8">
              <w:rPr>
                <w:rFonts w:asciiTheme="majorBidi" w:hAnsiTheme="majorBidi" w:cstheme="majorBidi"/>
                <w:sz w:val="28"/>
              </w:rPr>
              <w:t>.</w:t>
            </w:r>
            <w:proofErr w:type="gramEnd"/>
          </w:p>
        </w:tc>
        <w:tc>
          <w:tcPr>
            <w:tcW w:w="1476" w:type="dxa"/>
            <w:shd w:val="clear" w:color="auto" w:fill="auto"/>
            <w:vAlign w:val="center"/>
          </w:tcPr>
          <w:p w14:paraId="10B200EB" w14:textId="77777777" w:rsidR="005A079F" w:rsidRPr="00272CC8" w:rsidRDefault="005A079F" w:rsidP="00431C68">
            <w:pPr>
              <w:spacing w:line="240" w:lineRule="exact"/>
              <w:jc w:val="center"/>
              <w:rPr>
                <w:rFonts w:asciiTheme="majorBidi" w:hAnsiTheme="majorBidi" w:cstheme="majorBidi"/>
                <w:sz w:val="28"/>
              </w:rPr>
            </w:pPr>
            <w:r w:rsidRPr="00272CC8">
              <w:rPr>
                <w:rFonts w:asciiTheme="majorBidi" w:hAnsiTheme="majorBidi" w:cstheme="majorBidi"/>
                <w:sz w:val="28"/>
                <w:cs/>
              </w:rPr>
              <w:t>-</w:t>
            </w:r>
          </w:p>
        </w:tc>
        <w:tc>
          <w:tcPr>
            <w:tcW w:w="1418" w:type="dxa"/>
            <w:shd w:val="clear" w:color="auto" w:fill="auto"/>
            <w:vAlign w:val="center"/>
          </w:tcPr>
          <w:p w14:paraId="17D9E814" w14:textId="77777777" w:rsidR="005A079F" w:rsidRPr="00272CC8" w:rsidRDefault="005A079F" w:rsidP="00431C68">
            <w:pPr>
              <w:spacing w:line="240" w:lineRule="exact"/>
              <w:jc w:val="center"/>
              <w:rPr>
                <w:rFonts w:asciiTheme="majorBidi" w:hAnsiTheme="majorBidi" w:cstheme="majorBidi"/>
                <w:sz w:val="28"/>
              </w:rPr>
            </w:pPr>
            <w:r w:rsidRPr="00272CC8">
              <w:rPr>
                <w:rFonts w:asciiTheme="majorBidi" w:hAnsiTheme="majorBidi" w:cstheme="majorBidi"/>
                <w:sz w:val="28"/>
              </w:rPr>
              <w:t>100</w:t>
            </w:r>
          </w:p>
        </w:tc>
        <w:tc>
          <w:tcPr>
            <w:tcW w:w="3554" w:type="dxa"/>
            <w:vAlign w:val="center"/>
          </w:tcPr>
          <w:p w14:paraId="1DA8FD4B" w14:textId="0D9404B4" w:rsidR="005A079F" w:rsidRPr="00272CC8" w:rsidRDefault="005A079F" w:rsidP="00431C68">
            <w:pPr>
              <w:spacing w:line="240" w:lineRule="exact"/>
              <w:rPr>
                <w:rFonts w:asciiTheme="majorBidi" w:hAnsiTheme="majorBidi" w:cstheme="majorBidi"/>
                <w:sz w:val="28"/>
              </w:rPr>
            </w:pPr>
            <w:r w:rsidRPr="00272CC8">
              <w:rPr>
                <w:rFonts w:asciiTheme="majorBidi" w:hAnsiTheme="majorBidi" w:cstheme="majorBidi"/>
                <w:sz w:val="28"/>
              </w:rPr>
              <w:t>All types of credit companies except</w:t>
            </w:r>
            <w:r w:rsidR="007D64BF" w:rsidRPr="00272CC8">
              <w:rPr>
                <w:rFonts w:asciiTheme="majorBidi" w:hAnsiTheme="majorBidi" w:cstheme="majorBidi"/>
                <w:sz w:val="28"/>
              </w:rPr>
              <w:t xml:space="preserve"> </w:t>
            </w:r>
            <w:r w:rsidR="007D64BF" w:rsidRPr="00272CC8">
              <w:rPr>
                <w:rFonts w:asciiTheme="majorBidi" w:hAnsiTheme="majorBidi" w:cstheme="majorBidi"/>
                <w:spacing w:val="-4"/>
                <w:sz w:val="28"/>
              </w:rPr>
              <w:t xml:space="preserve">those that </w:t>
            </w:r>
            <w:proofErr w:type="gramStart"/>
            <w:r w:rsidR="007D64BF" w:rsidRPr="00272CC8">
              <w:rPr>
                <w:rFonts w:asciiTheme="majorBidi" w:hAnsiTheme="majorBidi" w:cstheme="majorBidi"/>
                <w:spacing w:val="-4"/>
                <w:sz w:val="28"/>
              </w:rPr>
              <w:t>have to</w:t>
            </w:r>
            <w:proofErr w:type="gramEnd"/>
            <w:r w:rsidR="007D64BF" w:rsidRPr="00272CC8">
              <w:rPr>
                <w:rFonts w:asciiTheme="majorBidi" w:hAnsiTheme="majorBidi" w:cstheme="majorBidi"/>
                <w:spacing w:val="-4"/>
                <w:sz w:val="28"/>
              </w:rPr>
              <w:t xml:space="preserve"> apply for permission and reports to the Bank of Thailand.</w:t>
            </w:r>
          </w:p>
        </w:tc>
      </w:tr>
      <w:tr w:rsidR="005A079F" w:rsidRPr="00272CC8" w14:paraId="144932C7" w14:textId="77777777" w:rsidTr="00125AB5">
        <w:trPr>
          <w:trHeight w:val="886"/>
        </w:trPr>
        <w:tc>
          <w:tcPr>
            <w:tcW w:w="2340" w:type="dxa"/>
            <w:vAlign w:val="center"/>
          </w:tcPr>
          <w:p w14:paraId="3FA59320" w14:textId="77777777" w:rsidR="005A079F" w:rsidRPr="00272CC8" w:rsidRDefault="005A079F" w:rsidP="005A079F">
            <w:pPr>
              <w:spacing w:line="240" w:lineRule="exact"/>
              <w:rPr>
                <w:rFonts w:asciiTheme="majorBidi" w:hAnsiTheme="majorBidi" w:cstheme="majorBidi"/>
                <w:sz w:val="28"/>
              </w:rPr>
            </w:pPr>
            <w:proofErr w:type="spellStart"/>
            <w:r w:rsidRPr="00272CC8">
              <w:rPr>
                <w:rFonts w:asciiTheme="majorBidi" w:hAnsiTheme="majorBidi" w:cstheme="majorBidi"/>
                <w:sz w:val="28"/>
              </w:rPr>
              <w:t>Theprittha</w:t>
            </w:r>
            <w:proofErr w:type="spellEnd"/>
            <w:r w:rsidRPr="00272CC8">
              <w:rPr>
                <w:rFonts w:asciiTheme="majorBidi" w:hAnsiTheme="majorBidi" w:cstheme="majorBidi"/>
                <w:sz w:val="28"/>
              </w:rPr>
              <w:t xml:space="preserve"> Co., Ltd.</w:t>
            </w:r>
          </w:p>
        </w:tc>
        <w:tc>
          <w:tcPr>
            <w:tcW w:w="1476" w:type="dxa"/>
            <w:vAlign w:val="center"/>
          </w:tcPr>
          <w:p w14:paraId="4E0A00ED" w14:textId="77777777" w:rsidR="005A079F" w:rsidRPr="00272CC8" w:rsidRDefault="005A079F" w:rsidP="00431C68">
            <w:pPr>
              <w:spacing w:line="240" w:lineRule="exact"/>
              <w:ind w:left="-57" w:right="-57"/>
              <w:jc w:val="center"/>
              <w:rPr>
                <w:rFonts w:asciiTheme="majorBidi" w:hAnsiTheme="majorBidi" w:cstheme="majorBidi"/>
                <w:sz w:val="28"/>
              </w:rPr>
            </w:pPr>
            <w:r w:rsidRPr="00272CC8">
              <w:rPr>
                <w:rFonts w:asciiTheme="majorBidi" w:hAnsiTheme="majorBidi" w:cstheme="majorBidi"/>
                <w:sz w:val="28"/>
              </w:rPr>
              <w:t>51</w:t>
            </w:r>
          </w:p>
        </w:tc>
        <w:tc>
          <w:tcPr>
            <w:tcW w:w="1418" w:type="dxa"/>
            <w:vAlign w:val="center"/>
          </w:tcPr>
          <w:p w14:paraId="70D256D1" w14:textId="77777777" w:rsidR="005A079F" w:rsidRPr="00272CC8" w:rsidRDefault="005A079F" w:rsidP="00431C68">
            <w:pPr>
              <w:spacing w:line="240" w:lineRule="exact"/>
              <w:ind w:left="-57" w:right="-57"/>
              <w:jc w:val="center"/>
              <w:rPr>
                <w:rFonts w:asciiTheme="majorBidi" w:hAnsiTheme="majorBidi" w:cstheme="majorBidi"/>
                <w:sz w:val="28"/>
              </w:rPr>
            </w:pPr>
            <w:r w:rsidRPr="00272CC8">
              <w:rPr>
                <w:rFonts w:asciiTheme="majorBidi" w:hAnsiTheme="majorBidi" w:cstheme="majorBidi"/>
                <w:sz w:val="28"/>
              </w:rPr>
              <w:t>51</w:t>
            </w:r>
          </w:p>
        </w:tc>
        <w:tc>
          <w:tcPr>
            <w:tcW w:w="3554" w:type="dxa"/>
            <w:vAlign w:val="center"/>
          </w:tcPr>
          <w:p w14:paraId="50597E25" w14:textId="77777777" w:rsidR="005A079F" w:rsidRPr="00272CC8" w:rsidRDefault="005A079F" w:rsidP="00431C68">
            <w:pPr>
              <w:spacing w:line="240" w:lineRule="exact"/>
              <w:rPr>
                <w:rFonts w:asciiTheme="majorBidi" w:hAnsiTheme="majorBidi" w:cstheme="majorBidi"/>
                <w:sz w:val="28"/>
              </w:rPr>
            </w:pPr>
            <w:r w:rsidRPr="00272CC8">
              <w:rPr>
                <w:rFonts w:asciiTheme="majorBidi" w:hAnsiTheme="majorBidi" w:cstheme="majorBidi"/>
                <w:sz w:val="28"/>
              </w:rPr>
              <w:t>Trading of raw water, tap water, production and distribution of PVC pipes and plastic pipes of all kinds.</w:t>
            </w:r>
          </w:p>
        </w:tc>
      </w:tr>
      <w:tr w:rsidR="005A079F" w:rsidRPr="00272CC8" w14:paraId="5BC4094E" w14:textId="77777777" w:rsidTr="006A4C39">
        <w:trPr>
          <w:trHeight w:val="680"/>
        </w:trPr>
        <w:tc>
          <w:tcPr>
            <w:tcW w:w="2340" w:type="dxa"/>
            <w:vAlign w:val="center"/>
          </w:tcPr>
          <w:p w14:paraId="572DADE5" w14:textId="77777777" w:rsidR="005A079F" w:rsidRPr="00272CC8" w:rsidRDefault="005A079F" w:rsidP="005A079F">
            <w:pPr>
              <w:spacing w:line="240" w:lineRule="exact"/>
              <w:rPr>
                <w:rFonts w:asciiTheme="majorBidi" w:hAnsiTheme="majorBidi" w:cstheme="majorBidi"/>
                <w:sz w:val="28"/>
              </w:rPr>
            </w:pPr>
            <w:r w:rsidRPr="00272CC8">
              <w:rPr>
                <w:rFonts w:asciiTheme="majorBidi" w:hAnsiTheme="majorBidi" w:cstheme="majorBidi"/>
                <w:sz w:val="28"/>
              </w:rPr>
              <w:t xml:space="preserve">The megawatt </w:t>
            </w:r>
            <w:proofErr w:type="spellStart"/>
            <w:proofErr w:type="gramStart"/>
            <w:r w:rsidRPr="00272CC8">
              <w:rPr>
                <w:rFonts w:asciiTheme="majorBidi" w:hAnsiTheme="majorBidi" w:cstheme="majorBidi"/>
                <w:sz w:val="28"/>
              </w:rPr>
              <w:t>Co.,Ltd</w:t>
            </w:r>
            <w:proofErr w:type="spellEnd"/>
            <w:proofErr w:type="gramEnd"/>
          </w:p>
        </w:tc>
        <w:tc>
          <w:tcPr>
            <w:tcW w:w="1476" w:type="dxa"/>
            <w:vAlign w:val="center"/>
          </w:tcPr>
          <w:p w14:paraId="0E750D7A" w14:textId="77777777" w:rsidR="005A079F" w:rsidRPr="00272CC8" w:rsidRDefault="005A079F" w:rsidP="00431C68">
            <w:pPr>
              <w:spacing w:line="240" w:lineRule="exact"/>
              <w:ind w:left="-57" w:right="-57"/>
              <w:jc w:val="center"/>
              <w:rPr>
                <w:rFonts w:asciiTheme="majorBidi" w:hAnsiTheme="majorBidi" w:cstheme="majorBidi"/>
                <w:sz w:val="28"/>
              </w:rPr>
            </w:pPr>
            <w:r w:rsidRPr="00272CC8">
              <w:rPr>
                <w:rFonts w:asciiTheme="majorBidi" w:hAnsiTheme="majorBidi" w:cstheme="majorBidi"/>
                <w:sz w:val="28"/>
              </w:rPr>
              <w:t>7</w:t>
            </w:r>
            <w:r w:rsidRPr="00272CC8">
              <w:rPr>
                <w:rFonts w:asciiTheme="majorBidi" w:hAnsiTheme="majorBidi" w:cstheme="majorBidi"/>
                <w:sz w:val="28"/>
                <w:cs/>
              </w:rPr>
              <w:t>0</w:t>
            </w:r>
            <w:r w:rsidRPr="00272CC8">
              <w:rPr>
                <w:rFonts w:asciiTheme="majorBidi" w:hAnsiTheme="majorBidi" w:cstheme="majorBidi"/>
                <w:sz w:val="28"/>
              </w:rPr>
              <w:t>.16</w:t>
            </w:r>
          </w:p>
        </w:tc>
        <w:tc>
          <w:tcPr>
            <w:tcW w:w="1418" w:type="dxa"/>
            <w:vAlign w:val="center"/>
          </w:tcPr>
          <w:p w14:paraId="3B92A849" w14:textId="77777777" w:rsidR="005A079F" w:rsidRPr="00272CC8" w:rsidRDefault="005A079F" w:rsidP="00431C68">
            <w:pPr>
              <w:spacing w:line="240" w:lineRule="exact"/>
              <w:ind w:left="-57" w:right="-57"/>
              <w:jc w:val="center"/>
              <w:rPr>
                <w:rFonts w:asciiTheme="majorBidi" w:hAnsiTheme="majorBidi" w:cstheme="majorBidi"/>
                <w:sz w:val="28"/>
                <w:cs/>
              </w:rPr>
            </w:pPr>
            <w:r w:rsidRPr="00272CC8">
              <w:rPr>
                <w:rFonts w:asciiTheme="majorBidi" w:hAnsiTheme="majorBidi" w:cstheme="majorBidi"/>
                <w:sz w:val="28"/>
              </w:rPr>
              <w:t>49.02</w:t>
            </w:r>
          </w:p>
        </w:tc>
        <w:tc>
          <w:tcPr>
            <w:tcW w:w="3554" w:type="dxa"/>
            <w:vAlign w:val="center"/>
          </w:tcPr>
          <w:p w14:paraId="044EBD62" w14:textId="77777777" w:rsidR="005A079F" w:rsidRPr="00272CC8" w:rsidRDefault="005A079F" w:rsidP="00431C68">
            <w:pPr>
              <w:spacing w:line="240" w:lineRule="exact"/>
              <w:rPr>
                <w:rFonts w:asciiTheme="majorBidi" w:hAnsiTheme="majorBidi" w:cstheme="majorBidi"/>
                <w:sz w:val="28"/>
              </w:rPr>
            </w:pPr>
            <w:r w:rsidRPr="00272CC8">
              <w:rPr>
                <w:rFonts w:asciiTheme="majorBidi" w:hAnsiTheme="majorBidi" w:cstheme="majorBidi"/>
                <w:sz w:val="28"/>
              </w:rPr>
              <w:t>Business related to alternative energy power plants</w:t>
            </w:r>
          </w:p>
        </w:tc>
      </w:tr>
    </w:tbl>
    <w:p w14:paraId="4B9EFF40" w14:textId="2BB6F0F9" w:rsidR="005A079F" w:rsidRPr="00272CC8" w:rsidRDefault="005A079F" w:rsidP="00B679B2">
      <w:pPr>
        <w:pStyle w:val="ListParagraph"/>
        <w:ind w:left="927"/>
        <w:jc w:val="thaiDistribute"/>
        <w:rPr>
          <w:rFonts w:asciiTheme="majorBidi" w:hAnsiTheme="majorBidi" w:cstheme="majorBidi"/>
          <w:sz w:val="28"/>
        </w:rPr>
      </w:pPr>
      <w:r w:rsidRPr="00272CC8">
        <w:rPr>
          <w:rFonts w:asciiTheme="majorBidi" w:hAnsiTheme="majorBidi" w:cstheme="majorBidi"/>
          <w:sz w:val="28"/>
        </w:rPr>
        <w:t>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202</w:t>
      </w:r>
      <w:r w:rsidR="003970A0" w:rsidRPr="00272CC8">
        <w:rPr>
          <w:rFonts w:asciiTheme="majorBidi" w:hAnsiTheme="majorBidi" w:cstheme="majorBidi"/>
          <w:sz w:val="28"/>
        </w:rPr>
        <w:t>3</w:t>
      </w:r>
      <w:r w:rsidRPr="00272CC8">
        <w:rPr>
          <w:rFonts w:asciiTheme="majorBidi" w:hAnsiTheme="majorBidi" w:cstheme="majorBidi"/>
          <w:sz w:val="28"/>
        </w:rPr>
        <w:t xml:space="preserve">, the Company entered into an agreement to sell ordinary shares and transfer all control power. to an unrelated company Therefore, in presenting the interim financial statements for the </w:t>
      </w:r>
      <w:r w:rsidR="00D32302" w:rsidRPr="00272CC8">
        <w:rPr>
          <w:rFonts w:asciiTheme="majorBidi" w:hAnsiTheme="majorBidi" w:cstheme="majorBidi"/>
          <w:sz w:val="28"/>
        </w:rPr>
        <w:t xml:space="preserve">year </w:t>
      </w:r>
      <w:r w:rsidRPr="00272CC8">
        <w:rPr>
          <w:rFonts w:asciiTheme="majorBidi" w:hAnsiTheme="majorBidi" w:cstheme="majorBidi"/>
          <w:sz w:val="28"/>
        </w:rPr>
        <w:t>ended</w:t>
      </w:r>
      <w:r w:rsidR="000F37A5" w:rsidRPr="00272CC8">
        <w:rPr>
          <w:rFonts w:asciiTheme="majorBidi" w:hAnsiTheme="majorBidi" w:cstheme="majorBidi"/>
          <w:sz w:val="28"/>
        </w:rPr>
        <w:t xml:space="preserve"> </w:t>
      </w:r>
      <w:r w:rsidR="00D32302" w:rsidRPr="00272CC8">
        <w:rPr>
          <w:rFonts w:asciiTheme="majorBidi" w:hAnsiTheme="majorBidi" w:cstheme="majorBidi"/>
          <w:sz w:val="28"/>
        </w:rPr>
        <w:t>December</w:t>
      </w:r>
      <w:r w:rsidRPr="00272CC8">
        <w:rPr>
          <w:rFonts w:asciiTheme="majorBidi" w:hAnsiTheme="majorBidi" w:cstheme="majorBidi"/>
          <w:sz w:val="28"/>
        </w:rPr>
        <w:t xml:space="preserve"> 3</w:t>
      </w:r>
      <w:r w:rsidR="00D32302" w:rsidRPr="00272CC8">
        <w:rPr>
          <w:rFonts w:asciiTheme="majorBidi" w:hAnsiTheme="majorBidi" w:cstheme="majorBidi"/>
          <w:sz w:val="28"/>
        </w:rPr>
        <w:t>1</w:t>
      </w:r>
      <w:r w:rsidRPr="00272CC8">
        <w:rPr>
          <w:rFonts w:asciiTheme="majorBidi" w:hAnsiTheme="majorBidi" w:cstheme="majorBidi"/>
          <w:sz w:val="28"/>
        </w:rPr>
        <w:t xml:space="preserve">, 2023, the operating results are included. between January 1, </w:t>
      </w:r>
      <w:proofErr w:type="gramStart"/>
      <w:r w:rsidRPr="00272CC8">
        <w:rPr>
          <w:rFonts w:asciiTheme="majorBidi" w:hAnsiTheme="majorBidi" w:cstheme="majorBidi"/>
          <w:sz w:val="28"/>
        </w:rPr>
        <w:t>202</w:t>
      </w:r>
      <w:r w:rsidR="003970A0" w:rsidRPr="00272CC8">
        <w:rPr>
          <w:rFonts w:asciiTheme="majorBidi" w:hAnsiTheme="majorBidi" w:cstheme="majorBidi"/>
          <w:sz w:val="28"/>
        </w:rPr>
        <w:t>3</w:t>
      </w:r>
      <w:proofErr w:type="gramEnd"/>
      <w:r w:rsidRPr="00272CC8">
        <w:rPr>
          <w:rFonts w:asciiTheme="majorBidi" w:hAnsiTheme="majorBidi" w:cstheme="majorBidi"/>
          <w:sz w:val="28"/>
        </w:rPr>
        <w:t xml:space="preserve"> to May 31, 2023 in the consolidated income statement and eliminate assets All liabilities and shareholders' equity of Beyond Capital Company Limited were removed from the consolidated statement of financial position. From May 31,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onwards</w:t>
      </w:r>
    </w:p>
    <w:p w14:paraId="4EF5F12C" w14:textId="77777777" w:rsidR="00B679B2" w:rsidRPr="00272CC8" w:rsidRDefault="00B679B2" w:rsidP="00B679B2">
      <w:pPr>
        <w:jc w:val="thaiDistribute"/>
        <w:rPr>
          <w:rFonts w:asciiTheme="majorBidi" w:hAnsiTheme="majorBidi" w:cstheme="majorBidi"/>
          <w:sz w:val="28"/>
          <w:cs/>
        </w:rPr>
      </w:pPr>
    </w:p>
    <w:p w14:paraId="2B64006D" w14:textId="77777777" w:rsidR="00BF1BEB" w:rsidRPr="00272CC8" w:rsidRDefault="00BF1BEB" w:rsidP="00B679B2">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theme="majorBidi"/>
          <w:b/>
          <w:bCs/>
          <w:sz w:val="28"/>
        </w:rPr>
        <w:t>Financial Reporting Standards which are not effective for the current period</w:t>
      </w:r>
    </w:p>
    <w:p w14:paraId="6A932E48"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The Federation of Accounting Professions issued </w:t>
      </w:r>
      <w:proofErr w:type="gramStart"/>
      <w:r w:rsidRPr="00272CC8">
        <w:rPr>
          <w:rFonts w:asciiTheme="majorBidi" w:hAnsiTheme="majorBidi" w:cstheme="majorBidi"/>
          <w:sz w:val="28"/>
        </w:rPr>
        <w:t>a number of</w:t>
      </w:r>
      <w:proofErr w:type="gramEnd"/>
      <w:r w:rsidRPr="00272CC8">
        <w:rPr>
          <w:rFonts w:asciiTheme="majorBidi" w:hAnsiTheme="majorBidi" w:cstheme="majorBidi"/>
          <w:sz w:val="28"/>
        </w:rPr>
        <w:t xml:space="preserve">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 and providing accounting guidance for users.</w:t>
      </w:r>
    </w:p>
    <w:p w14:paraId="3D6FC5BD" w14:textId="24D06A85"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The management of the Company and its subsidiaries believes that adoption of these amendments will not have any significant impact on the Company and its subsidiaries financial statements.</w:t>
      </w:r>
    </w:p>
    <w:p w14:paraId="5618221B" w14:textId="77777777" w:rsidR="00CB7789" w:rsidRPr="00272CC8" w:rsidRDefault="00CB7789" w:rsidP="005A079F">
      <w:pPr>
        <w:pStyle w:val="ListParagraph"/>
        <w:spacing w:after="0" w:line="240" w:lineRule="auto"/>
        <w:ind w:left="567"/>
        <w:jc w:val="thaiDistribute"/>
        <w:rPr>
          <w:rFonts w:asciiTheme="majorBidi" w:hAnsiTheme="majorBidi" w:cstheme="majorBidi"/>
          <w:sz w:val="28"/>
        </w:rPr>
      </w:pPr>
    </w:p>
    <w:p w14:paraId="1673FB20" w14:textId="77777777" w:rsidR="006A4C39" w:rsidRPr="00272CC8" w:rsidRDefault="006A4C39" w:rsidP="005A079F">
      <w:pPr>
        <w:pStyle w:val="ListParagraph"/>
        <w:spacing w:after="0" w:line="240" w:lineRule="auto"/>
        <w:ind w:left="567"/>
        <w:jc w:val="thaiDistribute"/>
        <w:rPr>
          <w:rFonts w:asciiTheme="majorBidi" w:hAnsiTheme="majorBidi" w:cstheme="majorBidi"/>
          <w:sz w:val="28"/>
        </w:rPr>
      </w:pPr>
    </w:p>
    <w:p w14:paraId="02B4C71A" w14:textId="77777777" w:rsidR="008C66F7" w:rsidRPr="00272CC8" w:rsidRDefault="008C66F7" w:rsidP="008C66F7">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SUMMARY OF SIGNIFICANT ACCOUNTING POLICY</w:t>
      </w:r>
    </w:p>
    <w:p w14:paraId="1B77B093" w14:textId="2D53CB8E" w:rsidR="00431C68" w:rsidRPr="00272CC8" w:rsidRDefault="00431C68" w:rsidP="008C66F7">
      <w:pPr>
        <w:pStyle w:val="ListParagraph"/>
        <w:numPr>
          <w:ilvl w:val="1"/>
          <w:numId w:val="1"/>
        </w:numPr>
        <w:spacing w:after="0" w:line="276" w:lineRule="auto"/>
        <w:rPr>
          <w:rFonts w:asciiTheme="majorBidi" w:hAnsiTheme="majorBidi" w:cstheme="majorBidi"/>
          <w:b/>
          <w:bCs/>
          <w:sz w:val="28"/>
        </w:rPr>
      </w:pPr>
      <w:r w:rsidRPr="00272CC8">
        <w:rPr>
          <w:rFonts w:ascii="Angsana New" w:hAnsi="Angsana New"/>
          <w:b/>
          <w:bCs/>
          <w:sz w:val="28"/>
          <w:lang w:val="th-TH"/>
        </w:rPr>
        <w:t>Foreign currency transactions</w:t>
      </w:r>
    </w:p>
    <w:p w14:paraId="59BDC806" w14:textId="77777777" w:rsidR="00431C68" w:rsidRPr="00FC53EB" w:rsidRDefault="00431C68" w:rsidP="008C66F7">
      <w:pPr>
        <w:pStyle w:val="ListParagraph"/>
        <w:spacing w:line="240" w:lineRule="auto"/>
        <w:ind w:left="851"/>
        <w:jc w:val="thaiDistribute"/>
        <w:rPr>
          <w:rFonts w:ascii="Angsana New" w:hAnsi="Angsana New"/>
          <w:sz w:val="28"/>
          <w:cs/>
          <w:lang w:val="en-GB"/>
        </w:rPr>
      </w:pPr>
      <w:r w:rsidRPr="00272CC8">
        <w:rPr>
          <w:rFonts w:ascii="Angsana New" w:hAnsi="Angsana New"/>
          <w:sz w:val="28"/>
          <w:lang w:val="en-GB"/>
        </w:rPr>
        <w:t>Transactions in foreign currencies are translated to Thai Baht at the foreign exchange rates ruling at the date of the transaction. Monetary assets and liabilities denominated in foreign currencies at the reporting date are translated to Thai Baht at the foreign exchange rates ruling at that date. Foreign exchange differences arising on translation are recognized in profit or loss.</w:t>
      </w:r>
    </w:p>
    <w:p w14:paraId="60AF791A" w14:textId="77777777" w:rsidR="00431C68" w:rsidRPr="00272CC8" w:rsidRDefault="00431C68" w:rsidP="00431C68">
      <w:pPr>
        <w:pStyle w:val="ListParagraph"/>
        <w:spacing w:before="120" w:after="120" w:line="240" w:lineRule="auto"/>
        <w:ind w:left="851"/>
        <w:jc w:val="thaiDistribute"/>
        <w:rPr>
          <w:rFonts w:ascii="Angsana New" w:hAnsi="Angsana New"/>
          <w:sz w:val="28"/>
          <w:lang w:val="en-GB"/>
        </w:rPr>
      </w:pPr>
      <w:r w:rsidRPr="00272CC8">
        <w:rPr>
          <w:rFonts w:ascii="Angsana New" w:hAnsi="Angsana New"/>
          <w:sz w:val="28"/>
          <w:lang w:val="en-GB"/>
        </w:rPr>
        <w:t>Non - monetary assets and liabilities measured at cost in foreign currencies are translated to Thai Baht using the foreign exchange rates ruling at the dated of the transactions.</w:t>
      </w:r>
    </w:p>
    <w:p w14:paraId="6437745B" w14:textId="77777777" w:rsidR="006A4C39" w:rsidRPr="00272CC8" w:rsidRDefault="006A4C39" w:rsidP="00431C68">
      <w:pPr>
        <w:pStyle w:val="ListParagraph"/>
        <w:spacing w:before="120" w:after="120" w:line="240" w:lineRule="auto"/>
        <w:ind w:left="851"/>
        <w:jc w:val="thaiDistribute"/>
        <w:rPr>
          <w:rFonts w:ascii="Angsana New" w:hAnsi="Angsana New"/>
          <w:sz w:val="28"/>
          <w:lang w:val="en-GB"/>
        </w:rPr>
      </w:pPr>
    </w:p>
    <w:p w14:paraId="46C5BC00" w14:textId="77777777" w:rsidR="00431C68" w:rsidRPr="00272CC8" w:rsidRDefault="00431C68" w:rsidP="008C66F7">
      <w:pPr>
        <w:pStyle w:val="ListParagraph"/>
        <w:numPr>
          <w:ilvl w:val="1"/>
          <w:numId w:val="1"/>
        </w:numPr>
        <w:spacing w:after="0" w:line="276" w:lineRule="auto"/>
        <w:rPr>
          <w:rFonts w:ascii="Angsana New" w:hAnsi="Angsana New"/>
          <w:b/>
          <w:bCs/>
          <w:sz w:val="28"/>
          <w:cs/>
          <w:lang w:val="th-TH"/>
        </w:rPr>
      </w:pPr>
      <w:r w:rsidRPr="00272CC8">
        <w:rPr>
          <w:rFonts w:ascii="Angsana New" w:hAnsi="Angsana New"/>
          <w:b/>
          <w:bCs/>
          <w:sz w:val="28"/>
          <w:lang w:val="th-TH"/>
        </w:rPr>
        <w:t>Segment reporting</w:t>
      </w:r>
    </w:p>
    <w:p w14:paraId="2ACA38DF" w14:textId="77777777" w:rsidR="00431C68" w:rsidRPr="00272CC8" w:rsidRDefault="00431C68" w:rsidP="00431C68">
      <w:pPr>
        <w:pStyle w:val="ListParagraph"/>
        <w:spacing w:before="120" w:line="240" w:lineRule="auto"/>
        <w:ind w:left="851"/>
        <w:jc w:val="thaiDistribute"/>
        <w:outlineLvl w:val="0"/>
        <w:rPr>
          <w:rFonts w:ascii="Angsana New" w:hAnsi="Angsana New"/>
          <w:sz w:val="28"/>
        </w:rPr>
      </w:pPr>
      <w:r w:rsidRPr="00272CC8">
        <w:rPr>
          <w:rFonts w:ascii="Angsana New" w:hAnsi="Angsana New"/>
          <w:sz w:val="28"/>
          <w:lang w:val="en-GB"/>
        </w:rPr>
        <w:t>Operating segments are reported in a manner consistent with the internal reporting provided to the chief</w:t>
      </w:r>
      <w:r w:rsidRPr="00272CC8">
        <w:rPr>
          <w:rFonts w:ascii="Angsana New" w:hAnsi="Angsana New"/>
          <w:sz w:val="28"/>
        </w:rPr>
        <w:t xml:space="preserve"> operating decision - maker. The chief operating decision - maker, who is responsible for allocating resources and assessing performance of the operating segments, has been identified as Chief Executive Officer that makes strategic decisions.</w:t>
      </w:r>
    </w:p>
    <w:p w14:paraId="2AF499EE" w14:textId="77777777" w:rsidR="00431C68" w:rsidRPr="00272CC8" w:rsidRDefault="00431C68" w:rsidP="00431C68">
      <w:pPr>
        <w:pStyle w:val="ListParagraph"/>
        <w:spacing w:before="120" w:line="240" w:lineRule="auto"/>
        <w:ind w:left="851"/>
        <w:jc w:val="both"/>
        <w:outlineLvl w:val="0"/>
        <w:rPr>
          <w:rFonts w:ascii="Angsana New" w:hAnsi="Angsana New"/>
          <w:sz w:val="28"/>
        </w:rPr>
      </w:pPr>
      <w:r w:rsidRPr="00272CC8">
        <w:rPr>
          <w:rFonts w:ascii="Angsana New" w:hAnsi="Angsana New"/>
          <w:sz w:val="28"/>
        </w:rPr>
        <w:t>Segment information is presented in respect of the Group Company’s business segments which is based on the Company’s management and internal reporting structure.</w:t>
      </w:r>
    </w:p>
    <w:p w14:paraId="4320F4F4" w14:textId="77777777" w:rsidR="006A4C39" w:rsidRPr="00272CC8" w:rsidRDefault="006A4C39" w:rsidP="00431C68">
      <w:pPr>
        <w:pStyle w:val="ListParagraph"/>
        <w:spacing w:before="120" w:line="240" w:lineRule="auto"/>
        <w:ind w:left="851"/>
        <w:jc w:val="both"/>
        <w:outlineLvl w:val="0"/>
        <w:rPr>
          <w:rFonts w:ascii="Angsana New" w:hAnsi="Angsana New"/>
          <w:sz w:val="28"/>
        </w:rPr>
      </w:pPr>
    </w:p>
    <w:p w14:paraId="04C20DEA" w14:textId="77777777" w:rsidR="00431C68" w:rsidRPr="00272CC8" w:rsidRDefault="00431C68" w:rsidP="008C66F7">
      <w:pPr>
        <w:pStyle w:val="ListParagraph"/>
        <w:numPr>
          <w:ilvl w:val="1"/>
          <w:numId w:val="1"/>
        </w:numPr>
        <w:spacing w:after="0" w:line="276" w:lineRule="auto"/>
        <w:rPr>
          <w:rFonts w:ascii="Angsana New" w:hAnsi="Angsana New"/>
          <w:b/>
          <w:bCs/>
          <w:sz w:val="28"/>
          <w:lang w:val="th-TH"/>
        </w:rPr>
      </w:pPr>
      <w:r w:rsidRPr="00272CC8">
        <w:rPr>
          <w:rFonts w:ascii="Angsana New" w:hAnsi="Angsana New"/>
          <w:b/>
          <w:bCs/>
          <w:sz w:val="28"/>
          <w:lang w:val="th-TH"/>
        </w:rPr>
        <w:t>Cash and cash equivalents</w:t>
      </w:r>
    </w:p>
    <w:p w14:paraId="239C844E" w14:textId="77777777" w:rsidR="00431C68" w:rsidRPr="00272CC8" w:rsidRDefault="00431C68" w:rsidP="00431C68">
      <w:pPr>
        <w:pStyle w:val="ListParagraph"/>
        <w:spacing w:before="120" w:line="240" w:lineRule="auto"/>
        <w:ind w:left="851"/>
        <w:jc w:val="thaiDistribute"/>
        <w:rPr>
          <w:rFonts w:asciiTheme="majorBidi" w:hAnsiTheme="majorBidi" w:cstheme="majorBidi"/>
          <w:sz w:val="28"/>
        </w:rPr>
      </w:pPr>
      <w:r w:rsidRPr="00272CC8">
        <w:rPr>
          <w:rFonts w:asciiTheme="majorBidi" w:hAnsiTheme="majorBidi" w:cstheme="majorBidi"/>
          <w:sz w:val="28"/>
        </w:rPr>
        <w:t>Cash and cash equivalents comprise cash, cash at banks type current accounts, saving accounts and not exceeding 3 months fixed accounts excluding cash at banks used as collateral and highly liquid short-term investments with original maturities of three months or less.</w:t>
      </w:r>
    </w:p>
    <w:p w14:paraId="612614E3" w14:textId="77777777" w:rsidR="006A4C39" w:rsidRPr="00272CC8" w:rsidRDefault="006A4C39" w:rsidP="00431C68">
      <w:pPr>
        <w:pStyle w:val="ListParagraph"/>
        <w:spacing w:before="120" w:line="240" w:lineRule="auto"/>
        <w:ind w:left="851"/>
        <w:jc w:val="thaiDistribute"/>
        <w:rPr>
          <w:rFonts w:asciiTheme="majorBidi" w:hAnsiTheme="majorBidi" w:cstheme="majorBidi"/>
          <w:sz w:val="28"/>
        </w:rPr>
      </w:pPr>
    </w:p>
    <w:p w14:paraId="468C63F3" w14:textId="77777777" w:rsidR="00431C68" w:rsidRPr="00272CC8" w:rsidRDefault="00431C68" w:rsidP="008C66F7">
      <w:pPr>
        <w:pStyle w:val="ListParagraph"/>
        <w:numPr>
          <w:ilvl w:val="1"/>
          <w:numId w:val="1"/>
        </w:numPr>
        <w:spacing w:after="0" w:line="276" w:lineRule="auto"/>
        <w:rPr>
          <w:rFonts w:ascii="Angsana New" w:hAnsi="Angsana New"/>
          <w:b/>
          <w:bCs/>
          <w:sz w:val="28"/>
          <w:cs/>
          <w:lang w:val="th-TH"/>
        </w:rPr>
      </w:pPr>
      <w:r w:rsidRPr="00272CC8">
        <w:rPr>
          <w:rFonts w:ascii="Angsana New" w:hAnsi="Angsana New"/>
          <w:b/>
          <w:bCs/>
          <w:sz w:val="28"/>
          <w:lang w:val="th-TH"/>
        </w:rPr>
        <w:t>Trade receivables</w:t>
      </w:r>
    </w:p>
    <w:p w14:paraId="12E34349" w14:textId="77777777" w:rsidR="00431C68" w:rsidRPr="00272CC8" w:rsidRDefault="00431C68" w:rsidP="00CB7789">
      <w:pPr>
        <w:pStyle w:val="BlockText"/>
        <w:spacing w:line="240" w:lineRule="auto"/>
        <w:ind w:left="851" w:right="0" w:firstLine="0"/>
        <w:rPr>
          <w:rFonts w:ascii="Angsana New" w:hAnsi="Angsana New"/>
          <w:sz w:val="28"/>
          <w:szCs w:val="28"/>
          <w:lang w:val="en-GB"/>
        </w:rPr>
      </w:pPr>
      <w:r w:rsidRPr="00272CC8">
        <w:rPr>
          <w:rFonts w:ascii="Angsana New" w:hAnsi="Angsana New"/>
          <w:sz w:val="28"/>
          <w:szCs w:val="28"/>
          <w:lang w:val="en-GB"/>
        </w:rPr>
        <w:t xml:space="preserve">Trade receivables are recognised initially at the amount of consideration that is unconditional unless they contain significant financing components, when they are recognised at its present value. </w:t>
      </w:r>
    </w:p>
    <w:p w14:paraId="3399117A" w14:textId="77777777" w:rsidR="00431C68" w:rsidRPr="00272CC8" w:rsidRDefault="00431C68" w:rsidP="00431C68">
      <w:pPr>
        <w:pStyle w:val="ListParagraph"/>
        <w:spacing w:before="120" w:line="240" w:lineRule="auto"/>
        <w:ind w:left="851"/>
        <w:jc w:val="thaiDistribute"/>
        <w:rPr>
          <w:rFonts w:ascii="Angsana New" w:hAnsi="Angsana New"/>
          <w:sz w:val="28"/>
          <w:lang w:val="en-GB"/>
        </w:rPr>
      </w:pPr>
      <w:r w:rsidRPr="00272CC8">
        <w:rPr>
          <w:rFonts w:ascii="Angsana New" w:hAnsi="Angsana New"/>
          <w:sz w:val="28"/>
          <w:lang w:val="en-GB"/>
        </w:rPr>
        <w:t>The Group applies the TFRS 9 simplified approach to measuring expected credit losses which uses a simplified which requires expected lifetime losses to be recognised from initial recognition of the receivables. To measure the expected credit losses, trade receivables have been grouped based on the days past due. The expected loss rates are based on the payment profiles and the corresponding historical credit losses which are adjusted to reflect the current and forward - looking information on macroeconomic factors affecting the ability of the customers to settle the receivables. The impairment losses are recognised in profit or loss within administrative expenses.</w:t>
      </w:r>
    </w:p>
    <w:p w14:paraId="1F7395DE" w14:textId="77777777" w:rsidR="006A4C39" w:rsidRPr="00272CC8" w:rsidRDefault="006A4C39" w:rsidP="00431C68">
      <w:pPr>
        <w:pStyle w:val="ListParagraph"/>
        <w:spacing w:before="120" w:line="240" w:lineRule="auto"/>
        <w:ind w:left="851"/>
        <w:jc w:val="thaiDistribute"/>
        <w:rPr>
          <w:rFonts w:ascii="Angsana New" w:hAnsi="Angsana New"/>
          <w:sz w:val="28"/>
          <w:lang w:val="en-GB"/>
        </w:rPr>
      </w:pPr>
    </w:p>
    <w:p w14:paraId="031B86D9" w14:textId="77777777" w:rsidR="006A4C39" w:rsidRPr="00272CC8" w:rsidRDefault="006A4C39" w:rsidP="00431C68">
      <w:pPr>
        <w:pStyle w:val="ListParagraph"/>
        <w:spacing w:before="120" w:line="240" w:lineRule="auto"/>
        <w:ind w:left="851"/>
        <w:jc w:val="thaiDistribute"/>
        <w:rPr>
          <w:rFonts w:ascii="Angsana New" w:hAnsi="Angsana New"/>
          <w:sz w:val="28"/>
          <w:lang w:val="en-GB"/>
        </w:rPr>
      </w:pPr>
    </w:p>
    <w:p w14:paraId="12403384" w14:textId="77777777" w:rsidR="00431C68" w:rsidRPr="00272CC8" w:rsidRDefault="00431C68" w:rsidP="008C66F7">
      <w:pPr>
        <w:pStyle w:val="ListParagraph"/>
        <w:numPr>
          <w:ilvl w:val="1"/>
          <w:numId w:val="1"/>
        </w:numPr>
        <w:spacing w:after="0" w:line="276" w:lineRule="auto"/>
        <w:rPr>
          <w:rFonts w:ascii="Angsana New" w:hAnsi="Angsana New"/>
          <w:b/>
          <w:bCs/>
          <w:sz w:val="28"/>
          <w:cs/>
          <w:lang w:val="th-TH"/>
        </w:rPr>
      </w:pPr>
      <w:r w:rsidRPr="00272CC8">
        <w:rPr>
          <w:rFonts w:ascii="Angsana New" w:hAnsi="Angsana New"/>
          <w:b/>
          <w:bCs/>
          <w:sz w:val="28"/>
        </w:rPr>
        <w:lastRenderedPageBreak/>
        <w:t>Financial assets and financial liabilities</w:t>
      </w:r>
    </w:p>
    <w:p w14:paraId="4404F94A" w14:textId="77777777" w:rsidR="00431C68" w:rsidRPr="00272CC8" w:rsidRDefault="00431C68" w:rsidP="006A4C39">
      <w:pPr>
        <w:spacing w:after="0" w:line="240" w:lineRule="auto"/>
        <w:ind w:left="851"/>
        <w:jc w:val="thaiDistribute"/>
        <w:rPr>
          <w:rFonts w:ascii="Angsana New" w:hAnsi="Angsana New"/>
          <w:b/>
          <w:bCs/>
          <w:sz w:val="28"/>
        </w:rPr>
      </w:pPr>
      <w:r w:rsidRPr="00272CC8">
        <w:rPr>
          <w:rFonts w:ascii="Angsana New" w:hAnsi="Angsana New"/>
          <w:b/>
          <w:bCs/>
          <w:sz w:val="28"/>
        </w:rPr>
        <w:t>Classification and measurement of financial assets</w:t>
      </w:r>
    </w:p>
    <w:p w14:paraId="0DDC576A" w14:textId="77777777" w:rsidR="00431C68" w:rsidRPr="00272CC8" w:rsidRDefault="00431C68" w:rsidP="006A4C39">
      <w:pPr>
        <w:pStyle w:val="BlockText"/>
        <w:spacing w:line="240" w:lineRule="auto"/>
        <w:ind w:left="994" w:right="0" w:firstLine="0"/>
        <w:jc w:val="thaiDistribute"/>
        <w:rPr>
          <w:rFonts w:ascii="Angsana New" w:hAnsi="Angsana New"/>
          <w:sz w:val="28"/>
          <w:szCs w:val="28"/>
          <w:lang w:val="en-GB"/>
        </w:rPr>
      </w:pPr>
      <w:r w:rsidRPr="00272CC8">
        <w:rPr>
          <w:rFonts w:ascii="Angsana New" w:hAnsi="Angsana New"/>
          <w:sz w:val="28"/>
          <w:szCs w:val="28"/>
          <w:lang w:val="en-GB"/>
        </w:rPr>
        <w:t>The classification of financial assets depends on the entity’s business model for managing the financial assets and the contractual terms of the cash flows.</w:t>
      </w:r>
    </w:p>
    <w:p w14:paraId="2A77FF03" w14:textId="3E77C3D1" w:rsidR="00431C68" w:rsidRPr="00272CC8" w:rsidRDefault="00431C68" w:rsidP="006A4C39">
      <w:pPr>
        <w:pStyle w:val="BlockText"/>
        <w:spacing w:before="120" w:line="240" w:lineRule="auto"/>
        <w:ind w:left="994" w:right="0" w:firstLine="0"/>
        <w:rPr>
          <w:rFonts w:ascii="Angsana New" w:hAnsi="Angsana New"/>
          <w:sz w:val="28"/>
          <w:szCs w:val="28"/>
          <w:lang w:val="en-GB"/>
        </w:rPr>
      </w:pPr>
      <w:r w:rsidRPr="00272CC8">
        <w:rPr>
          <w:rFonts w:ascii="Angsana New" w:hAnsi="Angsana New"/>
          <w:sz w:val="28"/>
          <w:szCs w:val="28"/>
          <w:lang w:val="en-GB"/>
        </w:rPr>
        <w:t>The Company classifies its debt instruments in the following categories:</w:t>
      </w:r>
    </w:p>
    <w:p w14:paraId="587EE97C" w14:textId="77777777" w:rsidR="00431C68" w:rsidRPr="00272CC8" w:rsidRDefault="00431C68" w:rsidP="00431C68">
      <w:pPr>
        <w:pStyle w:val="BlockText"/>
        <w:numPr>
          <w:ilvl w:val="0"/>
          <w:numId w:val="24"/>
        </w:numPr>
        <w:spacing w:line="240" w:lineRule="auto"/>
        <w:ind w:left="1440" w:right="0" w:hanging="450"/>
        <w:jc w:val="thaiDistribute"/>
        <w:rPr>
          <w:rFonts w:ascii="Angsana New" w:hAnsi="Angsana New"/>
          <w:sz w:val="28"/>
          <w:szCs w:val="28"/>
          <w:lang w:val="en-GB"/>
        </w:rPr>
      </w:pPr>
      <w:r w:rsidRPr="00272CC8">
        <w:rPr>
          <w:rFonts w:ascii="Angsana New" w:hAnsi="Angsana New"/>
          <w:sz w:val="28"/>
          <w:szCs w:val="28"/>
          <w:lang w:val="en-GB"/>
        </w:rPr>
        <w:t>those to be measured subsequently at fair value (either through other comprehensive income or through profit or loss); and</w:t>
      </w:r>
    </w:p>
    <w:p w14:paraId="17D01A42" w14:textId="77777777" w:rsidR="00431C68" w:rsidRPr="00272CC8" w:rsidRDefault="00431C68" w:rsidP="00431C68">
      <w:pPr>
        <w:pStyle w:val="BlockText"/>
        <w:numPr>
          <w:ilvl w:val="0"/>
          <w:numId w:val="24"/>
        </w:numPr>
        <w:spacing w:line="240" w:lineRule="auto"/>
        <w:ind w:left="1440" w:right="0" w:hanging="450"/>
        <w:jc w:val="thaiDistribute"/>
        <w:rPr>
          <w:rFonts w:ascii="Angsana New" w:hAnsi="Angsana New"/>
          <w:sz w:val="28"/>
          <w:szCs w:val="28"/>
          <w:lang w:val="en-GB"/>
        </w:rPr>
      </w:pPr>
      <w:r w:rsidRPr="00272CC8">
        <w:rPr>
          <w:rFonts w:ascii="Angsana New" w:hAnsi="Angsana New"/>
          <w:sz w:val="28"/>
          <w:szCs w:val="28"/>
          <w:lang w:val="en-GB"/>
        </w:rPr>
        <w:t>those to be measured at amortised cost.</w:t>
      </w:r>
    </w:p>
    <w:p w14:paraId="258C1225" w14:textId="77777777" w:rsidR="00431C68" w:rsidRPr="00272CC8" w:rsidRDefault="00431C68" w:rsidP="00431C68">
      <w:pPr>
        <w:pStyle w:val="BlockText"/>
        <w:ind w:left="990" w:right="0" w:firstLine="0"/>
        <w:rPr>
          <w:rFonts w:ascii="Angsana New" w:hAnsi="Angsana New"/>
          <w:sz w:val="28"/>
          <w:szCs w:val="28"/>
          <w:lang w:val="en-GB"/>
        </w:rPr>
      </w:pPr>
      <w:r w:rsidRPr="00272CC8">
        <w:rPr>
          <w:rFonts w:ascii="Angsana New" w:hAnsi="Angsana New"/>
          <w:sz w:val="28"/>
          <w:szCs w:val="28"/>
          <w:lang w:val="en-GB"/>
        </w:rPr>
        <w:t>The Company reclassifies debt instruments when and only when it changes business model for managing those assets.</w:t>
      </w:r>
    </w:p>
    <w:p w14:paraId="09A0E9D0" w14:textId="6E879FFC" w:rsidR="00431C68" w:rsidRPr="00272CC8" w:rsidRDefault="00431C68" w:rsidP="00431C68">
      <w:pPr>
        <w:pStyle w:val="BlockText"/>
        <w:spacing w:before="120" w:line="240" w:lineRule="auto"/>
        <w:ind w:left="990" w:right="0" w:firstLine="0"/>
        <w:jc w:val="thaiDistribute"/>
        <w:rPr>
          <w:rFonts w:ascii="Angsana New" w:hAnsi="Angsana New"/>
          <w:sz w:val="28"/>
          <w:szCs w:val="28"/>
          <w:lang w:val="en-GB"/>
        </w:rPr>
      </w:pPr>
      <w:r w:rsidRPr="00272CC8">
        <w:rPr>
          <w:rFonts w:ascii="Angsana New" w:hAnsi="Angsana New"/>
          <w:sz w:val="28"/>
          <w:szCs w:val="28"/>
          <w:lang w:val="en-GB"/>
        </w:rPr>
        <w:t xml:space="preserve">The equity instruments held must be irrevocably classified to two measurement categories; at fair value through profit or loss (FVPL), or at fair value through other comprehensive income (FVOCI) without recycling to profit or loss. </w:t>
      </w:r>
    </w:p>
    <w:p w14:paraId="7D369844" w14:textId="77777777" w:rsidR="00431C68" w:rsidRPr="00272CC8" w:rsidRDefault="00431C68" w:rsidP="00431C68">
      <w:pPr>
        <w:pStyle w:val="BlockText"/>
        <w:spacing w:before="120" w:line="240" w:lineRule="auto"/>
        <w:ind w:left="990" w:right="0" w:firstLine="0"/>
        <w:jc w:val="thaiDistribute"/>
        <w:rPr>
          <w:rFonts w:ascii="Angsana New" w:hAnsi="Angsana New"/>
          <w:sz w:val="28"/>
          <w:szCs w:val="28"/>
          <w:lang w:val="en-GB"/>
        </w:rPr>
      </w:pPr>
      <w:r w:rsidRPr="00272CC8">
        <w:rPr>
          <w:rFonts w:ascii="Angsana New" w:hAnsi="Angsana New"/>
          <w:sz w:val="28"/>
          <w:szCs w:val="28"/>
          <w:lang w:val="en-GB"/>
        </w:rPr>
        <w:t>At initial recognition, the Company measures a financial asset on liability at its fair value plus or minus, in the case of a financial asset not at FVPL, transaction costs that are directly attributable to the acquisition of the financial asset. Transaction costs of financial assets carried at FVPL are expensed in profit or loss.</w:t>
      </w:r>
    </w:p>
    <w:p w14:paraId="327C6263" w14:textId="77777777" w:rsidR="00431C68" w:rsidRPr="00272CC8" w:rsidRDefault="00431C68" w:rsidP="00431C68">
      <w:pPr>
        <w:pStyle w:val="BlockText"/>
        <w:spacing w:before="120"/>
        <w:ind w:left="990" w:right="0" w:firstLine="0"/>
        <w:rPr>
          <w:rFonts w:ascii="Angsana New" w:hAnsi="Angsana New"/>
          <w:sz w:val="28"/>
          <w:szCs w:val="28"/>
          <w:lang w:val="en-GB"/>
        </w:rPr>
      </w:pPr>
      <w:r w:rsidRPr="00272CC8">
        <w:rPr>
          <w:rFonts w:ascii="Angsana New" w:hAnsi="Angsana New"/>
          <w:sz w:val="28"/>
          <w:szCs w:val="28"/>
          <w:lang w:val="en-GB"/>
        </w:rPr>
        <w:t>Financial assets with embedded derivatives are considered in their entirety when determining whether their cash flows are solely payment of principal and interest. (Solely Payments of Principal and Interest)</w:t>
      </w:r>
    </w:p>
    <w:p w14:paraId="68D74934" w14:textId="77777777" w:rsidR="00431C68" w:rsidRPr="00272CC8" w:rsidRDefault="00431C68" w:rsidP="00431C68">
      <w:pPr>
        <w:pStyle w:val="BlockText"/>
        <w:spacing w:before="120"/>
        <w:ind w:left="990" w:right="0" w:firstLine="0"/>
        <w:rPr>
          <w:rFonts w:ascii="Angsana New" w:hAnsi="Angsana New"/>
          <w:sz w:val="28"/>
          <w:szCs w:val="28"/>
          <w:lang w:val="en-GB"/>
        </w:rPr>
      </w:pPr>
      <w:r w:rsidRPr="00272CC8">
        <w:rPr>
          <w:rFonts w:ascii="Angsana New" w:hAnsi="Angsana New"/>
          <w:sz w:val="28"/>
          <w:szCs w:val="28"/>
          <w:lang w:val="en-GB"/>
        </w:rPr>
        <w:t>Subsequent measurement of debt instruments depends on the business model for managing the asset and the cash flow characteristics of the financial assets. There are three measurement categories into which the Company classifies its debt instruments:</w:t>
      </w:r>
    </w:p>
    <w:p w14:paraId="2620368B" w14:textId="77777777" w:rsidR="00431C68" w:rsidRPr="00272CC8" w:rsidRDefault="00431C68" w:rsidP="006A4C39">
      <w:pPr>
        <w:pStyle w:val="BlockText"/>
        <w:numPr>
          <w:ilvl w:val="0"/>
          <w:numId w:val="24"/>
        </w:numPr>
        <w:spacing w:line="240" w:lineRule="auto"/>
        <w:ind w:left="1440" w:right="0" w:hanging="450"/>
        <w:jc w:val="thaiDistribute"/>
        <w:rPr>
          <w:rFonts w:ascii="Angsana New" w:hAnsi="Angsana New"/>
          <w:sz w:val="28"/>
          <w:szCs w:val="28"/>
          <w:lang w:val="en-GB"/>
        </w:rPr>
      </w:pPr>
      <w:r w:rsidRPr="00272CC8">
        <w:rPr>
          <w:rFonts w:ascii="Angsana New" w:hAnsi="Angsana New"/>
          <w:sz w:val="28"/>
          <w:szCs w:val="28"/>
          <w:lang w:val="en-GB"/>
        </w:rPr>
        <w:t xml:space="preserve">Amortised cost: A financial asset will be measured at amortised cost when the financial asset is held within a business model whose objective is to hold financial assets </w:t>
      </w:r>
      <w:proofErr w:type="gramStart"/>
      <w:r w:rsidRPr="00272CC8">
        <w:rPr>
          <w:rFonts w:ascii="Angsana New" w:hAnsi="Angsana New"/>
          <w:sz w:val="28"/>
          <w:szCs w:val="28"/>
          <w:lang w:val="en-GB"/>
        </w:rPr>
        <w:t>in order to</w:t>
      </w:r>
      <w:proofErr w:type="gramEnd"/>
      <w:r w:rsidRPr="00272CC8">
        <w:rPr>
          <w:rFonts w:ascii="Angsana New" w:hAnsi="Angsana New"/>
          <w:sz w:val="28"/>
          <w:szCs w:val="28"/>
          <w:lang w:val="en-GB"/>
        </w:rPr>
        <w:t xml:space="preserve"> collect contractual cash flows. In addition, the contractual terms of the financial asset give rise on specified dates to cash flows that are solely payments of principal and interest on the principal amount outstanding. Interest income from these financial assets is included in financial income using the effective interest rate method. Any gain or loss arising on derecognition is recognised directly in profit or loss and presented in other gains/(losses) together with foreign exchange gains and losses. Impairment losses are presented in profit or loss.</w:t>
      </w:r>
    </w:p>
    <w:p w14:paraId="3CD9467E" w14:textId="77777777" w:rsidR="00431C68" w:rsidRPr="00272CC8" w:rsidRDefault="00431C68" w:rsidP="00431C68">
      <w:pPr>
        <w:pStyle w:val="BlockText"/>
        <w:numPr>
          <w:ilvl w:val="0"/>
          <w:numId w:val="24"/>
        </w:numPr>
        <w:spacing w:before="120" w:line="240" w:lineRule="auto"/>
        <w:ind w:left="1440" w:right="0" w:hanging="450"/>
        <w:jc w:val="thaiDistribute"/>
        <w:rPr>
          <w:rFonts w:ascii="Angsana New" w:hAnsi="Angsana New"/>
          <w:sz w:val="28"/>
          <w:szCs w:val="28"/>
          <w:lang w:val="en-GB"/>
        </w:rPr>
      </w:pPr>
      <w:r w:rsidRPr="00272CC8">
        <w:rPr>
          <w:rFonts w:ascii="Angsana New" w:hAnsi="Angsana New"/>
          <w:sz w:val="28"/>
          <w:szCs w:val="28"/>
          <w:lang w:val="en-GB"/>
        </w:rPr>
        <w:t xml:space="preserve">FVOCI: A financial assets will be measured at FVOCI when it is held within a business model whose objective is achieved by both collecting contractual cash flows and selling financial assets. In addition, the contractual terms of the financial asset give rise on specified dates to cash flows that are solely payments of principal and interest on the principal amount outstanding. Movements in the carrying amount are taken </w:t>
      </w:r>
      <w:r w:rsidRPr="00272CC8">
        <w:rPr>
          <w:rFonts w:ascii="Angsana New" w:hAnsi="Angsana New"/>
          <w:sz w:val="28"/>
          <w:szCs w:val="28"/>
          <w:lang w:val="en-GB"/>
        </w:rPr>
        <w:lastRenderedPageBreak/>
        <w:t>through other comprehensive income, except for the recognition of impairment gains or losses, interest income and related foreign exchange gains and losses which are recognised in profit or loss. When the financial asset is derecognised, the cumulative gain or loss previously recognised in other comprehensive income is reclassified from equity to profit or loss and recognised on other gains/(losses). Interest income from these financial assets is included in finance income using the effective interest rate method. Foreign exchange gains and losses are presented in other gains/(losses) and impairment expenses are presented as separate line item in the statement of comprehensive income.</w:t>
      </w:r>
    </w:p>
    <w:p w14:paraId="76721B00" w14:textId="77777777" w:rsidR="00431C68" w:rsidRPr="00272CC8" w:rsidRDefault="00431C68" w:rsidP="006A4C39">
      <w:pPr>
        <w:pStyle w:val="BlockText"/>
        <w:numPr>
          <w:ilvl w:val="0"/>
          <w:numId w:val="24"/>
        </w:numPr>
        <w:spacing w:line="240" w:lineRule="auto"/>
        <w:ind w:left="1440" w:right="0" w:hanging="450"/>
        <w:jc w:val="thaiDistribute"/>
        <w:rPr>
          <w:rFonts w:ascii="Angsana New" w:hAnsi="Angsana New"/>
          <w:sz w:val="28"/>
          <w:szCs w:val="28"/>
          <w:lang w:val="en-GB"/>
        </w:rPr>
      </w:pPr>
      <w:r w:rsidRPr="00272CC8">
        <w:rPr>
          <w:rFonts w:ascii="Angsana New" w:hAnsi="Angsana New"/>
          <w:sz w:val="28"/>
          <w:szCs w:val="28"/>
          <w:lang w:val="en-GB"/>
        </w:rPr>
        <w:t>FVPL: Assets that do not meet the criteria for amortised cost or FVOCI are measured at FVPL. A gain or loss on a debt investment that is subsequently measured at FVPL is recognised in profit or loss and presented net within other gains/(losses) in the period in which it arises.</w:t>
      </w:r>
    </w:p>
    <w:p w14:paraId="1282B6EE" w14:textId="77777777" w:rsidR="00431C68" w:rsidRPr="00272CC8" w:rsidRDefault="00431C68" w:rsidP="006A4C39">
      <w:pPr>
        <w:pStyle w:val="BlockText"/>
        <w:spacing w:line="240" w:lineRule="auto"/>
        <w:ind w:left="990" w:right="0" w:firstLine="0"/>
        <w:rPr>
          <w:rFonts w:ascii="Angsana New" w:hAnsi="Angsana New"/>
          <w:sz w:val="28"/>
          <w:szCs w:val="28"/>
          <w:lang w:val="en-GB"/>
        </w:rPr>
      </w:pPr>
      <w:r w:rsidRPr="00272CC8">
        <w:rPr>
          <w:rFonts w:ascii="Angsana New" w:hAnsi="Angsana New"/>
          <w:sz w:val="28"/>
          <w:szCs w:val="28"/>
          <w:lang w:val="en-GB"/>
        </w:rPr>
        <w:t>Dividends from such investments continue to be recognised in profit or loss when the Group’s right to receive payments is established.</w:t>
      </w:r>
    </w:p>
    <w:p w14:paraId="3BB0798A" w14:textId="77777777" w:rsidR="00431C68" w:rsidRPr="00272CC8" w:rsidRDefault="00431C68" w:rsidP="006A4C39">
      <w:pPr>
        <w:pStyle w:val="BlockText"/>
        <w:spacing w:line="240" w:lineRule="auto"/>
        <w:ind w:left="990" w:right="0" w:firstLine="0"/>
        <w:rPr>
          <w:rFonts w:ascii="Angsana New" w:hAnsi="Angsana New"/>
          <w:sz w:val="28"/>
          <w:szCs w:val="28"/>
          <w:lang w:val="en-GB"/>
        </w:rPr>
      </w:pPr>
      <w:r w:rsidRPr="00272CC8">
        <w:rPr>
          <w:rFonts w:ascii="Angsana New" w:hAnsi="Angsana New"/>
          <w:sz w:val="28"/>
          <w:szCs w:val="28"/>
          <w:lang w:val="en-GB"/>
        </w:rPr>
        <w:t>Changes in the fair value of financial assets at FVPL are recognised in other gains/(losses) in the statement of income as applicable. Impairment losses (and reversal of impairment losses) on equity investments measured at FVOCI are not reported separately from other changes in fair value.</w:t>
      </w:r>
    </w:p>
    <w:p w14:paraId="7C337BFF" w14:textId="77777777" w:rsidR="00431C68" w:rsidRPr="00272CC8" w:rsidRDefault="00431C68" w:rsidP="006A4C39">
      <w:pPr>
        <w:pStyle w:val="BlockText"/>
        <w:spacing w:before="240" w:line="240" w:lineRule="auto"/>
        <w:ind w:left="990" w:right="0" w:hanging="139"/>
        <w:rPr>
          <w:rFonts w:ascii="Angsana New" w:hAnsi="Angsana New"/>
          <w:b/>
          <w:bCs/>
          <w:sz w:val="28"/>
          <w:szCs w:val="28"/>
          <w:lang w:val="en-GB"/>
        </w:rPr>
      </w:pPr>
      <w:r w:rsidRPr="00272CC8">
        <w:rPr>
          <w:rFonts w:ascii="Angsana New" w:hAnsi="Angsana New"/>
          <w:b/>
          <w:bCs/>
          <w:sz w:val="28"/>
          <w:szCs w:val="28"/>
          <w:lang w:val="en-GB"/>
        </w:rPr>
        <w:t>Classification and measurement of financial liabilities and equity</w:t>
      </w:r>
    </w:p>
    <w:p w14:paraId="5E28CFCF" w14:textId="77777777" w:rsidR="00431C68" w:rsidRPr="00272CC8" w:rsidRDefault="00431C68" w:rsidP="006A4C39">
      <w:pPr>
        <w:pStyle w:val="BlockText"/>
        <w:spacing w:line="240" w:lineRule="auto"/>
        <w:ind w:left="990" w:right="0" w:firstLine="0"/>
        <w:rPr>
          <w:rFonts w:ascii="Angsana New" w:hAnsi="Angsana New"/>
          <w:sz w:val="28"/>
          <w:szCs w:val="28"/>
          <w:lang w:val="en-GB"/>
        </w:rPr>
      </w:pPr>
      <w:r w:rsidRPr="00272CC8">
        <w:rPr>
          <w:rFonts w:ascii="Angsana New" w:hAnsi="Angsana New"/>
          <w:sz w:val="28"/>
          <w:szCs w:val="28"/>
          <w:lang w:val="en-GB"/>
        </w:rPr>
        <w:t>Financial instruments issued by the Company must be classified as financial liabilities or equity securities by considering contractual obligations.</w:t>
      </w:r>
    </w:p>
    <w:p w14:paraId="5EB920DF" w14:textId="77777777" w:rsidR="00431C68" w:rsidRPr="00272CC8" w:rsidRDefault="00431C68" w:rsidP="00E764E0">
      <w:pPr>
        <w:pStyle w:val="BlockText"/>
        <w:numPr>
          <w:ilvl w:val="0"/>
          <w:numId w:val="25"/>
        </w:numPr>
        <w:spacing w:line="240" w:lineRule="auto"/>
        <w:ind w:right="0"/>
        <w:jc w:val="thaiDistribute"/>
        <w:rPr>
          <w:rFonts w:ascii="Angsana New" w:hAnsi="Angsana New"/>
          <w:sz w:val="28"/>
          <w:szCs w:val="28"/>
          <w:lang w:val="en-GB"/>
        </w:rPr>
      </w:pPr>
      <w:r w:rsidRPr="00272CC8">
        <w:rPr>
          <w:rFonts w:ascii="Angsana New" w:hAnsi="Angsana New"/>
          <w:sz w:val="28"/>
          <w:szCs w:val="28"/>
          <w:lang w:val="en-GB"/>
        </w:rPr>
        <w:t>Where the Company has an unconditional contractual obligation to deliver cash or another financial asset to another entity, it is considered a financial liability unless there is a predetermined or possible settlement for a fixed amount of cash in exchange of a fixed number of the own equity instruments.</w:t>
      </w:r>
    </w:p>
    <w:p w14:paraId="7F2F01B2" w14:textId="77777777" w:rsidR="00431C68" w:rsidRPr="00272CC8" w:rsidRDefault="00431C68" w:rsidP="00E764E0">
      <w:pPr>
        <w:pStyle w:val="BlockText"/>
        <w:numPr>
          <w:ilvl w:val="0"/>
          <w:numId w:val="25"/>
        </w:numPr>
        <w:spacing w:line="240" w:lineRule="auto"/>
        <w:ind w:right="0"/>
        <w:jc w:val="thaiDistribute"/>
        <w:rPr>
          <w:rFonts w:ascii="Angsana New" w:hAnsi="Angsana New"/>
          <w:sz w:val="28"/>
          <w:szCs w:val="28"/>
          <w:lang w:val="en-GB"/>
        </w:rPr>
      </w:pPr>
      <w:r w:rsidRPr="00272CC8">
        <w:rPr>
          <w:rFonts w:ascii="Angsana New" w:hAnsi="Angsana New"/>
          <w:sz w:val="28"/>
          <w:szCs w:val="28"/>
          <w:lang w:val="en-GB"/>
        </w:rPr>
        <w:t>Where the Company has no contractual obligation or has an unconditional right to avoid delivering cash or another financial asset in settlement of the obligation, it is considered an equity instrument.</w:t>
      </w:r>
    </w:p>
    <w:p w14:paraId="4960FF14" w14:textId="77777777" w:rsidR="00431C68" w:rsidRPr="00272CC8" w:rsidRDefault="00431C68" w:rsidP="00E764E0">
      <w:pPr>
        <w:spacing w:line="240" w:lineRule="auto"/>
        <w:ind w:left="851"/>
        <w:jc w:val="thaiDistribute"/>
        <w:rPr>
          <w:rFonts w:ascii="Angsana New" w:hAnsi="Angsana New"/>
          <w:sz w:val="28"/>
        </w:rPr>
      </w:pPr>
      <w:r w:rsidRPr="00272CC8">
        <w:rPr>
          <w:rFonts w:ascii="Angsana New" w:hAnsi="Angsana New"/>
          <w:sz w:val="28"/>
          <w:lang w:val="en-GB"/>
        </w:rPr>
        <w:t xml:space="preserve">At initial recognition, the Company measures financial liabilities at fair value. The Company reclassifies all financial liabilities as subsequently measured at amortised cost, except for derivatives. </w:t>
      </w:r>
      <w:r w:rsidRPr="00272CC8">
        <w:rPr>
          <w:rFonts w:ascii="Angsana New" w:hAnsi="Angsana New"/>
          <w:sz w:val="28"/>
          <w:cs/>
        </w:rPr>
        <w:t xml:space="preserve"> </w:t>
      </w:r>
    </w:p>
    <w:p w14:paraId="29266E05" w14:textId="77777777" w:rsidR="00431C68" w:rsidRPr="00272CC8" w:rsidRDefault="00431C68" w:rsidP="006A4C39">
      <w:pPr>
        <w:spacing w:before="120" w:after="0" w:line="240" w:lineRule="auto"/>
        <w:ind w:left="851"/>
        <w:jc w:val="thaiDistribute"/>
        <w:rPr>
          <w:rFonts w:ascii="Angsana New" w:hAnsi="Angsana New"/>
          <w:b/>
          <w:bCs/>
          <w:sz w:val="28"/>
        </w:rPr>
      </w:pPr>
      <w:r w:rsidRPr="00272CC8">
        <w:rPr>
          <w:rFonts w:ascii="Angsana New" w:hAnsi="Angsana New"/>
          <w:b/>
          <w:bCs/>
          <w:sz w:val="28"/>
        </w:rPr>
        <w:t>Recognition and derecognition</w:t>
      </w:r>
    </w:p>
    <w:p w14:paraId="425781CB" w14:textId="77777777" w:rsidR="00431C68" w:rsidRPr="00272CC8" w:rsidRDefault="00431C68" w:rsidP="006A4C39">
      <w:pPr>
        <w:pStyle w:val="BlockText"/>
        <w:spacing w:line="240" w:lineRule="auto"/>
        <w:ind w:left="851" w:right="0" w:firstLine="0"/>
        <w:rPr>
          <w:rFonts w:ascii="Angsana New" w:hAnsi="Angsana New"/>
          <w:sz w:val="28"/>
          <w:szCs w:val="28"/>
          <w:lang w:val="en-GB"/>
        </w:rPr>
      </w:pPr>
      <w:r w:rsidRPr="00272CC8">
        <w:rPr>
          <w:rFonts w:ascii="Angsana New" w:hAnsi="Angsana New"/>
          <w:sz w:val="28"/>
          <w:szCs w:val="28"/>
          <w:lang w:val="en-GB"/>
        </w:rPr>
        <w:t>The Company shall recognise a financial asset or a financial liability in its statement of financial position when, and only when, the Group becomes party to the contractual provisions of the instrument. Regular way purchases or sales of financial assets are recognised on trade - date, the date on which the Group commits to purchase or sell the asset. Financial assets are derecognised when the rights to receive cash flows from the financial assets have expired or have been transferred and the Company has transferred substantially all the risks and rewards of ownership of the financial assets.</w:t>
      </w:r>
    </w:p>
    <w:p w14:paraId="321B29A1" w14:textId="77777777" w:rsidR="00431C68" w:rsidRPr="00272CC8" w:rsidRDefault="00431C68" w:rsidP="006A4C39">
      <w:pPr>
        <w:spacing w:before="120" w:after="0" w:line="240" w:lineRule="auto"/>
        <w:ind w:left="851"/>
        <w:jc w:val="thaiDistribute"/>
        <w:rPr>
          <w:rFonts w:ascii="Angsana New" w:hAnsi="Angsana New"/>
          <w:b/>
          <w:bCs/>
          <w:sz w:val="28"/>
        </w:rPr>
      </w:pPr>
      <w:r w:rsidRPr="00272CC8">
        <w:rPr>
          <w:rFonts w:ascii="Angsana New" w:hAnsi="Angsana New"/>
          <w:b/>
          <w:bCs/>
          <w:sz w:val="28"/>
        </w:rPr>
        <w:lastRenderedPageBreak/>
        <w:t>Impairment</w:t>
      </w:r>
    </w:p>
    <w:p w14:paraId="5718DA02" w14:textId="77777777" w:rsidR="00431C68" w:rsidRPr="00272CC8" w:rsidRDefault="00431C68" w:rsidP="006A4C39">
      <w:pPr>
        <w:pStyle w:val="BlockText"/>
        <w:spacing w:line="240" w:lineRule="auto"/>
        <w:ind w:left="851" w:right="0" w:firstLine="0"/>
        <w:rPr>
          <w:rFonts w:ascii="Angsana New" w:hAnsi="Angsana New"/>
          <w:sz w:val="28"/>
          <w:szCs w:val="28"/>
          <w:lang w:val="en-GB"/>
        </w:rPr>
      </w:pPr>
      <w:r w:rsidRPr="00272CC8">
        <w:rPr>
          <w:rFonts w:ascii="Angsana New" w:hAnsi="Angsana New"/>
          <w:sz w:val="28"/>
          <w:szCs w:val="28"/>
          <w:lang w:val="en-GB"/>
        </w:rPr>
        <w:t>The Company assesses on a forward - looking basis the expected credit loss associated with its debt instruments carried at amortised cost and FVOCI. The impairment methodology applied depends on whether there has been a significant increase in credit risk. The Group applies general approach for credit - impaired consideration.</w:t>
      </w:r>
    </w:p>
    <w:p w14:paraId="79527081" w14:textId="77777777" w:rsidR="006A4C39" w:rsidRPr="00272CC8" w:rsidRDefault="006A4C39" w:rsidP="00431C68">
      <w:pPr>
        <w:pStyle w:val="BlockText"/>
        <w:spacing w:before="120" w:line="240" w:lineRule="auto"/>
        <w:ind w:left="851" w:right="0" w:firstLine="0"/>
        <w:rPr>
          <w:rFonts w:ascii="Angsana New" w:hAnsi="Angsana New"/>
          <w:sz w:val="28"/>
          <w:szCs w:val="28"/>
          <w:lang w:val="en-GB"/>
        </w:rPr>
      </w:pPr>
    </w:p>
    <w:p w14:paraId="6F70545E" w14:textId="77777777" w:rsidR="00431C68" w:rsidRPr="00272CC8" w:rsidRDefault="00431C68" w:rsidP="008C66F7">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Investments</w:t>
      </w:r>
    </w:p>
    <w:p w14:paraId="43618B97" w14:textId="77777777" w:rsidR="00431C68" w:rsidRPr="00272CC8" w:rsidRDefault="00431C68" w:rsidP="00431C68">
      <w:pPr>
        <w:pStyle w:val="ListParagraph"/>
        <w:spacing w:before="120" w:line="240" w:lineRule="auto"/>
        <w:ind w:left="851"/>
        <w:jc w:val="thaiDistribute"/>
        <w:rPr>
          <w:rFonts w:ascii="Angsana New" w:hAnsi="Angsana New"/>
          <w:b/>
          <w:bCs/>
          <w:sz w:val="28"/>
        </w:rPr>
      </w:pPr>
      <w:r w:rsidRPr="00272CC8">
        <w:rPr>
          <w:rFonts w:ascii="Angsana New" w:hAnsi="Angsana New"/>
          <w:sz w:val="28"/>
        </w:rPr>
        <w:t xml:space="preserve">Investments in separate and investment in associates in the separate financial statements of the Company are accounted for using the cost method less impairment losses. </w:t>
      </w:r>
    </w:p>
    <w:p w14:paraId="1034F9FF" w14:textId="77777777" w:rsidR="00431C68" w:rsidRPr="00272CC8" w:rsidRDefault="00431C68" w:rsidP="00431C68">
      <w:pPr>
        <w:pStyle w:val="ListParagraph"/>
        <w:spacing w:before="120" w:line="240" w:lineRule="auto"/>
        <w:ind w:left="851" w:hanging="425"/>
        <w:jc w:val="thaiDistribute"/>
        <w:rPr>
          <w:rFonts w:ascii="Angsana New" w:hAnsi="Angsana New"/>
          <w:b/>
          <w:bCs/>
          <w:sz w:val="28"/>
        </w:rPr>
      </w:pPr>
    </w:p>
    <w:p w14:paraId="5B6772D1" w14:textId="7AADB082" w:rsidR="00431C68" w:rsidRPr="00272CC8" w:rsidRDefault="00431C68" w:rsidP="008C66F7">
      <w:pPr>
        <w:pStyle w:val="ListParagraph"/>
        <w:numPr>
          <w:ilvl w:val="1"/>
          <w:numId w:val="1"/>
        </w:numPr>
        <w:spacing w:after="0" w:line="276" w:lineRule="auto"/>
        <w:rPr>
          <w:rFonts w:ascii="Angsana New" w:hAnsi="Angsana New"/>
          <w:sz w:val="28"/>
        </w:rPr>
      </w:pPr>
      <w:r w:rsidRPr="00272CC8">
        <w:rPr>
          <w:rFonts w:ascii="Angsana New" w:hAnsi="Angsana New"/>
          <w:b/>
          <w:bCs/>
          <w:sz w:val="28"/>
        </w:rPr>
        <w:t xml:space="preserve"> Investment property</w:t>
      </w:r>
    </w:p>
    <w:p w14:paraId="2AACAB32" w14:textId="77777777" w:rsidR="00431C68" w:rsidRPr="00272CC8" w:rsidRDefault="00431C68" w:rsidP="006A4C39">
      <w:pPr>
        <w:spacing w:after="0"/>
        <w:ind w:left="990"/>
        <w:jc w:val="thaiDistribute"/>
        <w:rPr>
          <w:rFonts w:ascii="Angsana New" w:hAnsi="Angsana New"/>
          <w:spacing w:val="-2"/>
          <w:sz w:val="28"/>
        </w:rPr>
      </w:pPr>
      <w:r w:rsidRPr="00272CC8">
        <w:rPr>
          <w:rFonts w:ascii="Angsana New" w:hAnsi="Angsana New"/>
          <w:spacing w:val="-2"/>
          <w:sz w:val="28"/>
        </w:rPr>
        <w:t>Property that is held for long - term rental yields or for capital appreciation or both, and that is not occupied by the companies, is classified as investment property.</w:t>
      </w:r>
    </w:p>
    <w:p w14:paraId="3D306CE3" w14:textId="77777777" w:rsidR="00431C68" w:rsidRPr="00272CC8" w:rsidRDefault="00431C68" w:rsidP="006A4C39">
      <w:pPr>
        <w:spacing w:after="0"/>
        <w:ind w:left="990"/>
        <w:jc w:val="thaiDistribute"/>
        <w:rPr>
          <w:rFonts w:ascii="Angsana New" w:hAnsi="Angsana New"/>
          <w:spacing w:val="-2"/>
          <w:sz w:val="28"/>
        </w:rPr>
      </w:pPr>
      <w:r w:rsidRPr="00272CC8">
        <w:rPr>
          <w:rFonts w:ascii="Angsana New" w:hAnsi="Angsana New"/>
          <w:spacing w:val="-2"/>
          <w:sz w:val="28"/>
        </w:rPr>
        <w:t>Investment property of the Company is land held for long - term rental yields or for capital appreciation, including certain land which is currently undetermined for future use.</w:t>
      </w:r>
    </w:p>
    <w:p w14:paraId="05CE247F" w14:textId="77777777" w:rsidR="00431C68" w:rsidRPr="00272CC8" w:rsidRDefault="00431C68" w:rsidP="00431C68">
      <w:pPr>
        <w:pStyle w:val="ListParagraph"/>
        <w:spacing w:before="120" w:line="240" w:lineRule="auto"/>
        <w:ind w:left="990"/>
        <w:jc w:val="thaiDistribute"/>
        <w:rPr>
          <w:rFonts w:ascii="Angsana New" w:hAnsi="Angsana New"/>
          <w:sz w:val="28"/>
        </w:rPr>
      </w:pPr>
      <w:r w:rsidRPr="00272CC8">
        <w:rPr>
          <w:rFonts w:ascii="Angsana New" w:hAnsi="Angsana New"/>
          <w:sz w:val="28"/>
        </w:rPr>
        <w:t>Investment property is measured initially at its cost. After initial recognition, investment property is carried at cost less any accumulated impairment losses (If any).</w:t>
      </w:r>
    </w:p>
    <w:p w14:paraId="72433E92" w14:textId="77777777" w:rsidR="006A4C39" w:rsidRPr="00272CC8" w:rsidRDefault="006A4C39" w:rsidP="00431C68">
      <w:pPr>
        <w:pStyle w:val="ListParagraph"/>
        <w:spacing w:before="120" w:line="240" w:lineRule="auto"/>
        <w:ind w:left="990"/>
        <w:jc w:val="thaiDistribute"/>
        <w:rPr>
          <w:rFonts w:ascii="Angsana New" w:hAnsi="Angsana New"/>
          <w:sz w:val="28"/>
        </w:rPr>
      </w:pPr>
    </w:p>
    <w:p w14:paraId="505AE26B" w14:textId="77777777" w:rsidR="00431C68" w:rsidRPr="00272CC8" w:rsidRDefault="00431C68" w:rsidP="008C66F7">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 xml:space="preserve">Property, </w:t>
      </w:r>
      <w:proofErr w:type="gramStart"/>
      <w:r w:rsidRPr="00272CC8">
        <w:rPr>
          <w:rFonts w:ascii="Angsana New" w:hAnsi="Angsana New"/>
          <w:b/>
          <w:bCs/>
          <w:sz w:val="28"/>
        </w:rPr>
        <w:t>plant</w:t>
      </w:r>
      <w:proofErr w:type="gramEnd"/>
      <w:r w:rsidRPr="00272CC8">
        <w:rPr>
          <w:rFonts w:ascii="Angsana New" w:hAnsi="Angsana New"/>
          <w:b/>
          <w:bCs/>
          <w:sz w:val="28"/>
        </w:rPr>
        <w:t xml:space="preserve"> and equipment</w:t>
      </w:r>
    </w:p>
    <w:p w14:paraId="49AD0B3F" w14:textId="77777777" w:rsidR="00431C68" w:rsidRPr="00272CC8" w:rsidRDefault="00431C68" w:rsidP="006A4C39">
      <w:pPr>
        <w:spacing w:after="0" w:line="240" w:lineRule="auto"/>
        <w:ind w:left="851"/>
        <w:rPr>
          <w:rFonts w:ascii="Angsana New" w:hAnsi="Angsana New"/>
          <w:sz w:val="28"/>
        </w:rPr>
      </w:pPr>
      <w:r w:rsidRPr="00272CC8">
        <w:rPr>
          <w:rFonts w:ascii="Angsana New" w:hAnsi="Angsana New"/>
          <w:sz w:val="28"/>
        </w:rPr>
        <w:t>Land is stated at cost.</w:t>
      </w:r>
    </w:p>
    <w:p w14:paraId="0E954AB4" w14:textId="77777777" w:rsidR="00431C68" w:rsidRPr="00272CC8" w:rsidRDefault="00431C68" w:rsidP="006A4C39">
      <w:pPr>
        <w:spacing w:after="0" w:line="240" w:lineRule="auto"/>
        <w:ind w:left="851"/>
        <w:jc w:val="thaiDistribute"/>
        <w:rPr>
          <w:rFonts w:ascii="Angsana New" w:eastAsia="Arial Unicode MS" w:hAnsi="Angsana New"/>
          <w:sz w:val="28"/>
        </w:rPr>
      </w:pPr>
      <w:r w:rsidRPr="00272CC8">
        <w:rPr>
          <w:rFonts w:ascii="Angsana New" w:hAnsi="Angsana New"/>
          <w:sz w:val="28"/>
        </w:rPr>
        <w:t xml:space="preserve">Property and equipment are stated at cost less accumulated depreciation and impairment losses (If any).  </w:t>
      </w:r>
    </w:p>
    <w:p w14:paraId="105F9490" w14:textId="77777777" w:rsidR="00431C68" w:rsidRPr="00272CC8" w:rsidRDefault="00431C68" w:rsidP="006A4C39">
      <w:pPr>
        <w:spacing w:after="0" w:line="240" w:lineRule="auto"/>
        <w:ind w:left="851"/>
        <w:jc w:val="thaiDistribute"/>
        <w:rPr>
          <w:rFonts w:ascii="Angsana New" w:hAnsi="Angsana New"/>
          <w:sz w:val="28"/>
        </w:rPr>
      </w:pPr>
      <w:r w:rsidRPr="00272CC8">
        <w:rPr>
          <w:rFonts w:ascii="Angsana New" w:hAnsi="Angsana New"/>
          <w:sz w:val="28"/>
        </w:rPr>
        <w:t>Depreciation is charged to profit or loss on a straight - line basis over the estimated useful lives of each part of an item of property and equipment. Depreciation is calculated based on cost of the property and equipment less residual value. Useful lives and residual values are reviewed at each year - end. The estimated useful lives are as follows:</w:t>
      </w:r>
    </w:p>
    <w:tbl>
      <w:tblPr>
        <w:tblW w:w="6191" w:type="dxa"/>
        <w:tblInd w:w="990" w:type="dxa"/>
        <w:tblLayout w:type="fixed"/>
        <w:tblLook w:val="0000" w:firstRow="0" w:lastRow="0" w:firstColumn="0" w:lastColumn="0" w:noHBand="0" w:noVBand="0"/>
      </w:tblPr>
      <w:tblGrid>
        <w:gridCol w:w="4489"/>
        <w:gridCol w:w="1702"/>
      </w:tblGrid>
      <w:tr w:rsidR="00431C68" w:rsidRPr="00272CC8" w14:paraId="734A4558" w14:textId="77777777" w:rsidTr="006A4C39">
        <w:trPr>
          <w:trHeight w:val="432"/>
        </w:trPr>
        <w:tc>
          <w:tcPr>
            <w:tcW w:w="4489" w:type="dxa"/>
          </w:tcPr>
          <w:p w14:paraId="3DD3227E" w14:textId="77777777" w:rsidR="00431C68" w:rsidRPr="00272CC8" w:rsidRDefault="00431C68" w:rsidP="00431C68">
            <w:pPr>
              <w:tabs>
                <w:tab w:val="left" w:pos="-108"/>
              </w:tabs>
              <w:spacing w:line="240" w:lineRule="auto"/>
              <w:ind w:hanging="108"/>
              <w:jc w:val="both"/>
              <w:rPr>
                <w:rFonts w:ascii="Angsana New" w:hAnsi="Angsana New"/>
                <w:sz w:val="28"/>
                <w:cs/>
              </w:rPr>
            </w:pPr>
          </w:p>
        </w:tc>
        <w:tc>
          <w:tcPr>
            <w:tcW w:w="1702" w:type="dxa"/>
            <w:tcBorders>
              <w:bottom w:val="single" w:sz="4" w:space="0" w:color="auto"/>
            </w:tcBorders>
            <w:vAlign w:val="bottom"/>
          </w:tcPr>
          <w:p w14:paraId="67DF0EDE" w14:textId="77777777" w:rsidR="00431C68" w:rsidRPr="00272CC8" w:rsidRDefault="00431C68" w:rsidP="006A4C39">
            <w:pPr>
              <w:spacing w:after="0" w:line="240" w:lineRule="auto"/>
              <w:ind w:left="-105" w:right="-105"/>
              <w:jc w:val="center"/>
              <w:rPr>
                <w:rFonts w:ascii="Angsana New" w:hAnsi="Angsana New"/>
                <w:sz w:val="28"/>
              </w:rPr>
            </w:pPr>
            <w:r w:rsidRPr="00272CC8">
              <w:rPr>
                <w:rFonts w:ascii="Angsana New" w:hAnsi="Angsana New"/>
                <w:sz w:val="28"/>
              </w:rPr>
              <w:t>Year</w:t>
            </w:r>
          </w:p>
        </w:tc>
      </w:tr>
      <w:tr w:rsidR="00431C68" w:rsidRPr="00272CC8" w14:paraId="14BE478A" w14:textId="77777777" w:rsidTr="006A4C39">
        <w:trPr>
          <w:trHeight w:val="408"/>
        </w:trPr>
        <w:tc>
          <w:tcPr>
            <w:tcW w:w="4489" w:type="dxa"/>
          </w:tcPr>
          <w:p w14:paraId="035333FD" w14:textId="77777777" w:rsidR="00431C68" w:rsidRPr="00272CC8" w:rsidRDefault="00431C68" w:rsidP="006A4C39">
            <w:pPr>
              <w:spacing w:after="0" w:line="240" w:lineRule="auto"/>
              <w:ind w:left="-108"/>
              <w:jc w:val="both"/>
              <w:rPr>
                <w:rFonts w:ascii="Angsana New" w:hAnsi="Angsana New"/>
                <w:sz w:val="28"/>
              </w:rPr>
            </w:pPr>
            <w:r w:rsidRPr="00272CC8">
              <w:rPr>
                <w:rFonts w:ascii="Angsana New" w:hAnsi="Angsana New"/>
                <w:sz w:val="28"/>
              </w:rPr>
              <w:t xml:space="preserve">Building and improvements  </w:t>
            </w:r>
          </w:p>
        </w:tc>
        <w:tc>
          <w:tcPr>
            <w:tcW w:w="1702" w:type="dxa"/>
            <w:vAlign w:val="center"/>
          </w:tcPr>
          <w:p w14:paraId="29FE1D7F" w14:textId="77777777" w:rsidR="00431C68" w:rsidRPr="00272CC8" w:rsidRDefault="00431C68" w:rsidP="006A4C39">
            <w:pPr>
              <w:tabs>
                <w:tab w:val="left" w:pos="0"/>
              </w:tabs>
              <w:spacing w:after="0" w:line="240" w:lineRule="auto"/>
              <w:ind w:left="-105" w:right="-105"/>
              <w:jc w:val="center"/>
              <w:rPr>
                <w:rFonts w:ascii="Angsana New" w:hAnsi="Angsana New"/>
                <w:sz w:val="28"/>
              </w:rPr>
            </w:pPr>
            <w:r w:rsidRPr="00272CC8">
              <w:rPr>
                <w:rFonts w:ascii="Angsana New" w:hAnsi="Angsana New"/>
                <w:sz w:val="28"/>
              </w:rPr>
              <w:t>20 - 50</w:t>
            </w:r>
          </w:p>
        </w:tc>
      </w:tr>
      <w:tr w:rsidR="00431C68" w:rsidRPr="00272CC8" w14:paraId="0BF76F03" w14:textId="77777777" w:rsidTr="006A4C39">
        <w:trPr>
          <w:trHeight w:val="421"/>
        </w:trPr>
        <w:tc>
          <w:tcPr>
            <w:tcW w:w="4489" w:type="dxa"/>
          </w:tcPr>
          <w:p w14:paraId="62CB3EAA" w14:textId="77777777" w:rsidR="00431C68" w:rsidRPr="00272CC8" w:rsidRDefault="00431C68" w:rsidP="006A4C39">
            <w:pPr>
              <w:spacing w:after="0" w:line="240" w:lineRule="auto"/>
              <w:ind w:left="-108"/>
              <w:jc w:val="both"/>
              <w:rPr>
                <w:rFonts w:ascii="Angsana New" w:hAnsi="Angsana New"/>
                <w:sz w:val="28"/>
              </w:rPr>
            </w:pPr>
            <w:r w:rsidRPr="00272CC8">
              <w:rPr>
                <w:rFonts w:ascii="Angsana New" w:hAnsi="Angsana New"/>
                <w:sz w:val="28"/>
              </w:rPr>
              <w:t>Machinery and equipment</w:t>
            </w:r>
          </w:p>
        </w:tc>
        <w:tc>
          <w:tcPr>
            <w:tcW w:w="1702" w:type="dxa"/>
            <w:vAlign w:val="center"/>
          </w:tcPr>
          <w:p w14:paraId="2A2FEF2E" w14:textId="77777777" w:rsidR="00431C68" w:rsidRPr="00272CC8" w:rsidRDefault="00431C68" w:rsidP="006A4C39">
            <w:pPr>
              <w:tabs>
                <w:tab w:val="left" w:pos="0"/>
              </w:tabs>
              <w:spacing w:after="0" w:line="240" w:lineRule="auto"/>
              <w:ind w:left="-105" w:right="-105"/>
              <w:jc w:val="center"/>
              <w:rPr>
                <w:rFonts w:ascii="Angsana New" w:hAnsi="Angsana New"/>
                <w:sz w:val="28"/>
              </w:rPr>
            </w:pPr>
            <w:r w:rsidRPr="00272CC8">
              <w:rPr>
                <w:rFonts w:ascii="Angsana New" w:hAnsi="Angsana New"/>
                <w:sz w:val="28"/>
              </w:rPr>
              <w:t>5 and 10</w:t>
            </w:r>
          </w:p>
        </w:tc>
      </w:tr>
      <w:tr w:rsidR="00431C68" w:rsidRPr="00272CC8" w14:paraId="1E83CDE2" w14:textId="77777777" w:rsidTr="006A4C39">
        <w:trPr>
          <w:trHeight w:val="421"/>
        </w:trPr>
        <w:tc>
          <w:tcPr>
            <w:tcW w:w="4489" w:type="dxa"/>
          </w:tcPr>
          <w:p w14:paraId="2E6A7B84" w14:textId="77777777" w:rsidR="00431C68" w:rsidRPr="00272CC8" w:rsidRDefault="00431C68" w:rsidP="006A4C39">
            <w:pPr>
              <w:spacing w:after="0" w:line="240" w:lineRule="auto"/>
              <w:ind w:left="-108"/>
              <w:jc w:val="both"/>
              <w:rPr>
                <w:rFonts w:ascii="Angsana New" w:hAnsi="Angsana New"/>
                <w:sz w:val="28"/>
              </w:rPr>
            </w:pPr>
            <w:r w:rsidRPr="00272CC8">
              <w:rPr>
                <w:rFonts w:ascii="Angsana New" w:hAnsi="Angsana New"/>
                <w:sz w:val="28"/>
              </w:rPr>
              <w:t xml:space="preserve">Furniture, </w:t>
            </w:r>
            <w:proofErr w:type="gramStart"/>
            <w:r w:rsidRPr="00272CC8">
              <w:rPr>
                <w:rFonts w:ascii="Angsana New" w:hAnsi="Angsana New"/>
                <w:sz w:val="28"/>
              </w:rPr>
              <w:t>fixtures</w:t>
            </w:r>
            <w:proofErr w:type="gramEnd"/>
            <w:r w:rsidRPr="00272CC8">
              <w:rPr>
                <w:rFonts w:ascii="Angsana New" w:hAnsi="Angsana New"/>
                <w:sz w:val="28"/>
              </w:rPr>
              <w:t xml:space="preserve"> and office equipment</w:t>
            </w:r>
          </w:p>
        </w:tc>
        <w:tc>
          <w:tcPr>
            <w:tcW w:w="1702" w:type="dxa"/>
            <w:vAlign w:val="center"/>
          </w:tcPr>
          <w:p w14:paraId="46113DFC" w14:textId="77777777" w:rsidR="00431C68" w:rsidRPr="00272CC8" w:rsidRDefault="00431C68" w:rsidP="006A4C39">
            <w:pPr>
              <w:tabs>
                <w:tab w:val="left" w:pos="0"/>
              </w:tabs>
              <w:spacing w:after="0" w:line="240" w:lineRule="auto"/>
              <w:ind w:left="-105" w:right="-105"/>
              <w:jc w:val="center"/>
              <w:rPr>
                <w:rFonts w:ascii="Angsana New" w:hAnsi="Angsana New"/>
                <w:sz w:val="28"/>
              </w:rPr>
            </w:pPr>
            <w:r w:rsidRPr="00272CC8">
              <w:rPr>
                <w:rFonts w:ascii="Angsana New" w:hAnsi="Angsana New"/>
                <w:sz w:val="28"/>
              </w:rPr>
              <w:t>3 and 5</w:t>
            </w:r>
          </w:p>
        </w:tc>
      </w:tr>
      <w:tr w:rsidR="00431C68" w:rsidRPr="00272CC8" w14:paraId="5325C7CF" w14:textId="77777777" w:rsidTr="006A4C39">
        <w:trPr>
          <w:trHeight w:val="421"/>
        </w:trPr>
        <w:tc>
          <w:tcPr>
            <w:tcW w:w="4489" w:type="dxa"/>
          </w:tcPr>
          <w:p w14:paraId="417E08B4" w14:textId="77777777" w:rsidR="00431C68" w:rsidRPr="00272CC8" w:rsidRDefault="00431C68" w:rsidP="006A4C39">
            <w:pPr>
              <w:spacing w:after="0" w:line="240" w:lineRule="auto"/>
              <w:ind w:left="-108"/>
              <w:jc w:val="both"/>
              <w:rPr>
                <w:rFonts w:ascii="Angsana New" w:hAnsi="Angsana New"/>
                <w:sz w:val="28"/>
              </w:rPr>
            </w:pPr>
            <w:r w:rsidRPr="00272CC8">
              <w:rPr>
                <w:rFonts w:ascii="Angsana New" w:hAnsi="Angsana New"/>
                <w:sz w:val="28"/>
              </w:rPr>
              <w:t>Vehicles</w:t>
            </w:r>
          </w:p>
        </w:tc>
        <w:tc>
          <w:tcPr>
            <w:tcW w:w="1702" w:type="dxa"/>
            <w:vAlign w:val="center"/>
          </w:tcPr>
          <w:p w14:paraId="1B20C4AC" w14:textId="77777777" w:rsidR="00431C68" w:rsidRPr="00272CC8" w:rsidRDefault="00431C68" w:rsidP="006A4C39">
            <w:pPr>
              <w:tabs>
                <w:tab w:val="left" w:pos="0"/>
              </w:tabs>
              <w:spacing w:after="0" w:line="240" w:lineRule="auto"/>
              <w:ind w:left="-105" w:right="-105"/>
              <w:jc w:val="center"/>
              <w:rPr>
                <w:rFonts w:ascii="Angsana New" w:hAnsi="Angsana New"/>
                <w:sz w:val="28"/>
              </w:rPr>
            </w:pPr>
            <w:r w:rsidRPr="00272CC8">
              <w:rPr>
                <w:rFonts w:ascii="Angsana New" w:hAnsi="Angsana New"/>
                <w:sz w:val="28"/>
              </w:rPr>
              <w:t>5, 7 and 10</w:t>
            </w:r>
          </w:p>
        </w:tc>
      </w:tr>
    </w:tbl>
    <w:p w14:paraId="6B6F3B6B" w14:textId="77777777" w:rsidR="00431C68" w:rsidRPr="00272CC8" w:rsidRDefault="00431C68" w:rsidP="00E764E0">
      <w:pPr>
        <w:pStyle w:val="ListParagraph"/>
        <w:spacing w:after="0" w:line="240" w:lineRule="auto"/>
        <w:ind w:left="993"/>
        <w:jc w:val="thaiDistribute"/>
        <w:rPr>
          <w:rFonts w:ascii="Angsana New" w:hAnsi="Angsana New"/>
          <w:sz w:val="28"/>
        </w:rPr>
      </w:pPr>
      <w:r w:rsidRPr="00272CC8">
        <w:rPr>
          <w:rFonts w:ascii="Angsana New" w:hAnsi="Angsana New"/>
          <w:sz w:val="28"/>
        </w:rPr>
        <w:t>No depreciation is provided on assets under construction.</w:t>
      </w:r>
    </w:p>
    <w:p w14:paraId="2547754E" w14:textId="1E7BFBCA" w:rsidR="00431C68" w:rsidRPr="00272CC8" w:rsidRDefault="00431C68" w:rsidP="00E764E0">
      <w:pPr>
        <w:pStyle w:val="BlockText"/>
        <w:spacing w:line="240" w:lineRule="auto"/>
        <w:ind w:left="993" w:right="0" w:firstLine="0"/>
        <w:jc w:val="thaiDistribute"/>
        <w:rPr>
          <w:rFonts w:ascii="Angsana New" w:hAnsi="Angsana New"/>
          <w:sz w:val="28"/>
          <w:szCs w:val="28"/>
        </w:rPr>
      </w:pPr>
      <w:r w:rsidRPr="00272CC8">
        <w:rPr>
          <w:rFonts w:ascii="Angsana New" w:hAnsi="Angsana New"/>
          <w:sz w:val="28"/>
          <w:szCs w:val="28"/>
        </w:rPr>
        <w:t>Gains or losses on disposals are determined by comparing the proceeds with the carrying amount received from the disposal of book value of the asset</w:t>
      </w:r>
      <w:r w:rsidRPr="00272CC8">
        <w:rPr>
          <w:rFonts w:ascii="Angsana New" w:hAnsi="Angsana New" w:hint="cs"/>
          <w:sz w:val="28"/>
          <w:szCs w:val="28"/>
          <w:cs/>
        </w:rPr>
        <w:t xml:space="preserve"> </w:t>
      </w:r>
      <w:r w:rsidRPr="00272CC8">
        <w:rPr>
          <w:rFonts w:ascii="Angsana New" w:hAnsi="Angsana New"/>
          <w:sz w:val="28"/>
          <w:szCs w:val="28"/>
        </w:rPr>
        <w:t xml:space="preserve">and are </w:t>
      </w:r>
      <w:r w:rsidR="00E764E0" w:rsidRPr="00272CC8">
        <w:rPr>
          <w:rFonts w:ascii="Angsana New" w:hAnsi="Angsana New"/>
          <w:sz w:val="28"/>
          <w:szCs w:val="28"/>
        </w:rPr>
        <w:t>recognized</w:t>
      </w:r>
      <w:r w:rsidRPr="00272CC8">
        <w:rPr>
          <w:rFonts w:ascii="Angsana New" w:hAnsi="Angsana New"/>
          <w:sz w:val="28"/>
          <w:szCs w:val="28"/>
        </w:rPr>
        <w:t xml:space="preserve"> in profit or loss.</w:t>
      </w:r>
    </w:p>
    <w:p w14:paraId="416BE782" w14:textId="77777777" w:rsidR="00431C68" w:rsidRPr="00272CC8" w:rsidRDefault="00431C68" w:rsidP="008C66F7">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lastRenderedPageBreak/>
        <w:t>The lease</w:t>
      </w:r>
    </w:p>
    <w:p w14:paraId="639D4C94" w14:textId="77777777" w:rsidR="00431C68" w:rsidRPr="00272CC8" w:rsidRDefault="00431C68" w:rsidP="006A4C39">
      <w:pPr>
        <w:spacing w:after="0" w:line="240" w:lineRule="auto"/>
        <w:ind w:left="851"/>
        <w:jc w:val="thaiDistribute"/>
        <w:rPr>
          <w:rFonts w:ascii="Angsana New" w:hAnsi="Angsana New"/>
          <w:sz w:val="28"/>
        </w:rPr>
      </w:pPr>
      <w:r w:rsidRPr="00272CC8">
        <w:rPr>
          <w:rFonts w:ascii="Angsana New" w:hAnsi="Angsana New"/>
          <w:b/>
          <w:bCs/>
          <w:sz w:val="28"/>
        </w:rPr>
        <w:t xml:space="preserve">Lease - where the Group is the </w:t>
      </w:r>
      <w:proofErr w:type="gramStart"/>
      <w:r w:rsidRPr="00272CC8">
        <w:rPr>
          <w:rFonts w:ascii="Angsana New" w:hAnsi="Angsana New"/>
          <w:b/>
          <w:bCs/>
          <w:sz w:val="28"/>
        </w:rPr>
        <w:t>lessee</w:t>
      </w:r>
      <w:proofErr w:type="gramEnd"/>
      <w:r w:rsidRPr="00272CC8">
        <w:rPr>
          <w:rFonts w:ascii="Angsana New" w:hAnsi="Angsana New"/>
          <w:b/>
          <w:bCs/>
          <w:sz w:val="28"/>
        </w:rPr>
        <w:t xml:space="preserve"> </w:t>
      </w:r>
    </w:p>
    <w:p w14:paraId="248FA841" w14:textId="70FFA18D" w:rsidR="00431C68" w:rsidRPr="00272CC8" w:rsidRDefault="00431C68" w:rsidP="005A5996">
      <w:pPr>
        <w:spacing w:before="120" w:line="240" w:lineRule="auto"/>
        <w:ind w:left="851" w:right="-43"/>
        <w:jc w:val="thaiDistribute"/>
        <w:rPr>
          <w:rFonts w:ascii="Angsana New" w:hAnsi="Angsana New"/>
          <w:sz w:val="28"/>
        </w:rPr>
      </w:pPr>
      <w:r w:rsidRPr="00272CC8">
        <w:rPr>
          <w:rFonts w:ascii="Angsana New" w:hAnsi="Angsana New"/>
          <w:sz w:val="28"/>
        </w:rPr>
        <w:t xml:space="preserve">At inception of a contract, </w:t>
      </w:r>
      <w:r w:rsidR="00E764E0">
        <w:rPr>
          <w:rFonts w:ascii="Angsana New" w:hAnsi="Angsana New"/>
          <w:sz w:val="28"/>
        </w:rPr>
        <w:t>t</w:t>
      </w:r>
      <w:r w:rsidRPr="00272CC8">
        <w:rPr>
          <w:rFonts w:ascii="Angsana New" w:hAnsi="Angsana New"/>
          <w:sz w:val="28"/>
        </w:rPr>
        <w:t xml:space="preserve">he </w:t>
      </w:r>
      <w:r w:rsidR="00E764E0">
        <w:rPr>
          <w:rFonts w:ascii="Angsana New" w:hAnsi="Angsana New"/>
          <w:sz w:val="28"/>
        </w:rPr>
        <w:t>a</w:t>
      </w:r>
      <w:r w:rsidRPr="00272CC8">
        <w:rPr>
          <w:rFonts w:ascii="Angsana New" w:hAnsi="Angsana New"/>
          <w:sz w:val="28"/>
        </w:rPr>
        <w:t xml:space="preserve">ssesses whether the contract is, or contains, a lease. A contract is, or contains, a lease if the contract conveys the right to control the use of an identified asset for </w:t>
      </w:r>
      <w:proofErr w:type="gramStart"/>
      <w:r w:rsidRPr="00272CC8">
        <w:rPr>
          <w:rFonts w:ascii="Angsana New" w:hAnsi="Angsana New"/>
          <w:sz w:val="28"/>
        </w:rPr>
        <w:t>a period of time</w:t>
      </w:r>
      <w:proofErr w:type="gramEnd"/>
      <w:r w:rsidRPr="00272CC8">
        <w:rPr>
          <w:rFonts w:ascii="Angsana New" w:hAnsi="Angsana New"/>
          <w:sz w:val="28"/>
        </w:rPr>
        <w:t xml:space="preserve"> in exchange for consideration.</w:t>
      </w:r>
    </w:p>
    <w:p w14:paraId="36367AF7" w14:textId="77777777" w:rsidR="00431C68" w:rsidRPr="00272CC8" w:rsidRDefault="00431C68" w:rsidP="005A5996">
      <w:pPr>
        <w:spacing w:before="120" w:after="120" w:line="240" w:lineRule="auto"/>
        <w:ind w:left="851" w:right="-43"/>
        <w:jc w:val="thaiDistribute"/>
        <w:rPr>
          <w:rFonts w:ascii="Angsana New" w:hAnsi="Angsana New"/>
          <w:sz w:val="28"/>
        </w:rPr>
      </w:pPr>
      <w:r w:rsidRPr="00272CC8">
        <w:rPr>
          <w:rFonts w:ascii="Angsana New" w:hAnsi="Angsana New"/>
          <w:sz w:val="28"/>
        </w:rPr>
        <w:t>The recognition of a right</w:t>
      </w:r>
      <w:r w:rsidRPr="00272CC8">
        <w:rPr>
          <w:rFonts w:ascii="Angsana New" w:hAnsi="Angsana New" w:hint="cs"/>
          <w:sz w:val="28"/>
          <w:cs/>
        </w:rPr>
        <w:t xml:space="preserve"> </w:t>
      </w:r>
      <w:r w:rsidRPr="00272CC8">
        <w:rPr>
          <w:rFonts w:ascii="Angsana New" w:hAnsi="Angsana New"/>
          <w:sz w:val="28"/>
        </w:rPr>
        <w:t>-</w:t>
      </w:r>
      <w:r w:rsidRPr="00272CC8">
        <w:rPr>
          <w:rFonts w:ascii="Angsana New" w:hAnsi="Angsana New" w:hint="cs"/>
          <w:sz w:val="28"/>
          <w:cs/>
        </w:rPr>
        <w:t xml:space="preserve"> </w:t>
      </w:r>
      <w:r w:rsidRPr="00272CC8">
        <w:rPr>
          <w:rFonts w:ascii="Angsana New" w:hAnsi="Angsana New"/>
          <w:sz w:val="28"/>
        </w:rPr>
        <w:t>of</w:t>
      </w:r>
      <w:r w:rsidRPr="00272CC8">
        <w:rPr>
          <w:rFonts w:ascii="Angsana New" w:hAnsi="Angsana New" w:hint="cs"/>
          <w:sz w:val="28"/>
          <w:cs/>
        </w:rPr>
        <w:t xml:space="preserve"> </w:t>
      </w:r>
      <w:r w:rsidRPr="00272CC8">
        <w:rPr>
          <w:rFonts w:ascii="Angsana New" w:hAnsi="Angsana New"/>
          <w:sz w:val="28"/>
        </w:rPr>
        <w:t>-</w:t>
      </w:r>
      <w:r w:rsidRPr="00272CC8">
        <w:rPr>
          <w:rFonts w:ascii="Angsana New" w:hAnsi="Angsana New" w:hint="cs"/>
          <w:sz w:val="28"/>
          <w:cs/>
        </w:rPr>
        <w:t xml:space="preserve"> </w:t>
      </w:r>
      <w:r w:rsidRPr="00272CC8">
        <w:rPr>
          <w:rFonts w:ascii="Angsana New" w:hAnsi="Angsana New"/>
          <w:sz w:val="28"/>
        </w:rPr>
        <w:t xml:space="preserve">use (ROU) asset and a lease liability at the lease commencement date. The ROU asset is initially measured at cost, which comprises the initial amount of the lease liability adjusted for any lease payments made at or before the commencement date, initial direct </w:t>
      </w:r>
      <w:proofErr w:type="gramStart"/>
      <w:r w:rsidRPr="00272CC8">
        <w:rPr>
          <w:rFonts w:ascii="Angsana New" w:hAnsi="Angsana New"/>
          <w:sz w:val="28"/>
        </w:rPr>
        <w:t>costs</w:t>
      </w:r>
      <w:proofErr w:type="gramEnd"/>
      <w:r w:rsidRPr="00272CC8">
        <w:rPr>
          <w:rFonts w:ascii="Angsana New" w:hAnsi="Angsana New"/>
          <w:sz w:val="28"/>
        </w:rPr>
        <w:t xml:space="preserve"> and estimated costs to dismantle and remove the underlying asset or to restore the underlying asset or the site on which it is located, less any incentive received.</w:t>
      </w:r>
    </w:p>
    <w:p w14:paraId="631815CB" w14:textId="77777777" w:rsidR="00431C68" w:rsidRPr="00272CC8" w:rsidRDefault="00431C68" w:rsidP="005A5996">
      <w:pPr>
        <w:tabs>
          <w:tab w:val="left" w:pos="630"/>
        </w:tabs>
        <w:spacing w:after="0" w:line="240" w:lineRule="auto"/>
        <w:ind w:left="851" w:right="-43"/>
        <w:jc w:val="thaiDistribute"/>
        <w:rPr>
          <w:rFonts w:ascii="Angsana New" w:hAnsi="Angsana New"/>
          <w:sz w:val="28"/>
        </w:rPr>
      </w:pPr>
      <w:r w:rsidRPr="00272CC8">
        <w:rPr>
          <w:rFonts w:ascii="Angsana New" w:hAnsi="Angsana New"/>
          <w:sz w:val="28"/>
        </w:rPr>
        <w:t xml:space="preserve">The lease liability is initially measured at the present value of the lease payments that are not paid at the commencement date, discounted using the interest rate implicit in the </w:t>
      </w:r>
      <w:proofErr w:type="gramStart"/>
      <w:r w:rsidRPr="00272CC8">
        <w:rPr>
          <w:rFonts w:ascii="Angsana New" w:hAnsi="Angsana New"/>
          <w:sz w:val="28"/>
        </w:rPr>
        <w:t>lease, if</w:t>
      </w:r>
      <w:proofErr w:type="gramEnd"/>
      <w:r w:rsidRPr="00272CC8">
        <w:rPr>
          <w:rFonts w:ascii="Angsana New" w:hAnsi="Angsana New"/>
          <w:sz w:val="28"/>
        </w:rPr>
        <w:t xml:space="preserve"> the rate can be readily determined. If that rate cannot be readily determined, the uses the Group’s incremental borrowing rate.</w:t>
      </w:r>
    </w:p>
    <w:p w14:paraId="2E08F233" w14:textId="77777777" w:rsidR="00431C68" w:rsidRPr="00272CC8" w:rsidRDefault="00431C68" w:rsidP="006A4C39">
      <w:pPr>
        <w:pStyle w:val="ListParagraph"/>
        <w:tabs>
          <w:tab w:val="left" w:pos="630"/>
        </w:tabs>
        <w:spacing w:after="0" w:line="240" w:lineRule="auto"/>
        <w:ind w:left="851" w:right="-43"/>
        <w:jc w:val="thaiDistribute"/>
        <w:rPr>
          <w:rFonts w:ascii="Angsana New" w:hAnsi="Angsana New"/>
          <w:sz w:val="28"/>
        </w:rPr>
      </w:pPr>
      <w:r w:rsidRPr="00272CC8">
        <w:rPr>
          <w:rFonts w:ascii="Angsana New" w:hAnsi="Angsana New"/>
          <w:sz w:val="28"/>
        </w:rPr>
        <w:t>Lease payments included in the measurement of the lease liability are as follows:</w:t>
      </w:r>
    </w:p>
    <w:p w14:paraId="2840661F" w14:textId="77777777" w:rsidR="00431C68" w:rsidRPr="00272CC8" w:rsidRDefault="00431C68" w:rsidP="006A4C39">
      <w:pPr>
        <w:pStyle w:val="ListParagraph"/>
        <w:numPr>
          <w:ilvl w:val="0"/>
          <w:numId w:val="24"/>
        </w:numPr>
        <w:spacing w:after="0" w:line="240" w:lineRule="auto"/>
        <w:ind w:left="1440" w:right="-43" w:hanging="450"/>
        <w:contextualSpacing w:val="0"/>
        <w:jc w:val="thaiDistribute"/>
        <w:rPr>
          <w:rFonts w:ascii="Angsana New" w:hAnsi="Angsana New"/>
          <w:sz w:val="28"/>
          <w:lang w:val="en-GB"/>
        </w:rPr>
      </w:pPr>
      <w:r w:rsidRPr="00272CC8">
        <w:rPr>
          <w:rFonts w:ascii="Angsana New" w:hAnsi="Angsana New"/>
          <w:sz w:val="28"/>
          <w:lang w:val="en-GB"/>
        </w:rPr>
        <w:t>fixed payments including in</w:t>
      </w:r>
      <w:r w:rsidRPr="00272CC8">
        <w:rPr>
          <w:rFonts w:ascii="Angsana New" w:hAnsi="Angsana New" w:hint="cs"/>
          <w:sz w:val="28"/>
          <w:cs/>
          <w:lang w:val="en-GB"/>
        </w:rPr>
        <w:t xml:space="preserve"> </w:t>
      </w:r>
      <w:r w:rsidRPr="00272CC8">
        <w:rPr>
          <w:rFonts w:ascii="Angsana New" w:hAnsi="Angsana New"/>
          <w:sz w:val="28"/>
          <w:lang w:val="en-GB"/>
        </w:rPr>
        <w:t>-</w:t>
      </w:r>
      <w:r w:rsidRPr="00272CC8">
        <w:rPr>
          <w:rFonts w:ascii="Angsana New" w:hAnsi="Angsana New" w:hint="cs"/>
          <w:sz w:val="28"/>
          <w:cs/>
          <w:lang w:val="en-GB"/>
        </w:rPr>
        <w:t xml:space="preserve"> </w:t>
      </w:r>
      <w:r w:rsidRPr="00272CC8">
        <w:rPr>
          <w:rFonts w:ascii="Angsana New" w:hAnsi="Angsana New"/>
          <w:sz w:val="28"/>
          <w:lang w:val="en-GB"/>
        </w:rPr>
        <w:t xml:space="preserve">substance fixed </w:t>
      </w:r>
      <w:proofErr w:type="gramStart"/>
      <w:r w:rsidRPr="00272CC8">
        <w:rPr>
          <w:rFonts w:ascii="Angsana New" w:hAnsi="Angsana New"/>
          <w:sz w:val="28"/>
          <w:lang w:val="en-GB"/>
        </w:rPr>
        <w:t>payments;</w:t>
      </w:r>
      <w:proofErr w:type="gramEnd"/>
    </w:p>
    <w:p w14:paraId="499A73B3" w14:textId="77777777" w:rsidR="00431C68" w:rsidRPr="00272CC8" w:rsidRDefault="00431C68" w:rsidP="006A4C39">
      <w:pPr>
        <w:pStyle w:val="ListParagraph"/>
        <w:numPr>
          <w:ilvl w:val="0"/>
          <w:numId w:val="24"/>
        </w:numPr>
        <w:spacing w:after="120" w:line="380" w:lineRule="exact"/>
        <w:ind w:left="1440" w:right="-45" w:hanging="450"/>
        <w:jc w:val="thaiDistribute"/>
        <w:rPr>
          <w:rFonts w:ascii="Angsana New" w:hAnsi="Angsana New"/>
          <w:sz w:val="28"/>
          <w:lang w:val="en-GB"/>
        </w:rPr>
      </w:pPr>
      <w:r w:rsidRPr="00272CC8">
        <w:rPr>
          <w:rFonts w:ascii="Angsana New" w:hAnsi="Angsana New"/>
          <w:sz w:val="28"/>
          <w:lang w:val="en-GB"/>
        </w:rPr>
        <w:t xml:space="preserve">variable lease payments that depend on an index or a rate, initially measured using the index or rate as at the commencement </w:t>
      </w:r>
      <w:proofErr w:type="gramStart"/>
      <w:r w:rsidRPr="00272CC8">
        <w:rPr>
          <w:rFonts w:ascii="Angsana New" w:hAnsi="Angsana New"/>
          <w:sz w:val="28"/>
          <w:lang w:val="en-GB"/>
        </w:rPr>
        <w:t>date;</w:t>
      </w:r>
      <w:proofErr w:type="gramEnd"/>
    </w:p>
    <w:p w14:paraId="45557BF5" w14:textId="77777777" w:rsidR="00431C68" w:rsidRPr="00272CC8" w:rsidRDefault="00431C68" w:rsidP="006A4C39">
      <w:pPr>
        <w:pStyle w:val="ListParagraph"/>
        <w:numPr>
          <w:ilvl w:val="0"/>
          <w:numId w:val="24"/>
        </w:numPr>
        <w:spacing w:after="120" w:line="380" w:lineRule="exact"/>
        <w:ind w:left="1440" w:right="-45" w:hanging="450"/>
        <w:jc w:val="thaiDistribute"/>
        <w:rPr>
          <w:rFonts w:ascii="Angsana New" w:hAnsi="Angsana New"/>
          <w:sz w:val="28"/>
          <w:lang w:val="en-GB"/>
        </w:rPr>
      </w:pPr>
      <w:r w:rsidRPr="00272CC8">
        <w:rPr>
          <w:rFonts w:ascii="Angsana New" w:hAnsi="Angsana New"/>
          <w:sz w:val="28"/>
          <w:lang w:val="en-GB"/>
        </w:rPr>
        <w:t xml:space="preserve">amounts expected to be payable under a residual value </w:t>
      </w:r>
      <w:proofErr w:type="gramStart"/>
      <w:r w:rsidRPr="00272CC8">
        <w:rPr>
          <w:rFonts w:ascii="Angsana New" w:hAnsi="Angsana New"/>
          <w:sz w:val="28"/>
          <w:lang w:val="en-GB"/>
        </w:rPr>
        <w:t>guarantee;</w:t>
      </w:r>
      <w:proofErr w:type="gramEnd"/>
    </w:p>
    <w:p w14:paraId="7B814F5A" w14:textId="77777777" w:rsidR="00431C68" w:rsidRPr="00272CC8" w:rsidRDefault="00431C68" w:rsidP="006A4C39">
      <w:pPr>
        <w:pStyle w:val="ListParagraph"/>
        <w:numPr>
          <w:ilvl w:val="0"/>
          <w:numId w:val="24"/>
        </w:numPr>
        <w:spacing w:after="120" w:line="380" w:lineRule="exact"/>
        <w:ind w:left="1440" w:right="-45" w:hanging="450"/>
        <w:jc w:val="thaiDistribute"/>
        <w:rPr>
          <w:rFonts w:ascii="Angsana New" w:hAnsi="Angsana New"/>
          <w:sz w:val="28"/>
          <w:lang w:val="en-GB"/>
        </w:rPr>
      </w:pPr>
      <w:r w:rsidRPr="00272CC8">
        <w:rPr>
          <w:rFonts w:ascii="Angsana New" w:hAnsi="Angsana New"/>
          <w:sz w:val="28"/>
          <w:lang w:val="en-GB"/>
        </w:rPr>
        <w:t>the exercise price, under a purchase option that the Group is reasonably certain to exercise, lease payments in an optional renewal period; and</w:t>
      </w:r>
    </w:p>
    <w:p w14:paraId="2ACE185F" w14:textId="77777777" w:rsidR="00431C68" w:rsidRPr="00272CC8" w:rsidRDefault="00431C68" w:rsidP="006A4C39">
      <w:pPr>
        <w:pStyle w:val="ListParagraph"/>
        <w:numPr>
          <w:ilvl w:val="0"/>
          <w:numId w:val="24"/>
        </w:numPr>
        <w:spacing w:after="120" w:line="380" w:lineRule="exact"/>
        <w:ind w:left="1440" w:right="-45" w:hanging="450"/>
        <w:contextualSpacing w:val="0"/>
        <w:jc w:val="thaiDistribute"/>
        <w:rPr>
          <w:rFonts w:ascii="Angsana New" w:hAnsi="Angsana New"/>
          <w:sz w:val="28"/>
          <w:lang w:val="en-GB"/>
        </w:rPr>
      </w:pPr>
      <w:r w:rsidRPr="00272CC8">
        <w:rPr>
          <w:rFonts w:ascii="Angsana New" w:hAnsi="Angsana New"/>
          <w:sz w:val="28"/>
          <w:lang w:val="en-GB"/>
        </w:rPr>
        <w:t>payments of penalties for early termination of a lease if the Group is reasonably certain to terminate early.</w:t>
      </w:r>
    </w:p>
    <w:p w14:paraId="3F89C4E9" w14:textId="77777777" w:rsidR="00431C68" w:rsidRPr="00272CC8" w:rsidRDefault="00431C68" w:rsidP="00431C68">
      <w:pPr>
        <w:pStyle w:val="ListParagraph"/>
        <w:spacing w:before="120" w:after="120" w:line="380" w:lineRule="exact"/>
        <w:ind w:left="993" w:right="-45"/>
        <w:jc w:val="thaiDistribute"/>
        <w:rPr>
          <w:rFonts w:ascii="Angsana New" w:hAnsi="Angsana New"/>
          <w:sz w:val="28"/>
          <w:lang w:val="en-GB"/>
        </w:rPr>
      </w:pPr>
      <w:r w:rsidRPr="00272CC8">
        <w:rPr>
          <w:rFonts w:ascii="Angsana New" w:hAnsi="Angsana New"/>
          <w:sz w:val="28"/>
          <w:lang w:val="en-GB"/>
        </w:rPr>
        <w:t xml:space="preserve">To apply a cost model, the Group measures the ROU asset at cost, less accumulated depreciation and accumulated impairment loss and adjusted for any remeasurement of the lease liability. The ROU asset is subsequently depreciated using the straight - line method from the commencement date to the earlier of the end of the useful life of the ROU asset or the end of the lease term. However, if the lease transfers ownership of the underlying asset to the Group by the end of the lease term or if the cost of the ROU asset reflects that the Group will exercise a purchase option, the Group depreciates the ROU asset from the commencement date to the end of the useful life of the underlying asset. The useful life of the ROU asset is determined on the same basis as those of property, </w:t>
      </w:r>
      <w:proofErr w:type="gramStart"/>
      <w:r w:rsidRPr="00272CC8">
        <w:rPr>
          <w:rFonts w:ascii="Angsana New" w:hAnsi="Angsana New"/>
          <w:sz w:val="28"/>
          <w:lang w:val="en-GB"/>
        </w:rPr>
        <w:t>plant</w:t>
      </w:r>
      <w:proofErr w:type="gramEnd"/>
      <w:r w:rsidRPr="00272CC8">
        <w:rPr>
          <w:rFonts w:ascii="Angsana New" w:hAnsi="Angsana New"/>
          <w:sz w:val="28"/>
          <w:lang w:val="en-GB"/>
        </w:rPr>
        <w:t xml:space="preserve"> and equipment.</w:t>
      </w:r>
    </w:p>
    <w:p w14:paraId="2353F4AA" w14:textId="77777777" w:rsidR="00431C68" w:rsidRPr="00272CC8" w:rsidRDefault="00431C68" w:rsidP="006A4C39">
      <w:pPr>
        <w:spacing w:before="120" w:after="0" w:line="380" w:lineRule="exact"/>
        <w:ind w:left="851" w:right="-45"/>
        <w:jc w:val="thaiDistribute"/>
        <w:rPr>
          <w:rFonts w:ascii="Angsana New" w:hAnsi="Angsana New"/>
          <w:sz w:val="28"/>
          <w:lang w:val="en-GB"/>
        </w:rPr>
      </w:pPr>
      <w:r w:rsidRPr="00272CC8">
        <w:rPr>
          <w:rFonts w:ascii="Angsana New" w:hAnsi="Angsana New"/>
          <w:sz w:val="28"/>
          <w:lang w:val="en-GB"/>
        </w:rPr>
        <w:t>The lease liability is re - measured when there is a change in future lease payments arising from the following items:</w:t>
      </w:r>
    </w:p>
    <w:p w14:paraId="66DDE550" w14:textId="77777777" w:rsidR="00431C68" w:rsidRPr="00272CC8" w:rsidRDefault="00431C68" w:rsidP="00431C68">
      <w:pPr>
        <w:pStyle w:val="ListParagraph"/>
        <w:numPr>
          <w:ilvl w:val="0"/>
          <w:numId w:val="24"/>
        </w:numPr>
        <w:spacing w:after="0" w:line="260" w:lineRule="atLeast"/>
        <w:ind w:left="1440" w:hanging="450"/>
        <w:jc w:val="thaiDistribute"/>
        <w:rPr>
          <w:rFonts w:ascii="Angsana New" w:hAnsi="Angsana New"/>
          <w:sz w:val="28"/>
          <w:lang w:val="en-GB"/>
        </w:rPr>
      </w:pPr>
      <w:r w:rsidRPr="00272CC8">
        <w:rPr>
          <w:rFonts w:ascii="Angsana New" w:hAnsi="Angsana New"/>
          <w:sz w:val="28"/>
          <w:lang w:val="en-GB"/>
        </w:rPr>
        <w:t xml:space="preserve">a change in an index or a rate used to determine those </w:t>
      </w:r>
      <w:proofErr w:type="gramStart"/>
      <w:r w:rsidRPr="00272CC8">
        <w:rPr>
          <w:rFonts w:ascii="Angsana New" w:hAnsi="Angsana New"/>
          <w:sz w:val="28"/>
          <w:lang w:val="en-GB"/>
        </w:rPr>
        <w:t>payments</w:t>
      </w:r>
      <w:proofErr w:type="gramEnd"/>
    </w:p>
    <w:p w14:paraId="69B319CF" w14:textId="77777777" w:rsidR="00431C68" w:rsidRPr="00272CC8" w:rsidRDefault="00431C68" w:rsidP="00431C68">
      <w:pPr>
        <w:pStyle w:val="ListParagraph"/>
        <w:numPr>
          <w:ilvl w:val="0"/>
          <w:numId w:val="24"/>
        </w:numPr>
        <w:spacing w:after="0" w:line="260" w:lineRule="atLeast"/>
        <w:ind w:left="1440" w:hanging="450"/>
        <w:jc w:val="thaiDistribute"/>
        <w:rPr>
          <w:rFonts w:ascii="Angsana New" w:hAnsi="Angsana New"/>
          <w:sz w:val="28"/>
          <w:szCs w:val="36"/>
          <w:lang w:val="en-GB"/>
        </w:rPr>
      </w:pPr>
      <w:r w:rsidRPr="00272CC8">
        <w:rPr>
          <w:rFonts w:ascii="Angsana New" w:hAnsi="Angsana New"/>
          <w:sz w:val="28"/>
          <w:szCs w:val="36"/>
          <w:lang w:val="en-GB"/>
        </w:rPr>
        <w:t xml:space="preserve">a change in the estimate of the amount expected to be payable under a residual value </w:t>
      </w:r>
      <w:proofErr w:type="gramStart"/>
      <w:r w:rsidRPr="00272CC8">
        <w:rPr>
          <w:rFonts w:ascii="Angsana New" w:hAnsi="Angsana New"/>
          <w:sz w:val="28"/>
          <w:szCs w:val="36"/>
          <w:lang w:val="en-GB"/>
        </w:rPr>
        <w:t>guarantee</w:t>
      </w:r>
      <w:proofErr w:type="gramEnd"/>
    </w:p>
    <w:p w14:paraId="16F1FBAF" w14:textId="77777777" w:rsidR="00431C68" w:rsidRPr="00272CC8" w:rsidRDefault="00431C68" w:rsidP="00431C68">
      <w:pPr>
        <w:pStyle w:val="ListParagraph"/>
        <w:numPr>
          <w:ilvl w:val="0"/>
          <w:numId w:val="24"/>
        </w:numPr>
        <w:spacing w:after="0" w:line="260" w:lineRule="atLeast"/>
        <w:ind w:left="1440" w:hanging="450"/>
        <w:jc w:val="thaiDistribute"/>
        <w:rPr>
          <w:rFonts w:ascii="Angsana New" w:hAnsi="Angsana New"/>
          <w:sz w:val="28"/>
          <w:szCs w:val="36"/>
          <w:lang w:val="en-GB"/>
        </w:rPr>
      </w:pPr>
      <w:r w:rsidRPr="00272CC8">
        <w:rPr>
          <w:rFonts w:ascii="Angsana New" w:hAnsi="Angsana New"/>
          <w:sz w:val="28"/>
          <w:szCs w:val="36"/>
          <w:lang w:val="en-GB"/>
        </w:rPr>
        <w:t xml:space="preserve">the Group changes its assessment of whether it will exercise a purchase, </w:t>
      </w:r>
      <w:proofErr w:type="gramStart"/>
      <w:r w:rsidRPr="00272CC8">
        <w:rPr>
          <w:rFonts w:ascii="Angsana New" w:hAnsi="Angsana New"/>
          <w:sz w:val="28"/>
          <w:szCs w:val="36"/>
          <w:lang w:val="en-GB"/>
        </w:rPr>
        <w:t>extension</w:t>
      </w:r>
      <w:proofErr w:type="gramEnd"/>
      <w:r w:rsidRPr="00272CC8">
        <w:rPr>
          <w:rFonts w:ascii="Angsana New" w:hAnsi="Angsana New"/>
          <w:sz w:val="28"/>
          <w:szCs w:val="36"/>
          <w:lang w:val="en-GB"/>
        </w:rPr>
        <w:t xml:space="preserve"> or termination option.</w:t>
      </w:r>
    </w:p>
    <w:p w14:paraId="5C51281D" w14:textId="4CA1C6CD" w:rsidR="00431C68" w:rsidRPr="00272CC8" w:rsidRDefault="00431C68" w:rsidP="00431C68">
      <w:pPr>
        <w:pStyle w:val="ListParagraph"/>
        <w:spacing w:before="120" w:after="120" w:line="380" w:lineRule="exact"/>
        <w:ind w:left="851" w:right="-45"/>
        <w:jc w:val="thaiDistribute"/>
        <w:rPr>
          <w:rFonts w:ascii="Angsana New" w:hAnsi="Angsana New"/>
          <w:sz w:val="28"/>
        </w:rPr>
      </w:pPr>
      <w:r w:rsidRPr="00272CC8">
        <w:rPr>
          <w:rFonts w:ascii="Angsana New" w:hAnsi="Angsana New"/>
          <w:sz w:val="28"/>
        </w:rPr>
        <w:lastRenderedPageBreak/>
        <w:t xml:space="preserve">When the lease liability is re - measured to reflect changes to the lease payments, the Group </w:t>
      </w:r>
      <w:r w:rsidR="00E764E0" w:rsidRPr="00272CC8">
        <w:rPr>
          <w:rFonts w:ascii="Angsana New" w:hAnsi="Angsana New"/>
          <w:sz w:val="28"/>
        </w:rPr>
        <w:t>recognizes</w:t>
      </w:r>
      <w:r w:rsidRPr="00272CC8">
        <w:rPr>
          <w:rFonts w:ascii="Angsana New" w:hAnsi="Angsana New"/>
          <w:sz w:val="28"/>
        </w:rPr>
        <w:t xml:space="preserve"> the amount of the remeasurement of the lease liability as an adjustment to the ROU asset. However, if the carrying amount of the ROU asset is reduced to zero and there is a further reduction in the measurement of the lease liability, the Group </w:t>
      </w:r>
      <w:r w:rsidR="00E764E0" w:rsidRPr="00272CC8">
        <w:rPr>
          <w:rFonts w:ascii="Angsana New" w:hAnsi="Angsana New"/>
          <w:sz w:val="28"/>
        </w:rPr>
        <w:t>recognizes</w:t>
      </w:r>
      <w:r w:rsidRPr="00272CC8">
        <w:rPr>
          <w:rFonts w:ascii="Angsana New" w:hAnsi="Angsana New"/>
          <w:sz w:val="28"/>
        </w:rPr>
        <w:t xml:space="preserve"> any remaining amount of the remeasurement in profit or loss.</w:t>
      </w:r>
    </w:p>
    <w:p w14:paraId="307CBB93" w14:textId="77777777" w:rsidR="00431C68" w:rsidRPr="00272CC8" w:rsidRDefault="00431C68" w:rsidP="006A4C39">
      <w:pPr>
        <w:spacing w:after="0" w:line="240" w:lineRule="auto"/>
        <w:ind w:left="851"/>
        <w:jc w:val="thaiDistribute"/>
        <w:rPr>
          <w:rFonts w:ascii="Angsana New" w:hAnsi="Angsana New"/>
          <w:sz w:val="28"/>
        </w:rPr>
      </w:pPr>
      <w:r w:rsidRPr="00272CC8">
        <w:rPr>
          <w:rFonts w:ascii="Angsana New" w:hAnsi="Angsana New"/>
          <w:b/>
          <w:bCs/>
          <w:sz w:val="28"/>
        </w:rPr>
        <w:t>Short - term leases and leases of low - value assets</w:t>
      </w:r>
    </w:p>
    <w:p w14:paraId="3C34C47A" w14:textId="0FC3B2F4" w:rsidR="00431C68" w:rsidRPr="00272CC8" w:rsidRDefault="00431C68" w:rsidP="00E764E0">
      <w:pPr>
        <w:pStyle w:val="ListParagraph"/>
        <w:spacing w:line="240" w:lineRule="auto"/>
        <w:ind w:left="851"/>
        <w:jc w:val="thaiDistribute"/>
        <w:rPr>
          <w:rFonts w:ascii="Angsana New" w:hAnsi="Angsana New"/>
          <w:b/>
          <w:bCs/>
          <w:sz w:val="28"/>
        </w:rPr>
      </w:pPr>
      <w:r w:rsidRPr="00272CC8">
        <w:rPr>
          <w:rFonts w:ascii="Angsana New" w:hAnsi="Angsana New"/>
          <w:sz w:val="28"/>
        </w:rPr>
        <w:t xml:space="preserve">The Group has elected not to </w:t>
      </w:r>
      <w:r w:rsidR="00E764E0" w:rsidRPr="00272CC8">
        <w:rPr>
          <w:rFonts w:ascii="Angsana New" w:hAnsi="Angsana New"/>
          <w:sz w:val="28"/>
        </w:rPr>
        <w:t>recognize</w:t>
      </w:r>
      <w:r w:rsidRPr="00272CC8">
        <w:rPr>
          <w:rFonts w:ascii="Angsana New" w:hAnsi="Angsana New"/>
          <w:sz w:val="28"/>
        </w:rPr>
        <w:t xml:space="preserve"> ROU assets and lease liabilities for short - term leases that have a lease term of 12 months or less and leases of low - value assets. The Group </w:t>
      </w:r>
      <w:r w:rsidR="00E764E0" w:rsidRPr="00272CC8">
        <w:rPr>
          <w:rFonts w:ascii="Angsana New" w:hAnsi="Angsana New"/>
          <w:sz w:val="28"/>
        </w:rPr>
        <w:t>recognizes</w:t>
      </w:r>
      <w:r w:rsidRPr="00272CC8">
        <w:rPr>
          <w:rFonts w:ascii="Angsana New" w:hAnsi="Angsana New"/>
          <w:sz w:val="28"/>
        </w:rPr>
        <w:t xml:space="preserve"> the lease payments associated with these leases as an expense on a straight - line basis over the lease term.</w:t>
      </w:r>
    </w:p>
    <w:p w14:paraId="08B2BD50" w14:textId="77777777" w:rsidR="006A4C39" w:rsidRPr="00272CC8" w:rsidRDefault="006A4C39" w:rsidP="00431C68">
      <w:pPr>
        <w:pStyle w:val="ListParagraph"/>
        <w:spacing w:before="120" w:line="240" w:lineRule="auto"/>
        <w:ind w:left="851"/>
        <w:jc w:val="thaiDistribute"/>
        <w:rPr>
          <w:rFonts w:ascii="Angsana New" w:hAnsi="Angsana New"/>
          <w:b/>
          <w:bCs/>
          <w:sz w:val="28"/>
        </w:rPr>
      </w:pPr>
    </w:p>
    <w:p w14:paraId="4F626080"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Intangible assets</w:t>
      </w:r>
    </w:p>
    <w:p w14:paraId="0C1CE2B9" w14:textId="77777777" w:rsidR="00431C68" w:rsidRPr="00272CC8" w:rsidRDefault="00431C68" w:rsidP="006A4C39">
      <w:pPr>
        <w:spacing w:after="0" w:line="240" w:lineRule="auto"/>
        <w:ind w:left="855"/>
        <w:rPr>
          <w:rFonts w:ascii="Angsana New" w:hAnsi="Angsana New"/>
          <w:sz w:val="28"/>
        </w:rPr>
      </w:pPr>
      <w:r w:rsidRPr="00272CC8">
        <w:rPr>
          <w:rFonts w:ascii="Angsana New" w:hAnsi="Angsana New"/>
          <w:sz w:val="28"/>
        </w:rPr>
        <w:t>Computer software intangible assets are stated at cost net of accumulated amortization. and amortized by the straight-line method over their estimated useful life of 3 years.</w:t>
      </w:r>
    </w:p>
    <w:p w14:paraId="4B328CFA" w14:textId="61B4FBE7" w:rsidR="00431C68" w:rsidRPr="00272CC8" w:rsidRDefault="00431C68" w:rsidP="00431C68">
      <w:pPr>
        <w:spacing w:before="120" w:after="120" w:line="240" w:lineRule="auto"/>
        <w:ind w:left="855"/>
        <w:rPr>
          <w:rFonts w:ascii="Angsana New" w:hAnsi="Angsana New"/>
          <w:sz w:val="28"/>
        </w:rPr>
      </w:pPr>
      <w:r w:rsidRPr="00272CC8">
        <w:rPr>
          <w:rFonts w:ascii="Angsana New" w:hAnsi="Angsana New"/>
          <w:sz w:val="28"/>
        </w:rPr>
        <w:t xml:space="preserve">Intangible assets with indefinite useful lives are raw water purchase agreements. and a license to operate an asset management business does not amortize but arrange for </w:t>
      </w:r>
      <w:proofErr w:type="gramStart"/>
      <w:r w:rsidRPr="00272CC8">
        <w:rPr>
          <w:rFonts w:ascii="Angsana New" w:hAnsi="Angsana New"/>
          <w:sz w:val="28"/>
        </w:rPr>
        <w:t>testing</w:t>
      </w:r>
      <w:proofErr w:type="gramEnd"/>
    </w:p>
    <w:p w14:paraId="6D572E61" w14:textId="77777777" w:rsidR="00431C68" w:rsidRPr="00272CC8" w:rsidRDefault="00431C68" w:rsidP="00431C68">
      <w:pPr>
        <w:spacing w:before="120" w:after="120" w:line="240" w:lineRule="auto"/>
        <w:ind w:left="855"/>
        <w:rPr>
          <w:rFonts w:ascii="Angsana New" w:hAnsi="Angsana New"/>
          <w:sz w:val="28"/>
          <w:cs/>
        </w:rPr>
      </w:pPr>
      <w:r w:rsidRPr="00272CC8">
        <w:rPr>
          <w:rFonts w:ascii="Angsana New" w:hAnsi="Angsana New"/>
          <w:sz w:val="28"/>
        </w:rPr>
        <w:t>Impairment of intangible assets with indefinite useful lives by comparing the recoverable amount with the carrying amount of the asset.</w:t>
      </w:r>
    </w:p>
    <w:p w14:paraId="449B3E18" w14:textId="77777777" w:rsidR="00431C68" w:rsidRPr="00272CC8" w:rsidRDefault="00431C68" w:rsidP="00431C68">
      <w:pPr>
        <w:pStyle w:val="ListParagraph"/>
        <w:ind w:left="900"/>
        <w:rPr>
          <w:rFonts w:ascii="Angsana New" w:hAnsi="Angsana New"/>
          <w:b/>
          <w:bCs/>
          <w:sz w:val="28"/>
        </w:rPr>
      </w:pPr>
    </w:p>
    <w:p w14:paraId="12A9E621"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Impairment of assets</w:t>
      </w:r>
    </w:p>
    <w:p w14:paraId="1AEE3770" w14:textId="21ADC450" w:rsidR="00431C68" w:rsidRPr="00272CC8" w:rsidRDefault="00431C68" w:rsidP="00431C68">
      <w:pPr>
        <w:pStyle w:val="ListParagraph"/>
        <w:spacing w:before="120"/>
        <w:ind w:left="851"/>
        <w:jc w:val="both"/>
        <w:rPr>
          <w:rFonts w:ascii="Angsana New" w:hAnsi="Angsana New"/>
          <w:sz w:val="28"/>
        </w:rPr>
      </w:pPr>
      <w:r w:rsidRPr="00272CC8">
        <w:rPr>
          <w:rFonts w:ascii="Angsana New" w:hAnsi="Angsana New"/>
          <w:sz w:val="28"/>
        </w:rPr>
        <w:t xml:space="preserve">The Company performs impairment reviews in respect of assets whenever events or changes in circumstances indicate that an asset may be impaired. The Company determines the devaluation of such assets based on net </w:t>
      </w:r>
      <w:r w:rsidR="00E764E0" w:rsidRPr="00272CC8">
        <w:rPr>
          <w:rFonts w:ascii="Angsana New" w:hAnsi="Angsana New"/>
          <w:sz w:val="28"/>
        </w:rPr>
        <w:t>realizable</w:t>
      </w:r>
      <w:r w:rsidRPr="00272CC8">
        <w:rPr>
          <w:rFonts w:ascii="Angsana New" w:hAnsi="Angsana New"/>
          <w:sz w:val="28"/>
        </w:rPr>
        <w:t xml:space="preserve"> value. The determination of what is devaluation requires the management to exercise judgment.</w:t>
      </w:r>
    </w:p>
    <w:p w14:paraId="57CD55CB" w14:textId="77777777" w:rsidR="006A4C39" w:rsidRPr="00272CC8" w:rsidRDefault="006A4C39" w:rsidP="00431C68">
      <w:pPr>
        <w:pStyle w:val="ListParagraph"/>
        <w:spacing w:before="120"/>
        <w:ind w:left="851"/>
        <w:jc w:val="both"/>
        <w:rPr>
          <w:rFonts w:ascii="Angsana New" w:hAnsi="Angsana New"/>
          <w:sz w:val="28"/>
        </w:rPr>
      </w:pPr>
    </w:p>
    <w:p w14:paraId="3FD1870C" w14:textId="77777777" w:rsidR="00431C68" w:rsidRPr="00272CC8" w:rsidRDefault="00431C68" w:rsidP="00CC4EA3">
      <w:pPr>
        <w:pStyle w:val="ListParagraph"/>
        <w:numPr>
          <w:ilvl w:val="1"/>
          <w:numId w:val="1"/>
        </w:numPr>
        <w:spacing w:after="0" w:line="276" w:lineRule="auto"/>
        <w:rPr>
          <w:rFonts w:ascii="Angsana New" w:hAnsi="Angsana New"/>
          <w:b/>
          <w:bCs/>
          <w:sz w:val="28"/>
          <w:cs/>
          <w:lang w:val="th-TH"/>
        </w:rPr>
      </w:pPr>
      <w:r w:rsidRPr="00272CC8">
        <w:rPr>
          <w:rFonts w:ascii="Angsana New" w:hAnsi="Angsana New"/>
          <w:b/>
          <w:bCs/>
          <w:sz w:val="28"/>
        </w:rPr>
        <w:t>Trade and other accounts payable</w:t>
      </w:r>
    </w:p>
    <w:p w14:paraId="6436BC83" w14:textId="77777777" w:rsidR="00431C68" w:rsidRPr="00272CC8" w:rsidRDefault="00431C68" w:rsidP="00431C68">
      <w:pPr>
        <w:pStyle w:val="ListParagraph"/>
        <w:spacing w:before="120" w:line="240" w:lineRule="auto"/>
        <w:ind w:left="851"/>
        <w:jc w:val="thaiDistribute"/>
        <w:outlineLvl w:val="0"/>
        <w:rPr>
          <w:rFonts w:ascii="Angsana New" w:hAnsi="Angsana New"/>
          <w:sz w:val="28"/>
        </w:rPr>
      </w:pPr>
      <w:r w:rsidRPr="00272CC8">
        <w:rPr>
          <w:rFonts w:ascii="Angsana New" w:hAnsi="Angsana New"/>
          <w:sz w:val="28"/>
        </w:rPr>
        <w:t>Trade and other accounts payable are stated at cost.</w:t>
      </w:r>
    </w:p>
    <w:p w14:paraId="22EACFAC" w14:textId="77777777" w:rsidR="00431C68" w:rsidRPr="00272CC8" w:rsidRDefault="00431C68" w:rsidP="00431C68">
      <w:pPr>
        <w:pStyle w:val="ListParagraph"/>
        <w:spacing w:before="120" w:line="240" w:lineRule="auto"/>
        <w:ind w:left="851"/>
        <w:jc w:val="thaiDistribute"/>
        <w:outlineLvl w:val="0"/>
        <w:rPr>
          <w:rFonts w:ascii="Angsana New" w:hAnsi="Angsana New"/>
          <w:sz w:val="28"/>
        </w:rPr>
      </w:pPr>
    </w:p>
    <w:p w14:paraId="252DCA69" w14:textId="77777777" w:rsidR="00431C68" w:rsidRPr="00272CC8" w:rsidRDefault="00431C68" w:rsidP="00CC4EA3">
      <w:pPr>
        <w:pStyle w:val="ListParagraph"/>
        <w:numPr>
          <w:ilvl w:val="1"/>
          <w:numId w:val="1"/>
        </w:numPr>
        <w:spacing w:after="0" w:line="276" w:lineRule="auto"/>
        <w:rPr>
          <w:rFonts w:asciiTheme="majorBidi" w:hAnsiTheme="majorBidi" w:cstheme="majorBidi"/>
          <w:b/>
          <w:bCs/>
          <w:sz w:val="28"/>
        </w:rPr>
      </w:pPr>
      <w:r w:rsidRPr="00272CC8">
        <w:rPr>
          <w:rFonts w:asciiTheme="majorBidi" w:hAnsiTheme="majorBidi" w:cstheme="majorBidi"/>
          <w:b/>
          <w:bCs/>
          <w:sz w:val="28"/>
        </w:rPr>
        <w:t xml:space="preserve"> Employee benefits obligations</w:t>
      </w:r>
    </w:p>
    <w:p w14:paraId="68BAD836" w14:textId="77777777" w:rsidR="00431C68" w:rsidRPr="00272CC8" w:rsidRDefault="00431C68" w:rsidP="006A4C39">
      <w:pPr>
        <w:pStyle w:val="BlockText"/>
        <w:spacing w:line="240" w:lineRule="auto"/>
        <w:ind w:left="763" w:right="0" w:firstLine="513"/>
        <w:jc w:val="thaiDistribute"/>
        <w:rPr>
          <w:rFonts w:ascii="Angsana New" w:hAnsi="Angsana New"/>
          <w:sz w:val="28"/>
          <w:szCs w:val="28"/>
        </w:rPr>
      </w:pPr>
      <w:r w:rsidRPr="00272CC8">
        <w:rPr>
          <w:rFonts w:ascii="Angsana New" w:hAnsi="Angsana New"/>
          <w:sz w:val="28"/>
          <w:szCs w:val="28"/>
        </w:rPr>
        <w:t>Provident fund</w:t>
      </w:r>
    </w:p>
    <w:p w14:paraId="6305870D" w14:textId="77777777" w:rsidR="00431C68" w:rsidRPr="00272CC8" w:rsidRDefault="00431C68" w:rsidP="006A4C39">
      <w:pPr>
        <w:spacing w:after="0"/>
        <w:ind w:left="1276"/>
        <w:jc w:val="thaiDistribute"/>
        <w:rPr>
          <w:rFonts w:ascii="Angsana New" w:hAnsi="Angsana New"/>
          <w:spacing w:val="-4"/>
          <w:sz w:val="28"/>
        </w:rPr>
      </w:pPr>
      <w:r w:rsidRPr="00272CC8">
        <w:rPr>
          <w:rFonts w:ascii="Angsana New" w:hAnsi="Angsana New"/>
          <w:spacing w:val="-4"/>
          <w:sz w:val="28"/>
        </w:rPr>
        <w:t>The Group have established provident fund under the defined contribution plan. The fund’s assets are separated entitles which are administered by the external fund manager. The fund is contributed to both by the employees and the Group at the same rate of 3% of employees’ salaries. The fund contribution payments to the provident fund were recorded as expenses in the statements of income in the incurred period.</w:t>
      </w:r>
    </w:p>
    <w:p w14:paraId="661AEC17" w14:textId="4FC315CC" w:rsidR="00431C68" w:rsidRPr="00272CC8" w:rsidRDefault="00431C68" w:rsidP="006A4C39">
      <w:pPr>
        <w:pStyle w:val="BlockText"/>
        <w:spacing w:line="240" w:lineRule="auto"/>
        <w:ind w:right="0" w:firstLine="736"/>
        <w:jc w:val="thaiDistribute"/>
        <w:rPr>
          <w:rFonts w:ascii="Angsana New" w:hAnsi="Angsana New"/>
          <w:sz w:val="28"/>
          <w:szCs w:val="28"/>
        </w:rPr>
      </w:pPr>
      <w:r w:rsidRPr="00272CC8">
        <w:rPr>
          <w:rFonts w:ascii="Angsana New" w:hAnsi="Angsana New"/>
          <w:sz w:val="28"/>
          <w:szCs w:val="28"/>
        </w:rPr>
        <w:lastRenderedPageBreak/>
        <w:t>Employee benefit</w:t>
      </w:r>
      <w:r w:rsidR="00E764E0">
        <w:rPr>
          <w:rFonts w:ascii="Angsana New" w:hAnsi="Angsana New"/>
          <w:sz w:val="28"/>
          <w:szCs w:val="28"/>
        </w:rPr>
        <w:t>s</w:t>
      </w:r>
    </w:p>
    <w:p w14:paraId="31E01D8D" w14:textId="77777777" w:rsidR="00431C68" w:rsidRPr="00272CC8" w:rsidRDefault="00431C68" w:rsidP="006A4C39">
      <w:pPr>
        <w:spacing w:after="0"/>
        <w:ind w:left="1276"/>
        <w:jc w:val="thaiDistribute"/>
        <w:rPr>
          <w:rFonts w:ascii="Angsana New" w:hAnsi="Angsana New"/>
          <w:b/>
          <w:sz w:val="28"/>
        </w:rPr>
      </w:pPr>
      <w:r w:rsidRPr="00272CC8">
        <w:rPr>
          <w:rFonts w:ascii="Angsana New" w:hAnsi="Angsana New"/>
          <w:sz w:val="28"/>
        </w:rPr>
        <w:t>Short - term employee benefits</w:t>
      </w:r>
    </w:p>
    <w:p w14:paraId="7DDA72F9" w14:textId="77777777" w:rsidR="00431C68" w:rsidRPr="00272CC8" w:rsidRDefault="00431C68" w:rsidP="006A4C39">
      <w:pPr>
        <w:spacing w:after="0"/>
        <w:ind w:left="1276"/>
        <w:jc w:val="thaiDistribute"/>
        <w:rPr>
          <w:rFonts w:ascii="Angsana New" w:hAnsi="Angsana New"/>
          <w:sz w:val="28"/>
        </w:rPr>
      </w:pPr>
      <w:r w:rsidRPr="00272CC8">
        <w:rPr>
          <w:rFonts w:ascii="Angsana New" w:hAnsi="Angsana New"/>
          <w:sz w:val="28"/>
        </w:rPr>
        <w:t xml:space="preserve">The Group is recognized salaries, wages, </w:t>
      </w:r>
      <w:proofErr w:type="gramStart"/>
      <w:r w:rsidRPr="00272CC8">
        <w:rPr>
          <w:rFonts w:ascii="Angsana New" w:hAnsi="Angsana New"/>
          <w:sz w:val="28"/>
        </w:rPr>
        <w:t>bonuses</w:t>
      </w:r>
      <w:proofErr w:type="gramEnd"/>
      <w:r w:rsidRPr="00272CC8">
        <w:rPr>
          <w:rFonts w:ascii="Angsana New" w:hAnsi="Angsana New"/>
          <w:sz w:val="28"/>
        </w:rPr>
        <w:t xml:space="preserve"> and contributions to the social security fund are recognized as expenses when incurred.</w:t>
      </w:r>
    </w:p>
    <w:p w14:paraId="4079C8F9" w14:textId="1EE4EF75" w:rsidR="00431C68" w:rsidRPr="00272CC8" w:rsidRDefault="00431C68" w:rsidP="006A4C39">
      <w:pPr>
        <w:spacing w:after="0"/>
        <w:ind w:left="1276"/>
        <w:jc w:val="thaiDistribute"/>
        <w:rPr>
          <w:rFonts w:ascii="Angsana New" w:hAnsi="Angsana New"/>
          <w:sz w:val="28"/>
        </w:rPr>
      </w:pPr>
      <w:r w:rsidRPr="00272CC8">
        <w:rPr>
          <w:rFonts w:ascii="Angsana New" w:hAnsi="Angsana New"/>
          <w:sz w:val="28"/>
        </w:rPr>
        <w:t xml:space="preserve">Post - employment </w:t>
      </w:r>
      <w:r w:rsidR="00E764E0" w:rsidRPr="00272CC8">
        <w:rPr>
          <w:rFonts w:ascii="Angsana New" w:hAnsi="Angsana New"/>
          <w:sz w:val="28"/>
        </w:rPr>
        <w:t>benefits.</w:t>
      </w:r>
    </w:p>
    <w:p w14:paraId="1B1FBE84" w14:textId="77777777" w:rsidR="00431C68" w:rsidRPr="00272CC8" w:rsidRDefault="00431C68" w:rsidP="006A4C39">
      <w:pPr>
        <w:pStyle w:val="ListParagraph"/>
        <w:spacing w:after="0" w:line="240" w:lineRule="auto"/>
        <w:ind w:left="1276"/>
        <w:jc w:val="thaiDistribute"/>
        <w:rPr>
          <w:rFonts w:ascii="Angsana New" w:hAnsi="Angsana New"/>
          <w:sz w:val="28"/>
        </w:rPr>
      </w:pPr>
      <w:r w:rsidRPr="00272CC8">
        <w:rPr>
          <w:rFonts w:ascii="Angsana New" w:hAnsi="Angsana New"/>
          <w:b/>
          <w:bCs/>
          <w:sz w:val="28"/>
        </w:rPr>
        <w:t>Defined contribution plans</w:t>
      </w:r>
    </w:p>
    <w:p w14:paraId="2BDCA16D" w14:textId="77777777" w:rsidR="00431C68" w:rsidRPr="00272CC8" w:rsidRDefault="00431C68" w:rsidP="00431C68">
      <w:pPr>
        <w:spacing w:before="120"/>
        <w:ind w:left="1276"/>
        <w:jc w:val="thaiDistribute"/>
        <w:rPr>
          <w:rFonts w:ascii="Angsana New" w:hAnsi="Angsana New"/>
          <w:sz w:val="28"/>
        </w:rPr>
      </w:pPr>
      <w:r w:rsidRPr="00272CC8">
        <w:rPr>
          <w:rFonts w:ascii="Angsana New" w:hAnsi="Angsana New"/>
          <w:sz w:val="28"/>
        </w:rPr>
        <w:t>The Group, its employees have jointly established a provident fund. The fund is monthly contributed by employees and by the Group. The fund’s assets are held in a separate trust fund and the Group contributions are recognized as expenses when incurred.</w:t>
      </w:r>
    </w:p>
    <w:p w14:paraId="4A299369" w14:textId="77777777" w:rsidR="00431C68" w:rsidRPr="00272CC8" w:rsidRDefault="00431C68" w:rsidP="00431C68">
      <w:pPr>
        <w:pStyle w:val="ListParagraph"/>
        <w:spacing w:before="120" w:line="240" w:lineRule="auto"/>
        <w:ind w:left="1276"/>
        <w:jc w:val="thaiDistribute"/>
        <w:rPr>
          <w:rFonts w:ascii="Angsana New" w:hAnsi="Angsana New"/>
          <w:sz w:val="28"/>
        </w:rPr>
      </w:pPr>
      <w:r w:rsidRPr="00272CC8">
        <w:rPr>
          <w:rFonts w:ascii="Angsana New" w:hAnsi="Angsana New"/>
          <w:b/>
          <w:bCs/>
          <w:sz w:val="28"/>
        </w:rPr>
        <w:t xml:space="preserve">Defined benefit plans </w:t>
      </w:r>
    </w:p>
    <w:p w14:paraId="3809018E" w14:textId="77777777" w:rsidR="00431C68" w:rsidRPr="00272CC8" w:rsidRDefault="00431C68" w:rsidP="00431C68">
      <w:pPr>
        <w:pStyle w:val="ListParagraph"/>
        <w:spacing w:before="120"/>
        <w:ind w:left="1276"/>
        <w:jc w:val="thaiDistribute"/>
        <w:rPr>
          <w:rFonts w:ascii="Angsana New" w:hAnsi="Angsana New"/>
          <w:sz w:val="28"/>
        </w:rPr>
      </w:pPr>
      <w:r w:rsidRPr="00272CC8">
        <w:rPr>
          <w:rFonts w:ascii="Angsana New" w:hAnsi="Angsana New"/>
          <w:sz w:val="28"/>
        </w:rPr>
        <w:t>The Group have obligations in respect of the severance payments it must make to employees upon retirement under labor law. The Group and its subsidiary treat these severance payment obligations as a defined benefit plan.</w:t>
      </w:r>
      <w:r w:rsidRPr="00272CC8">
        <w:rPr>
          <w:rFonts w:ascii="Angsana New" w:hAnsi="Angsana New"/>
          <w:sz w:val="28"/>
          <w:cs/>
        </w:rPr>
        <w:t xml:space="preserve"> </w:t>
      </w:r>
    </w:p>
    <w:p w14:paraId="4C8D7954" w14:textId="77777777" w:rsidR="00431C68" w:rsidRPr="00272CC8" w:rsidRDefault="00431C68" w:rsidP="00431C68">
      <w:pPr>
        <w:pStyle w:val="ListParagraph"/>
        <w:spacing w:before="120"/>
        <w:ind w:left="1276"/>
        <w:jc w:val="thaiDistribute"/>
        <w:rPr>
          <w:rFonts w:ascii="Angsana New" w:hAnsi="Angsana New"/>
          <w:sz w:val="28"/>
        </w:rPr>
      </w:pPr>
      <w:r w:rsidRPr="00272CC8">
        <w:rPr>
          <w:rFonts w:ascii="Angsana New" w:hAnsi="Angsana New"/>
          <w:sz w:val="28"/>
        </w:rPr>
        <w:t>The obligation under the defined benefit plan is determined by a qualified actuary based on actuarial techniques, using the projected unit credit method.</w:t>
      </w:r>
    </w:p>
    <w:p w14:paraId="6A747610" w14:textId="77777777" w:rsidR="00431C68" w:rsidRPr="00272CC8" w:rsidRDefault="00431C68" w:rsidP="00431C68">
      <w:pPr>
        <w:pStyle w:val="ListParagraph"/>
        <w:spacing w:before="120"/>
        <w:ind w:left="1276"/>
        <w:jc w:val="thaiDistribute"/>
        <w:rPr>
          <w:rFonts w:ascii="Angsana New" w:hAnsi="Angsana New"/>
          <w:spacing w:val="-2"/>
          <w:sz w:val="28"/>
        </w:rPr>
      </w:pPr>
      <w:r w:rsidRPr="00272CC8">
        <w:rPr>
          <w:rFonts w:ascii="Angsana New" w:hAnsi="Angsana New"/>
          <w:spacing w:val="-2"/>
          <w:sz w:val="28"/>
        </w:rPr>
        <w:t>Actuarial gains or losses arising from other long - term benefits are recognized immediately in profit or loss.</w:t>
      </w:r>
    </w:p>
    <w:p w14:paraId="7D9ECE21" w14:textId="77777777" w:rsidR="006A4C39" w:rsidRPr="00272CC8" w:rsidRDefault="006A4C39" w:rsidP="006A4C39">
      <w:pPr>
        <w:pStyle w:val="ListParagraph"/>
        <w:spacing w:after="0" w:line="276" w:lineRule="auto"/>
        <w:ind w:left="927"/>
        <w:rPr>
          <w:rFonts w:ascii="Angsana New" w:hAnsi="Angsana New"/>
          <w:b/>
          <w:bCs/>
          <w:sz w:val="28"/>
        </w:rPr>
      </w:pPr>
    </w:p>
    <w:p w14:paraId="051E4648" w14:textId="638B99F9" w:rsidR="00431C68" w:rsidRPr="00272CC8" w:rsidRDefault="00431C68" w:rsidP="00CC4EA3">
      <w:pPr>
        <w:pStyle w:val="ListParagraph"/>
        <w:numPr>
          <w:ilvl w:val="1"/>
          <w:numId w:val="1"/>
        </w:numPr>
        <w:spacing w:after="0" w:line="276" w:lineRule="auto"/>
        <w:rPr>
          <w:rFonts w:ascii="Angsana New" w:hAnsi="Angsana New"/>
          <w:b/>
          <w:bCs/>
          <w:sz w:val="28"/>
        </w:rPr>
      </w:pPr>
      <w:r w:rsidRPr="00272CC8">
        <w:t xml:space="preserve"> </w:t>
      </w:r>
      <w:r w:rsidRPr="00272CC8">
        <w:rPr>
          <w:rFonts w:ascii="Angsana New" w:hAnsi="Angsana New"/>
          <w:b/>
          <w:bCs/>
          <w:sz w:val="28"/>
        </w:rPr>
        <w:t>Provisions</w:t>
      </w:r>
    </w:p>
    <w:p w14:paraId="757AE662" w14:textId="77777777" w:rsidR="00431C68" w:rsidRPr="00272CC8" w:rsidRDefault="00431C68" w:rsidP="00431C68">
      <w:pPr>
        <w:pStyle w:val="ListParagraph"/>
        <w:spacing w:before="120"/>
        <w:ind w:left="993"/>
        <w:jc w:val="both"/>
        <w:rPr>
          <w:rFonts w:ascii="Angsana New" w:hAnsi="Angsana New"/>
          <w:sz w:val="28"/>
        </w:rPr>
      </w:pPr>
      <w:r w:rsidRPr="00272CC8">
        <w:rPr>
          <w:rFonts w:ascii="Angsana New" w:hAnsi="Angsana New"/>
          <w:sz w:val="28"/>
        </w:rPr>
        <w:t xml:space="preserve">A provision is recognized when the Group has a present legal or constructive obligation </w:t>
      </w:r>
      <w:proofErr w:type="gramStart"/>
      <w:r w:rsidRPr="00272CC8">
        <w:rPr>
          <w:rFonts w:ascii="Angsana New" w:hAnsi="Angsana New"/>
          <w:sz w:val="28"/>
        </w:rPr>
        <w:t>as a result of</w:t>
      </w:r>
      <w:proofErr w:type="gramEnd"/>
      <w:r w:rsidRPr="00272CC8">
        <w:rPr>
          <w:rFonts w:ascii="Angsana New" w:hAnsi="Angsana New"/>
          <w:sz w:val="28"/>
        </w:rPr>
        <w:t xml:space="preserve"> a past event, and it is probable that an outflow of economic benefits will be required to settle the obligation and a reliable estimate can be made of the amount of the obligation. If the effect is material, provisions are determined by discounting the expected future cash flows at a pre - tax rate that reflects current market assessments of the time value of money and, where appropriate, the risks specific to the liability.</w:t>
      </w:r>
    </w:p>
    <w:p w14:paraId="2ADDC1E6" w14:textId="77777777" w:rsidR="006A4C39" w:rsidRPr="00272CC8" w:rsidRDefault="006A4C39" w:rsidP="00431C68">
      <w:pPr>
        <w:pStyle w:val="ListParagraph"/>
        <w:spacing w:before="120"/>
        <w:ind w:left="993"/>
        <w:jc w:val="both"/>
        <w:rPr>
          <w:rFonts w:ascii="Angsana New" w:hAnsi="Angsana New"/>
          <w:sz w:val="28"/>
        </w:rPr>
      </w:pPr>
    </w:p>
    <w:p w14:paraId="06E54094"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t xml:space="preserve"> </w:t>
      </w:r>
      <w:r w:rsidRPr="00272CC8">
        <w:rPr>
          <w:rFonts w:ascii="Angsana New" w:hAnsi="Angsana New"/>
          <w:b/>
          <w:bCs/>
          <w:sz w:val="28"/>
        </w:rPr>
        <w:t>Revenue</w:t>
      </w:r>
    </w:p>
    <w:p w14:paraId="23EB34BA" w14:textId="77777777" w:rsidR="00431C68" w:rsidRPr="00272CC8" w:rsidRDefault="00431C68" w:rsidP="00431C68">
      <w:pPr>
        <w:spacing w:before="120"/>
        <w:ind w:left="990"/>
        <w:jc w:val="thaiDistribute"/>
        <w:outlineLvl w:val="0"/>
        <w:rPr>
          <w:rFonts w:ascii="Angsana New" w:hAnsi="Angsana New"/>
          <w:sz w:val="28"/>
        </w:rPr>
      </w:pPr>
      <w:r w:rsidRPr="00272CC8">
        <w:rPr>
          <w:rFonts w:ascii="Angsana New" w:hAnsi="Angsana New"/>
          <w:sz w:val="28"/>
        </w:rPr>
        <w:t xml:space="preserve">Revenue from service is recognized as revenue when the service is rendered based on the stage of completion. Which requires additional judgement in determining the timing of the transfer of control - at a point in time or over </w:t>
      </w:r>
      <w:proofErr w:type="gramStart"/>
      <w:r w:rsidRPr="00272CC8">
        <w:rPr>
          <w:rFonts w:ascii="Angsana New" w:hAnsi="Angsana New"/>
          <w:sz w:val="28"/>
        </w:rPr>
        <w:t>time</w:t>
      </w:r>
      <w:proofErr w:type="gramEnd"/>
    </w:p>
    <w:p w14:paraId="1360EFFE" w14:textId="77777777" w:rsidR="00463AEE" w:rsidRPr="00272CC8" w:rsidRDefault="00463AEE" w:rsidP="006A4C39">
      <w:pPr>
        <w:spacing w:after="0" w:line="240" w:lineRule="auto"/>
        <w:ind w:left="990"/>
        <w:jc w:val="thaiDistribute"/>
        <w:rPr>
          <w:rFonts w:ascii="Angsana New" w:hAnsi="Angsana New"/>
          <w:b/>
          <w:bCs/>
          <w:sz w:val="28"/>
        </w:rPr>
      </w:pPr>
    </w:p>
    <w:p w14:paraId="1F4607F9" w14:textId="77777777" w:rsidR="00463AEE" w:rsidRPr="00272CC8" w:rsidRDefault="00463AEE" w:rsidP="006A4C39">
      <w:pPr>
        <w:spacing w:after="0" w:line="240" w:lineRule="auto"/>
        <w:ind w:left="990"/>
        <w:jc w:val="thaiDistribute"/>
        <w:rPr>
          <w:rFonts w:ascii="Angsana New" w:hAnsi="Angsana New"/>
          <w:b/>
          <w:bCs/>
          <w:sz w:val="28"/>
        </w:rPr>
      </w:pPr>
    </w:p>
    <w:p w14:paraId="00B6E5C2" w14:textId="08E39E8C" w:rsidR="00463AEE" w:rsidRPr="00272CC8" w:rsidRDefault="00463AEE" w:rsidP="006A4C39">
      <w:pPr>
        <w:spacing w:after="0" w:line="240" w:lineRule="auto"/>
        <w:ind w:left="990"/>
        <w:jc w:val="thaiDistribute"/>
        <w:rPr>
          <w:rFonts w:ascii="Angsana New" w:hAnsi="Angsana New"/>
          <w:b/>
          <w:bCs/>
          <w:sz w:val="28"/>
        </w:rPr>
      </w:pPr>
      <w:r w:rsidRPr="00272CC8">
        <w:rPr>
          <w:rFonts w:ascii="Angsana New" w:hAnsi="Angsana New"/>
          <w:b/>
          <w:bCs/>
          <w:sz w:val="28"/>
        </w:rPr>
        <w:lastRenderedPageBreak/>
        <w:t>Revenue from construction contracts</w:t>
      </w:r>
    </w:p>
    <w:p w14:paraId="589F1EE0" w14:textId="4E222593" w:rsidR="00463AEE" w:rsidRPr="00272CC8" w:rsidRDefault="00463AEE" w:rsidP="006A4C39">
      <w:pPr>
        <w:spacing w:after="0" w:line="240" w:lineRule="auto"/>
        <w:ind w:left="990"/>
        <w:jc w:val="thaiDistribute"/>
        <w:rPr>
          <w:rFonts w:ascii="Angsana New" w:hAnsi="Angsana New"/>
          <w:sz w:val="28"/>
        </w:rPr>
      </w:pPr>
      <w:r w:rsidRPr="00272CC8">
        <w:rPr>
          <w:rFonts w:ascii="Angsana New" w:hAnsi="Angsana New"/>
          <w:sz w:val="28"/>
        </w:rPr>
        <w:t>The Company considers that most construction contracts have a single performance obligation. The company recognizes income from Construction throughout the construction period using the resulting methods determined by the company's engineers.</w:t>
      </w:r>
    </w:p>
    <w:p w14:paraId="672283A3" w14:textId="5E532B87" w:rsidR="00463AEE" w:rsidRPr="00272CC8" w:rsidRDefault="00463AEE" w:rsidP="008C16C2">
      <w:pPr>
        <w:spacing w:after="0" w:line="240" w:lineRule="auto"/>
        <w:ind w:left="990"/>
        <w:jc w:val="thaiDistribute"/>
        <w:rPr>
          <w:rFonts w:ascii="Angsana New" w:hAnsi="Angsana New"/>
          <w:sz w:val="28"/>
        </w:rPr>
      </w:pPr>
      <w:r w:rsidRPr="00272CC8">
        <w:rPr>
          <w:rFonts w:ascii="Angsana New" w:hAnsi="Angsana New"/>
          <w:sz w:val="28"/>
        </w:rPr>
        <w:t xml:space="preserve">The Company considers the probability of recognizing revenue resulting from contract changes. Claims for damages for delays in delivering work and fines according to the contract Revenue is recognized only to the extent that it is highly probable that there will be no significant reversal of the cumulative amount of revenue recognized. When the value and success of contract work cannot be reasonably measured. Revenue is recognized only </w:t>
      </w:r>
      <w:proofErr w:type="gramStart"/>
      <w:r w:rsidRPr="00272CC8">
        <w:rPr>
          <w:rFonts w:ascii="Angsana New" w:hAnsi="Angsana New"/>
          <w:sz w:val="28"/>
        </w:rPr>
        <w:t>on the basis of</w:t>
      </w:r>
      <w:proofErr w:type="gramEnd"/>
      <w:r w:rsidRPr="00272CC8">
        <w:rPr>
          <w:rFonts w:ascii="Angsana New" w:hAnsi="Angsana New"/>
          <w:sz w:val="28"/>
        </w:rPr>
        <w:t xml:space="preserve"> actual costs that are expected to be recovered.</w:t>
      </w:r>
    </w:p>
    <w:p w14:paraId="602B874A" w14:textId="77777777" w:rsidR="00463AEE" w:rsidRPr="00272CC8" w:rsidRDefault="00463AEE" w:rsidP="00E764E0">
      <w:pPr>
        <w:spacing w:after="0" w:line="240" w:lineRule="auto"/>
        <w:ind w:left="990"/>
        <w:jc w:val="thaiDistribute"/>
        <w:rPr>
          <w:rFonts w:ascii="Angsana New" w:hAnsi="Angsana New"/>
          <w:b/>
          <w:bCs/>
          <w:sz w:val="28"/>
        </w:rPr>
      </w:pPr>
      <w:r w:rsidRPr="00272CC8">
        <w:rPr>
          <w:rFonts w:ascii="Angsana New" w:hAnsi="Angsana New"/>
          <w:b/>
          <w:bCs/>
          <w:sz w:val="28"/>
        </w:rPr>
        <w:t>Revenue from product sales</w:t>
      </w:r>
    </w:p>
    <w:p w14:paraId="3DA39401" w14:textId="35AB0F36" w:rsidR="00463AEE" w:rsidRPr="00272CC8" w:rsidRDefault="00463AEE" w:rsidP="006A4C39">
      <w:pPr>
        <w:spacing w:after="0" w:line="240" w:lineRule="auto"/>
        <w:ind w:left="990"/>
        <w:jc w:val="thaiDistribute"/>
        <w:rPr>
          <w:rFonts w:ascii="Angsana New" w:hAnsi="Angsana New"/>
          <w:sz w:val="28"/>
        </w:rPr>
      </w:pPr>
      <w:r w:rsidRPr="00272CC8">
        <w:rPr>
          <w:rFonts w:ascii="Angsana New" w:hAnsi="Angsana New"/>
          <w:sz w:val="28"/>
        </w:rPr>
        <w:t>Recognize when the customer has control over the product, which generally occurs when the product is delivered to the customer for a contract that gives the customer the right to return the product. Revenue is recognized to the extent that it is probable that there will be no significant reversal of the cumulative amount of revenue recognized.</w:t>
      </w:r>
    </w:p>
    <w:p w14:paraId="5A12F9A1" w14:textId="374F8E9B" w:rsidR="00463AEE" w:rsidRPr="00272CC8" w:rsidRDefault="00463AEE" w:rsidP="008C16C2">
      <w:pPr>
        <w:spacing w:after="0" w:line="240" w:lineRule="auto"/>
        <w:ind w:left="990"/>
        <w:jc w:val="thaiDistribute"/>
        <w:rPr>
          <w:rFonts w:ascii="Angsana New" w:hAnsi="Angsana New"/>
          <w:sz w:val="28"/>
        </w:rPr>
      </w:pPr>
      <w:r w:rsidRPr="00272CC8">
        <w:rPr>
          <w:rFonts w:ascii="Angsana New" w:hAnsi="Angsana New"/>
          <w:sz w:val="28"/>
        </w:rPr>
        <w:t xml:space="preserve">For contracts that include the sale of goods and services Companies record goods and services separately. If the said products and services are different (For example, if such products or services can be separated and customers benefit from them) or there are many </w:t>
      </w:r>
      <w:proofErr w:type="gramStart"/>
      <w:r w:rsidRPr="00272CC8">
        <w:rPr>
          <w:rFonts w:ascii="Angsana New" w:hAnsi="Angsana New"/>
          <w:sz w:val="28"/>
        </w:rPr>
        <w:t>services</w:t>
      </w:r>
      <w:proofErr w:type="gramEnd"/>
      <w:r w:rsidRPr="00272CC8">
        <w:rPr>
          <w:rFonts w:ascii="Angsana New" w:hAnsi="Angsana New"/>
          <w:sz w:val="28"/>
        </w:rPr>
        <w:t xml:space="preserve"> types in different reporting periods The consideration received will be allocated in proportion to the outstanding selling price of the goods and services. which is specified in the report on product or service rates at </w:t>
      </w:r>
      <w:proofErr w:type="gramStart"/>
      <w:r w:rsidRPr="00272CC8">
        <w:rPr>
          <w:rFonts w:ascii="Angsana New" w:hAnsi="Angsana New"/>
          <w:sz w:val="28"/>
        </w:rPr>
        <w:t>The</w:t>
      </w:r>
      <w:proofErr w:type="gramEnd"/>
      <w:r w:rsidRPr="00272CC8">
        <w:rPr>
          <w:rFonts w:ascii="Angsana New" w:hAnsi="Angsana New"/>
          <w:sz w:val="28"/>
        </w:rPr>
        <w:t xml:space="preserve"> company sells its products and services as separate entities.</w:t>
      </w:r>
    </w:p>
    <w:p w14:paraId="7A1ECFFD" w14:textId="788C6441" w:rsidR="00463AEE" w:rsidRPr="00272CC8" w:rsidRDefault="00463AEE" w:rsidP="00E764E0">
      <w:pPr>
        <w:spacing w:after="0" w:line="240" w:lineRule="auto"/>
        <w:ind w:left="990"/>
        <w:jc w:val="thaiDistribute"/>
        <w:rPr>
          <w:rFonts w:ascii="Angsana New" w:hAnsi="Angsana New"/>
          <w:b/>
          <w:bCs/>
          <w:sz w:val="28"/>
        </w:rPr>
      </w:pPr>
      <w:r w:rsidRPr="00272CC8">
        <w:rPr>
          <w:rFonts w:ascii="Angsana New" w:hAnsi="Angsana New"/>
          <w:b/>
          <w:bCs/>
          <w:sz w:val="28"/>
        </w:rPr>
        <w:t>Income from power purchase contracts</w:t>
      </w:r>
    </w:p>
    <w:p w14:paraId="39018277" w14:textId="19194D97" w:rsidR="00463AEE" w:rsidRPr="00272CC8" w:rsidRDefault="00463AEE" w:rsidP="006A4C39">
      <w:pPr>
        <w:spacing w:after="0" w:line="240" w:lineRule="auto"/>
        <w:ind w:left="990"/>
        <w:jc w:val="thaiDistribute"/>
        <w:rPr>
          <w:rFonts w:ascii="Angsana New" w:hAnsi="Angsana New"/>
          <w:sz w:val="28"/>
        </w:rPr>
      </w:pPr>
      <w:r w:rsidRPr="00272CC8">
        <w:rPr>
          <w:rFonts w:ascii="Angsana New" w:hAnsi="Angsana New"/>
          <w:sz w:val="28"/>
        </w:rPr>
        <w:t xml:space="preserve">The Company recognizes income from electrical energy fees or electricity availability fees, which are income for maintaining the level of electricity availability of power plants as agreed with the Electricity Generating Authority of </w:t>
      </w:r>
      <w:proofErr w:type="gramStart"/>
      <w:r w:rsidRPr="00272CC8">
        <w:rPr>
          <w:rFonts w:ascii="Angsana New" w:hAnsi="Angsana New"/>
          <w:sz w:val="28"/>
        </w:rPr>
        <w:t>Thailand.(</w:t>
      </w:r>
      <w:proofErr w:type="gramEnd"/>
      <w:r w:rsidRPr="00272CC8">
        <w:rPr>
          <w:rFonts w:ascii="Angsana New" w:hAnsi="Angsana New"/>
          <w:sz w:val="28"/>
        </w:rPr>
        <w:t>EGAT)</w:t>
      </w:r>
      <w:r w:rsidR="008C16C2" w:rsidRPr="00272CC8">
        <w:t xml:space="preserve"> </w:t>
      </w:r>
      <w:r w:rsidR="008C16C2" w:rsidRPr="00272CC8">
        <w:rPr>
          <w:rFonts w:ascii="Angsana New" w:hAnsi="Angsana New"/>
          <w:sz w:val="28"/>
        </w:rPr>
        <w:t>and according to the conditions specified in the power purchase agreement When the service has been provided to the customer according to the contract.</w:t>
      </w:r>
      <w:r w:rsidR="008C16C2" w:rsidRPr="00272CC8">
        <w:t xml:space="preserve"> </w:t>
      </w:r>
      <w:proofErr w:type="gramStart"/>
      <w:r w:rsidR="008C16C2" w:rsidRPr="00272CC8">
        <w:rPr>
          <w:rFonts w:ascii="Angsana New" w:hAnsi="Angsana New"/>
          <w:sz w:val="28"/>
        </w:rPr>
        <w:t>In the event that</w:t>
      </w:r>
      <w:proofErr w:type="gramEnd"/>
      <w:r w:rsidR="008C16C2" w:rsidRPr="00272CC8">
        <w:rPr>
          <w:rFonts w:ascii="Angsana New" w:hAnsi="Angsana New"/>
          <w:sz w:val="28"/>
        </w:rPr>
        <w:t xml:space="preserve"> the company receives compensation in excess of the services provided The Company will recognize such excess consideration as a liability arising from contracts with customers.</w:t>
      </w:r>
      <w:r w:rsidR="008C16C2" w:rsidRPr="00272CC8">
        <w:t xml:space="preserve"> </w:t>
      </w:r>
      <w:r w:rsidR="008C16C2" w:rsidRPr="00272CC8">
        <w:rPr>
          <w:rFonts w:ascii="Angsana New" w:hAnsi="Angsana New"/>
          <w:sz w:val="28"/>
        </w:rPr>
        <w:t>On the other hand, if the company receives less compensation than the services provided. The Company will recognize the lower portion of the consideration as an asset arising from the contract with the customer.</w:t>
      </w:r>
    </w:p>
    <w:p w14:paraId="0ECC5D23" w14:textId="06073A45" w:rsidR="008C16C2" w:rsidRPr="00272CC8" w:rsidRDefault="008C16C2" w:rsidP="006A4C39">
      <w:pPr>
        <w:spacing w:after="0" w:line="240" w:lineRule="auto"/>
        <w:ind w:left="990"/>
        <w:jc w:val="thaiDistribute"/>
        <w:rPr>
          <w:rFonts w:ascii="Angsana New" w:hAnsi="Angsana New"/>
          <w:sz w:val="28"/>
        </w:rPr>
      </w:pPr>
      <w:r w:rsidRPr="00272CC8">
        <w:rPr>
          <w:rFonts w:ascii="Angsana New" w:hAnsi="Angsana New"/>
          <w:sz w:val="28"/>
        </w:rPr>
        <w:t>The Company recognizes electric power revenue at a point in time when control of the product is transferred to the customer at the point of delivery.</w:t>
      </w:r>
      <w:r w:rsidRPr="00272CC8">
        <w:t xml:space="preserve"> </w:t>
      </w:r>
      <w:r w:rsidRPr="00272CC8">
        <w:rPr>
          <w:rFonts w:ascii="Angsana New" w:hAnsi="Angsana New"/>
          <w:sz w:val="28"/>
        </w:rPr>
        <w:t>The transfer of control over the product occurs when the company delivers the product to the customer's contractually specified destination.</w:t>
      </w:r>
      <w:r w:rsidRPr="00272CC8">
        <w:t xml:space="preserve"> </w:t>
      </w:r>
      <w:r w:rsidRPr="00272CC8">
        <w:rPr>
          <w:rFonts w:ascii="Angsana New" w:hAnsi="Angsana New"/>
          <w:sz w:val="28"/>
        </w:rPr>
        <w:t>The income from sales of products in this manner will be recognized according to the price of the item which is expected to be entitled to receive. net of sales tax Cashback and discounts</w:t>
      </w:r>
    </w:p>
    <w:p w14:paraId="6358C687" w14:textId="626BBBDD" w:rsidR="00431C68" w:rsidRPr="00272CC8" w:rsidRDefault="00431C68" w:rsidP="006A4C39">
      <w:pPr>
        <w:spacing w:after="0" w:line="240" w:lineRule="auto"/>
        <w:ind w:left="990"/>
        <w:jc w:val="thaiDistribute"/>
        <w:rPr>
          <w:rFonts w:ascii="Angsana New" w:hAnsi="Angsana New"/>
          <w:sz w:val="28"/>
        </w:rPr>
      </w:pPr>
      <w:r w:rsidRPr="00272CC8">
        <w:rPr>
          <w:rFonts w:ascii="Angsana New" w:hAnsi="Angsana New"/>
          <w:sz w:val="28"/>
        </w:rPr>
        <w:t>Interest income is recognized on an accrual basis based on the effective interest rate.</w:t>
      </w:r>
    </w:p>
    <w:p w14:paraId="5FC52041" w14:textId="77777777" w:rsidR="00431C68" w:rsidRPr="00272CC8" w:rsidRDefault="00431C68" w:rsidP="006A4C39">
      <w:pPr>
        <w:pStyle w:val="ListParagraph"/>
        <w:spacing w:after="0" w:line="240" w:lineRule="auto"/>
        <w:ind w:left="993"/>
        <w:jc w:val="thaiDistribute"/>
        <w:rPr>
          <w:rFonts w:ascii="Angsana New" w:hAnsi="Angsana New"/>
          <w:b/>
          <w:bCs/>
          <w:sz w:val="28"/>
          <w:lang w:val="en-GB"/>
        </w:rPr>
      </w:pPr>
      <w:r w:rsidRPr="00272CC8">
        <w:rPr>
          <w:rFonts w:ascii="Angsana New" w:hAnsi="Angsana New"/>
          <w:sz w:val="28"/>
        </w:rPr>
        <w:t>Other income is recognized on and actual basis.</w:t>
      </w:r>
    </w:p>
    <w:p w14:paraId="28733714" w14:textId="77777777" w:rsidR="00431C68" w:rsidRPr="00272CC8" w:rsidRDefault="00431C68" w:rsidP="00CC4EA3">
      <w:pPr>
        <w:pStyle w:val="ListParagraph"/>
        <w:numPr>
          <w:ilvl w:val="1"/>
          <w:numId w:val="1"/>
        </w:numPr>
        <w:spacing w:after="0" w:line="276" w:lineRule="auto"/>
        <w:rPr>
          <w:rFonts w:ascii="Angsana New" w:hAnsi="Angsana New"/>
          <w:b/>
          <w:bCs/>
          <w:sz w:val="28"/>
          <w:cs/>
          <w:lang w:val="en-GB"/>
        </w:rPr>
      </w:pPr>
      <w:r w:rsidRPr="00272CC8">
        <w:rPr>
          <w:rFonts w:ascii="Angsana New" w:hAnsi="Angsana New"/>
          <w:b/>
          <w:bCs/>
          <w:sz w:val="28"/>
          <w:lang w:val="en-GB"/>
        </w:rPr>
        <w:lastRenderedPageBreak/>
        <w:t xml:space="preserve"> Expenses</w:t>
      </w:r>
    </w:p>
    <w:p w14:paraId="6714CF75" w14:textId="77777777" w:rsidR="00431C68" w:rsidRPr="00272CC8" w:rsidRDefault="00431C68" w:rsidP="00431C68">
      <w:pPr>
        <w:pStyle w:val="ListParagraph"/>
        <w:spacing w:before="120" w:line="240" w:lineRule="auto"/>
        <w:ind w:left="993"/>
        <w:jc w:val="both"/>
        <w:rPr>
          <w:rFonts w:ascii="Angsana New" w:hAnsi="Angsana New"/>
          <w:sz w:val="28"/>
        </w:rPr>
      </w:pPr>
      <w:r w:rsidRPr="00272CC8">
        <w:rPr>
          <w:rFonts w:ascii="Angsana New" w:hAnsi="Angsana New"/>
          <w:sz w:val="28"/>
        </w:rPr>
        <w:t xml:space="preserve"> Expenses by accrual basis.</w:t>
      </w:r>
    </w:p>
    <w:p w14:paraId="1186C1ED" w14:textId="77777777" w:rsidR="006A4C39" w:rsidRPr="00272CC8" w:rsidRDefault="006A4C39" w:rsidP="00431C68">
      <w:pPr>
        <w:pStyle w:val="ListParagraph"/>
        <w:spacing w:before="120" w:line="240" w:lineRule="auto"/>
        <w:ind w:left="993"/>
        <w:jc w:val="both"/>
        <w:rPr>
          <w:rFonts w:ascii="Angsana New" w:hAnsi="Angsana New"/>
          <w:sz w:val="28"/>
        </w:rPr>
      </w:pPr>
    </w:p>
    <w:p w14:paraId="2467A980"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t xml:space="preserve"> </w:t>
      </w:r>
      <w:r w:rsidRPr="00272CC8">
        <w:rPr>
          <w:rFonts w:ascii="Angsana New" w:hAnsi="Angsana New"/>
          <w:b/>
          <w:bCs/>
          <w:sz w:val="28"/>
        </w:rPr>
        <w:t>Income tax</w:t>
      </w:r>
    </w:p>
    <w:p w14:paraId="37DE5FDA" w14:textId="77777777" w:rsidR="00431C68" w:rsidRPr="00272CC8" w:rsidRDefault="00431C68" w:rsidP="00431C68">
      <w:pPr>
        <w:pStyle w:val="ListParagraph"/>
        <w:spacing w:before="120" w:line="240" w:lineRule="auto"/>
        <w:ind w:left="993"/>
        <w:jc w:val="thaiDistribute"/>
        <w:rPr>
          <w:rFonts w:ascii="Angsana New" w:hAnsi="Angsana New"/>
          <w:sz w:val="28"/>
        </w:rPr>
      </w:pPr>
      <w:r w:rsidRPr="00272CC8">
        <w:rPr>
          <w:rFonts w:ascii="Angsana New" w:hAnsi="Angsana New"/>
          <w:sz w:val="28"/>
        </w:rPr>
        <w:t xml:space="preserve">Tax expense for the year comprises current and deferred tax. </w:t>
      </w:r>
    </w:p>
    <w:p w14:paraId="69100B8E" w14:textId="77777777" w:rsidR="00431C68" w:rsidRPr="00272CC8" w:rsidRDefault="00431C68" w:rsidP="00431C68">
      <w:pPr>
        <w:pStyle w:val="ListParagraph"/>
        <w:spacing w:before="120" w:line="240" w:lineRule="auto"/>
        <w:ind w:left="993"/>
        <w:jc w:val="thaiDistribute"/>
        <w:rPr>
          <w:rFonts w:ascii="Angsana New" w:hAnsi="Angsana New"/>
          <w:sz w:val="28"/>
        </w:rPr>
      </w:pPr>
      <w:r w:rsidRPr="00272CC8">
        <w:rPr>
          <w:rFonts w:ascii="Angsana New" w:hAnsi="Angsana New"/>
          <w:sz w:val="28"/>
        </w:rPr>
        <w:t>Current tax is the expected tax payable on the taxable income for the year, using tax rates enacted at the reporting date, and any adjustment to tax payable in respect of previous years.</w:t>
      </w:r>
    </w:p>
    <w:p w14:paraId="27982CDD" w14:textId="77777777" w:rsidR="00431C68" w:rsidRPr="00272CC8" w:rsidRDefault="00431C68" w:rsidP="00431C68">
      <w:pPr>
        <w:pStyle w:val="ListParagraph"/>
        <w:spacing w:before="120" w:line="240" w:lineRule="auto"/>
        <w:ind w:left="993"/>
        <w:jc w:val="thaiDistribute"/>
        <w:rPr>
          <w:rFonts w:ascii="Angsana New" w:hAnsi="Angsana New"/>
          <w:sz w:val="28"/>
          <w:lang w:val="en-GB" w:bidi="ar-SA"/>
        </w:rPr>
      </w:pPr>
      <w:r w:rsidRPr="00272CC8">
        <w:rPr>
          <w:rFonts w:ascii="Angsana New" w:hAnsi="Angsana New"/>
          <w:sz w:val="28"/>
          <w:lang w:val="en-GB" w:bidi="ar-SA"/>
        </w:rPr>
        <w:t>Deferred tax is recognized in respect of temporary differences between the carrying amounts of assets and liabilities for financial reporting purposes and the amounts used for taxation purposes. Deferred tax is measured at the tax rates that are expected to be applied to the temporary differences when they reverse, based on the laws that have been enacted by the reporting date.</w:t>
      </w:r>
    </w:p>
    <w:p w14:paraId="6ECE0763" w14:textId="5A380410" w:rsidR="00431C68" w:rsidRPr="00272CC8" w:rsidRDefault="00431C68" w:rsidP="006A4C39">
      <w:pPr>
        <w:pStyle w:val="ListParagraph"/>
        <w:spacing w:before="120"/>
        <w:ind w:left="993"/>
        <w:jc w:val="thaiDistribute"/>
        <w:outlineLvl w:val="0"/>
        <w:rPr>
          <w:rFonts w:ascii="Angsana New" w:hAnsi="Angsana New"/>
          <w:b/>
          <w:bCs/>
          <w:sz w:val="28"/>
          <w:lang w:val="en-GB"/>
        </w:rPr>
      </w:pPr>
      <w:r w:rsidRPr="00272CC8">
        <w:rPr>
          <w:rFonts w:ascii="Angsana New" w:hAnsi="Angsana New"/>
          <w:sz w:val="28"/>
          <w:lang w:val="en-GB" w:bidi="ar-SA"/>
        </w:rPr>
        <w:t>A deferred tax asset is recognized to the extent that it is probable that future taxable profits will be available against which the temporary differences can be utilized. Deferred tax assets are reviewed at each reporting date and reduced to the extent that it is no longer probable that the related tax benefit will be realized.</w:t>
      </w:r>
    </w:p>
    <w:p w14:paraId="70FE49F0" w14:textId="77777777" w:rsidR="00431C68" w:rsidRPr="00272CC8" w:rsidRDefault="00431C68" w:rsidP="00431C68">
      <w:pPr>
        <w:pStyle w:val="ListParagraph"/>
        <w:spacing w:before="120"/>
        <w:ind w:left="993"/>
        <w:jc w:val="thaiDistribute"/>
        <w:outlineLvl w:val="0"/>
        <w:rPr>
          <w:rFonts w:ascii="Angsana New" w:hAnsi="Angsana New"/>
          <w:sz w:val="28"/>
          <w:lang w:val="en-GB"/>
        </w:rPr>
      </w:pPr>
      <w:r w:rsidRPr="00272CC8">
        <w:rPr>
          <w:rFonts w:ascii="Angsana New" w:hAnsi="Angsana New"/>
          <w:sz w:val="28"/>
          <w:lang w:val="en-GB"/>
        </w:rPr>
        <w:t xml:space="preserve">The </w:t>
      </w:r>
      <w:r w:rsidRPr="00272CC8">
        <w:rPr>
          <w:rFonts w:asciiTheme="majorBidi" w:hAnsiTheme="majorBidi" w:cstheme="majorBidi"/>
          <w:sz w:val="28"/>
        </w:rPr>
        <w:t>Group</w:t>
      </w:r>
      <w:r w:rsidRPr="00272CC8">
        <w:rPr>
          <w:rFonts w:ascii="Angsana New" w:hAnsi="Angsana New"/>
          <w:sz w:val="28"/>
          <w:lang w:val="en-GB"/>
        </w:rPr>
        <w:t xml:space="preserve"> expects that it is not probable that future taxable profit will be utilized and, accordingly no deferred tax asset is provided.</w:t>
      </w:r>
    </w:p>
    <w:p w14:paraId="63A7B4EB" w14:textId="77777777" w:rsidR="006A4C39" w:rsidRPr="00272CC8" w:rsidRDefault="006A4C39" w:rsidP="00431C68">
      <w:pPr>
        <w:pStyle w:val="ListParagraph"/>
        <w:spacing w:before="120"/>
        <w:ind w:left="993"/>
        <w:jc w:val="thaiDistribute"/>
        <w:outlineLvl w:val="0"/>
        <w:rPr>
          <w:rFonts w:ascii="Angsana New" w:hAnsi="Angsana New"/>
          <w:sz w:val="28"/>
          <w:lang w:val="en-GB"/>
        </w:rPr>
      </w:pPr>
    </w:p>
    <w:p w14:paraId="66676875" w14:textId="1D6C4086"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 xml:space="preserve"> </w:t>
      </w:r>
      <w:r w:rsidR="00CB7789" w:rsidRPr="00272CC8">
        <w:rPr>
          <w:rFonts w:ascii="Angsana New" w:hAnsi="Angsana New"/>
          <w:b/>
          <w:bCs/>
          <w:sz w:val="28"/>
        </w:rPr>
        <w:t>Profit</w:t>
      </w:r>
      <w:r w:rsidRPr="00272CC8">
        <w:rPr>
          <w:rFonts w:ascii="Angsana New" w:hAnsi="Angsana New"/>
          <w:b/>
          <w:bCs/>
          <w:sz w:val="28"/>
        </w:rPr>
        <w:t xml:space="preserve"> (loss) per </w:t>
      </w:r>
      <w:proofErr w:type="gramStart"/>
      <w:r w:rsidRPr="00272CC8">
        <w:rPr>
          <w:rFonts w:ascii="Angsana New" w:hAnsi="Angsana New"/>
          <w:b/>
          <w:bCs/>
          <w:sz w:val="28"/>
        </w:rPr>
        <w:t>share</w:t>
      </w:r>
      <w:proofErr w:type="gramEnd"/>
      <w:r w:rsidRPr="00272CC8">
        <w:rPr>
          <w:rFonts w:ascii="Angsana New" w:hAnsi="Angsana New"/>
          <w:b/>
          <w:bCs/>
          <w:sz w:val="28"/>
        </w:rPr>
        <w:t xml:space="preserve">   </w:t>
      </w:r>
    </w:p>
    <w:p w14:paraId="281F3C7A" w14:textId="77777777" w:rsidR="00431C68" w:rsidRPr="00272CC8" w:rsidRDefault="00431C68" w:rsidP="006A4C39">
      <w:pPr>
        <w:pStyle w:val="block"/>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93"/>
        <w:jc w:val="both"/>
        <w:rPr>
          <w:rFonts w:ascii="Angsana New" w:hAnsi="Angsana New" w:cs="Angsana New"/>
          <w:sz w:val="28"/>
          <w:szCs w:val="28"/>
          <w:lang w:val="en-US" w:bidi="th-TH"/>
        </w:rPr>
      </w:pPr>
      <w:r w:rsidRPr="00272CC8">
        <w:rPr>
          <w:rFonts w:ascii="Angsana New" w:hAnsi="Angsana New" w:cs="Angsana New"/>
          <w:sz w:val="28"/>
          <w:szCs w:val="28"/>
          <w:lang w:val="en-US" w:bidi="th-TH"/>
        </w:rPr>
        <w:t>Basic earnings (loss) per share are calculated by dividing the net profit (loss) for the year by the weighted average number of ordinary shares issued and paid up.</w:t>
      </w:r>
    </w:p>
    <w:p w14:paraId="0A656967" w14:textId="77777777" w:rsidR="006A4C39" w:rsidRPr="00272CC8" w:rsidRDefault="006A4C39" w:rsidP="006A4C39">
      <w:pPr>
        <w:pStyle w:val="block"/>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993"/>
        <w:jc w:val="both"/>
        <w:rPr>
          <w:rFonts w:ascii="Angsana New" w:hAnsi="Angsana New" w:cs="Angsana New"/>
          <w:sz w:val="28"/>
          <w:szCs w:val="28"/>
          <w:lang w:val="en-US" w:bidi="th-TH"/>
        </w:rPr>
      </w:pPr>
    </w:p>
    <w:p w14:paraId="515FE458"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 xml:space="preserve"> Related parties</w:t>
      </w:r>
    </w:p>
    <w:p w14:paraId="66C7DD82" w14:textId="77777777" w:rsidR="00431C68" w:rsidRPr="00272CC8" w:rsidRDefault="00431C68" w:rsidP="00431C68">
      <w:pPr>
        <w:pStyle w:val="ListParagraph"/>
        <w:spacing w:before="120" w:line="240" w:lineRule="auto"/>
        <w:ind w:left="993"/>
        <w:jc w:val="thaiDistribute"/>
        <w:rPr>
          <w:rFonts w:ascii="Angsana New" w:hAnsi="Angsana New"/>
          <w:sz w:val="28"/>
          <w:lang w:val="x-none" w:eastAsia="x-none"/>
        </w:rPr>
      </w:pPr>
      <w:r w:rsidRPr="00272CC8">
        <w:rPr>
          <w:rFonts w:ascii="Angsana New" w:hAnsi="Angsana New"/>
          <w:sz w:val="28"/>
          <w:lang w:val="x-none" w:eastAsia="x-none"/>
        </w:rPr>
        <w:t xml:space="preserve">Enterprises and individuals that directly, or indirectly through one or more intermediaries, control, or are controlled by, or are under common control with, the </w:t>
      </w:r>
      <w:r w:rsidRPr="00272CC8">
        <w:rPr>
          <w:rFonts w:ascii="Angsana New" w:hAnsi="Angsana New"/>
          <w:sz w:val="28"/>
          <w:lang w:eastAsia="x-none"/>
        </w:rPr>
        <w:t xml:space="preserve">Group </w:t>
      </w:r>
      <w:r w:rsidRPr="00272CC8">
        <w:rPr>
          <w:rFonts w:ascii="Angsana New" w:hAnsi="Angsana New"/>
          <w:sz w:val="28"/>
          <w:lang w:val="x-none" w:eastAsia="x-none"/>
        </w:rPr>
        <w:t>company, including holding companies, subsidiar</w:t>
      </w:r>
      <w:r w:rsidRPr="00272CC8">
        <w:rPr>
          <w:rFonts w:ascii="Angsana New" w:hAnsi="Angsana New"/>
          <w:sz w:val="28"/>
          <w:lang w:eastAsia="x-none"/>
        </w:rPr>
        <w:t>y</w:t>
      </w:r>
      <w:r w:rsidRPr="00272CC8">
        <w:rPr>
          <w:rFonts w:ascii="Angsana New" w:hAnsi="Angsana New"/>
          <w:sz w:val="28"/>
          <w:lang w:val="x-none" w:eastAsia="x-none"/>
        </w:rPr>
        <w:t xml:space="preserve"> and fellow subsidiar</w:t>
      </w:r>
      <w:r w:rsidRPr="00272CC8">
        <w:rPr>
          <w:rFonts w:ascii="Angsana New" w:hAnsi="Angsana New"/>
          <w:sz w:val="28"/>
          <w:lang w:eastAsia="x-none"/>
        </w:rPr>
        <w:t>y</w:t>
      </w:r>
      <w:r w:rsidRPr="00272CC8">
        <w:rPr>
          <w:rFonts w:ascii="Angsana New" w:hAnsi="Angsana New"/>
          <w:sz w:val="28"/>
          <w:lang w:val="x-none" w:eastAsia="x-none"/>
        </w:rPr>
        <w:t xml:space="preserve"> are related parties of the </w:t>
      </w:r>
      <w:r w:rsidRPr="00272CC8">
        <w:rPr>
          <w:rFonts w:ascii="Angsana New" w:hAnsi="Angsana New"/>
          <w:sz w:val="28"/>
          <w:lang w:eastAsia="x-none"/>
        </w:rPr>
        <w:t xml:space="preserve">Group </w:t>
      </w:r>
      <w:r w:rsidRPr="00272CC8">
        <w:rPr>
          <w:rFonts w:ascii="Angsana New" w:hAnsi="Angsana New"/>
          <w:sz w:val="28"/>
          <w:lang w:val="x-none" w:eastAsia="x-none"/>
        </w:rPr>
        <w:t xml:space="preserve">company.  Associates and individuals owning, directly or indirectly, an interest in the voting power of the </w:t>
      </w:r>
      <w:r w:rsidRPr="00272CC8">
        <w:rPr>
          <w:rFonts w:ascii="Angsana New" w:hAnsi="Angsana New"/>
          <w:sz w:val="28"/>
          <w:lang w:eastAsia="x-none"/>
        </w:rPr>
        <w:t xml:space="preserve">Group </w:t>
      </w:r>
      <w:r w:rsidRPr="00272CC8">
        <w:rPr>
          <w:rFonts w:ascii="Angsana New" w:hAnsi="Angsana New"/>
          <w:sz w:val="28"/>
          <w:lang w:val="x-none" w:eastAsia="x-none"/>
        </w:rPr>
        <w:t>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C89A064" w14:textId="77777777" w:rsidR="00431C68" w:rsidRPr="00272CC8" w:rsidRDefault="00431C68" w:rsidP="00431C68">
      <w:pPr>
        <w:pStyle w:val="ListParagraph"/>
        <w:spacing w:before="120" w:line="240" w:lineRule="auto"/>
        <w:ind w:left="993"/>
        <w:jc w:val="thaiDistribute"/>
        <w:rPr>
          <w:rFonts w:ascii="Angsana New" w:hAnsi="Angsana New"/>
          <w:sz w:val="28"/>
        </w:rPr>
      </w:pPr>
      <w:r w:rsidRPr="00272CC8">
        <w:rPr>
          <w:rFonts w:ascii="Angsana New" w:hAnsi="Angsana New"/>
          <w:sz w:val="28"/>
          <w:lang w:val="x-none" w:eastAsia="x-none"/>
        </w:rPr>
        <w:t xml:space="preserve">In considering each possible related party relationship, attention is directed to the substance of the relationship, and not </w:t>
      </w:r>
      <w:r w:rsidRPr="00272CC8">
        <w:rPr>
          <w:rFonts w:ascii="Angsana New" w:hAnsi="Angsana New" w:hint="cs"/>
          <w:sz w:val="28"/>
          <w:cs/>
          <w:lang w:val="x-none" w:eastAsia="x-none"/>
        </w:rPr>
        <w:t xml:space="preserve">  </w:t>
      </w:r>
      <w:r w:rsidRPr="00272CC8">
        <w:rPr>
          <w:rFonts w:ascii="Angsana New" w:hAnsi="Angsana New"/>
          <w:sz w:val="28"/>
          <w:lang w:val="x-none" w:eastAsia="x-none"/>
        </w:rPr>
        <w:t>merely the legal form.</w:t>
      </w:r>
    </w:p>
    <w:p w14:paraId="38A1FF08" w14:textId="77777777" w:rsidR="006A4C39" w:rsidRDefault="006A4C39" w:rsidP="00431C68">
      <w:pPr>
        <w:pStyle w:val="ListParagraph"/>
        <w:spacing w:before="120" w:line="240" w:lineRule="auto"/>
        <w:ind w:left="993"/>
        <w:jc w:val="thaiDistribute"/>
        <w:rPr>
          <w:rFonts w:ascii="Angsana New" w:hAnsi="Angsana New"/>
          <w:sz w:val="28"/>
        </w:rPr>
      </w:pPr>
    </w:p>
    <w:p w14:paraId="5DAC8B2E" w14:textId="77777777" w:rsidR="00E764E0" w:rsidRDefault="00E764E0" w:rsidP="00431C68">
      <w:pPr>
        <w:pStyle w:val="ListParagraph"/>
        <w:spacing w:before="120" w:line="240" w:lineRule="auto"/>
        <w:ind w:left="993"/>
        <w:jc w:val="thaiDistribute"/>
        <w:rPr>
          <w:rFonts w:ascii="Angsana New" w:hAnsi="Angsana New"/>
          <w:sz w:val="28"/>
        </w:rPr>
      </w:pPr>
    </w:p>
    <w:p w14:paraId="03C819D4" w14:textId="77777777" w:rsidR="00E764E0" w:rsidRPr="00272CC8" w:rsidRDefault="00E764E0" w:rsidP="00431C68">
      <w:pPr>
        <w:pStyle w:val="ListParagraph"/>
        <w:spacing w:before="120" w:line="240" w:lineRule="auto"/>
        <w:ind w:left="993"/>
        <w:jc w:val="thaiDistribute"/>
        <w:rPr>
          <w:rFonts w:ascii="Angsana New" w:hAnsi="Angsana New"/>
          <w:sz w:val="28"/>
        </w:rPr>
      </w:pPr>
    </w:p>
    <w:p w14:paraId="66DADFD6" w14:textId="77777777"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lastRenderedPageBreak/>
        <w:t xml:space="preserve"> Fair Value Measurement</w:t>
      </w:r>
    </w:p>
    <w:p w14:paraId="75CA07D4" w14:textId="77777777" w:rsidR="00431C68" w:rsidRPr="00272CC8" w:rsidRDefault="00431C68" w:rsidP="00431C68">
      <w:pPr>
        <w:pStyle w:val="ListParagraph"/>
        <w:spacing w:before="120" w:line="240" w:lineRule="auto"/>
        <w:ind w:left="993" w:right="58"/>
        <w:jc w:val="thaiDistribute"/>
        <w:rPr>
          <w:rFonts w:ascii="Angsana New" w:hAnsi="Angsana New"/>
          <w:sz w:val="28"/>
        </w:rPr>
      </w:pPr>
      <w:r w:rsidRPr="00272CC8">
        <w:rPr>
          <w:rFonts w:ascii="Angsana New" w:hAnsi="Angsana New"/>
          <w:sz w:val="28"/>
        </w:rPr>
        <w:t xml:space="preserve">Fair value is the price that would be received to sell an asset or paid to transfer a liability in an orderly transaction between buyer and seller (market participants) at the measurement date. The Group apply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Group company measure fair value using valuation technique that are appropriate in the circumstances and </w:t>
      </w:r>
      <w:proofErr w:type="spellStart"/>
      <w:r w:rsidRPr="00272CC8">
        <w:rPr>
          <w:rFonts w:ascii="Angsana New" w:hAnsi="Angsana New"/>
          <w:sz w:val="28"/>
        </w:rPr>
        <w:t>maximises</w:t>
      </w:r>
      <w:proofErr w:type="spellEnd"/>
      <w:r w:rsidRPr="00272CC8">
        <w:rPr>
          <w:rFonts w:ascii="Angsana New" w:hAnsi="Angsana New"/>
          <w:sz w:val="28"/>
        </w:rPr>
        <w:t xml:space="preserve"> the use of relevant observable inputs related to assets and liabilities that are required to be measured at fair value.</w:t>
      </w:r>
    </w:p>
    <w:p w14:paraId="629B5037" w14:textId="77777777" w:rsidR="00431C68" w:rsidRPr="00272CC8" w:rsidRDefault="00431C68" w:rsidP="00431C68">
      <w:pPr>
        <w:pStyle w:val="ListParagraph"/>
        <w:spacing w:before="120" w:line="240" w:lineRule="auto"/>
        <w:ind w:left="993" w:right="58"/>
        <w:jc w:val="thaiDistribute"/>
        <w:rPr>
          <w:rFonts w:ascii="Angsana New" w:hAnsi="Angsana New"/>
          <w:sz w:val="28"/>
        </w:rPr>
      </w:pPr>
      <w:r w:rsidRPr="00272CC8">
        <w:rPr>
          <w:rFonts w:ascii="Angsana New" w:hAnsi="Angsana New"/>
          <w:sz w:val="28"/>
        </w:rPr>
        <w:t xml:space="preserve">All assets and liabilities for which fair value is measured or disclosed in the financial statements are </w:t>
      </w:r>
      <w:proofErr w:type="spellStart"/>
      <w:r w:rsidRPr="00272CC8">
        <w:rPr>
          <w:rFonts w:ascii="Angsana New" w:hAnsi="Angsana New"/>
          <w:sz w:val="28"/>
        </w:rPr>
        <w:t>categorised</w:t>
      </w:r>
      <w:proofErr w:type="spellEnd"/>
      <w:r w:rsidRPr="00272CC8">
        <w:rPr>
          <w:rFonts w:ascii="Angsana New" w:hAnsi="Angsana New"/>
          <w:sz w:val="28"/>
        </w:rPr>
        <w:t xml:space="preserve"> within the fair value hierarchy into three levels based on </w:t>
      </w:r>
      <w:proofErr w:type="spellStart"/>
      <w:r w:rsidRPr="00272CC8">
        <w:rPr>
          <w:rFonts w:ascii="Angsana New" w:hAnsi="Angsana New"/>
          <w:sz w:val="28"/>
        </w:rPr>
        <w:t>categorise</w:t>
      </w:r>
      <w:proofErr w:type="spellEnd"/>
      <w:r w:rsidRPr="00272CC8">
        <w:rPr>
          <w:rFonts w:ascii="Angsana New" w:hAnsi="Angsana New"/>
          <w:sz w:val="28"/>
        </w:rPr>
        <w:t xml:space="preserve"> of input to be used in fair value measurement as follows:</w:t>
      </w:r>
    </w:p>
    <w:p w14:paraId="7B614616" w14:textId="77777777" w:rsidR="00431C68" w:rsidRPr="00272CC8" w:rsidRDefault="00431C68" w:rsidP="00431C68">
      <w:pPr>
        <w:pStyle w:val="ListParagraph"/>
        <w:spacing w:before="120" w:line="240" w:lineRule="auto"/>
        <w:ind w:left="993"/>
        <w:outlineLvl w:val="0"/>
        <w:rPr>
          <w:rFonts w:ascii="Angsana New" w:hAnsi="Angsana New"/>
          <w:sz w:val="28"/>
        </w:rPr>
      </w:pPr>
      <w:r w:rsidRPr="00272CC8">
        <w:rPr>
          <w:rFonts w:ascii="Angsana New" w:hAnsi="Angsana New"/>
          <w:sz w:val="28"/>
        </w:rPr>
        <w:t>Level</w:t>
      </w:r>
      <w:r w:rsidRPr="00272CC8">
        <w:rPr>
          <w:rFonts w:ascii="Angsana New" w:hAnsi="Angsana New"/>
          <w:sz w:val="28"/>
          <w:cs/>
        </w:rPr>
        <w:t xml:space="preserve"> </w:t>
      </w:r>
      <w:proofErr w:type="gramStart"/>
      <w:r w:rsidRPr="00272CC8">
        <w:rPr>
          <w:rFonts w:ascii="Angsana New" w:hAnsi="Angsana New"/>
          <w:sz w:val="28"/>
        </w:rPr>
        <w:t>1  Use</w:t>
      </w:r>
      <w:proofErr w:type="gramEnd"/>
      <w:r w:rsidRPr="00272CC8">
        <w:rPr>
          <w:rFonts w:ascii="Angsana New" w:hAnsi="Angsana New"/>
          <w:sz w:val="28"/>
        </w:rPr>
        <w:t xml:space="preserve"> of quoted market prices in an observable active market for such assets or liabilities </w:t>
      </w:r>
    </w:p>
    <w:p w14:paraId="5DCAC0B6" w14:textId="77777777" w:rsidR="00431C68" w:rsidRPr="00272CC8" w:rsidRDefault="00431C68" w:rsidP="00431C68">
      <w:pPr>
        <w:pStyle w:val="ListParagraph"/>
        <w:spacing w:before="120" w:line="240" w:lineRule="auto"/>
        <w:ind w:left="993"/>
        <w:outlineLvl w:val="0"/>
        <w:rPr>
          <w:rFonts w:ascii="Angsana New" w:hAnsi="Angsana New"/>
          <w:sz w:val="28"/>
        </w:rPr>
      </w:pPr>
      <w:r w:rsidRPr="00272CC8">
        <w:rPr>
          <w:rFonts w:ascii="Angsana New" w:hAnsi="Angsana New"/>
          <w:sz w:val="28"/>
        </w:rPr>
        <w:t>Level</w:t>
      </w:r>
      <w:r w:rsidRPr="00272CC8">
        <w:rPr>
          <w:rFonts w:ascii="Angsana New" w:hAnsi="Angsana New"/>
          <w:sz w:val="28"/>
          <w:cs/>
        </w:rPr>
        <w:t xml:space="preserve"> </w:t>
      </w:r>
      <w:proofErr w:type="gramStart"/>
      <w:r w:rsidRPr="00272CC8">
        <w:rPr>
          <w:rFonts w:ascii="Angsana New" w:hAnsi="Angsana New"/>
          <w:sz w:val="28"/>
        </w:rPr>
        <w:t>2  Use</w:t>
      </w:r>
      <w:proofErr w:type="gramEnd"/>
      <w:r w:rsidRPr="00272CC8">
        <w:rPr>
          <w:rFonts w:ascii="Angsana New" w:hAnsi="Angsana New"/>
          <w:sz w:val="28"/>
        </w:rPr>
        <w:t xml:space="preserve"> of other observable inputs for such assets or liabilities, whether directly or indirectly</w:t>
      </w:r>
    </w:p>
    <w:p w14:paraId="464FF6BC" w14:textId="77777777" w:rsidR="00431C68" w:rsidRPr="00272CC8" w:rsidRDefault="00431C68" w:rsidP="00431C68">
      <w:pPr>
        <w:pStyle w:val="ListParagraph"/>
        <w:spacing w:before="120" w:line="240" w:lineRule="auto"/>
        <w:ind w:left="993"/>
        <w:outlineLvl w:val="0"/>
        <w:rPr>
          <w:rFonts w:ascii="Angsana New" w:hAnsi="Angsana New"/>
          <w:sz w:val="28"/>
        </w:rPr>
      </w:pPr>
      <w:r w:rsidRPr="00272CC8">
        <w:rPr>
          <w:rFonts w:ascii="Angsana New" w:hAnsi="Angsana New"/>
          <w:sz w:val="28"/>
        </w:rPr>
        <w:t>Level</w:t>
      </w:r>
      <w:r w:rsidRPr="00272CC8">
        <w:rPr>
          <w:rFonts w:ascii="Angsana New" w:hAnsi="Angsana New"/>
          <w:sz w:val="28"/>
          <w:cs/>
        </w:rPr>
        <w:t xml:space="preserve"> </w:t>
      </w:r>
      <w:proofErr w:type="gramStart"/>
      <w:r w:rsidRPr="00272CC8">
        <w:rPr>
          <w:rFonts w:ascii="Angsana New" w:hAnsi="Angsana New"/>
          <w:sz w:val="28"/>
        </w:rPr>
        <w:t>3  Use</w:t>
      </w:r>
      <w:proofErr w:type="gramEnd"/>
      <w:r w:rsidRPr="00272CC8">
        <w:rPr>
          <w:rFonts w:ascii="Angsana New" w:hAnsi="Angsana New"/>
          <w:sz w:val="28"/>
        </w:rPr>
        <w:t xml:space="preserve"> of unobservable inputs such as estimates of future cash flows </w:t>
      </w:r>
    </w:p>
    <w:p w14:paraId="574C03FF" w14:textId="60900915" w:rsidR="00431C68" w:rsidRPr="00E764E0" w:rsidRDefault="00431C68" w:rsidP="00E764E0">
      <w:pPr>
        <w:pStyle w:val="ListParagraph"/>
        <w:spacing w:before="120" w:after="120"/>
        <w:ind w:left="993"/>
        <w:jc w:val="thaiDistribute"/>
        <w:rPr>
          <w:rFonts w:ascii="Angsana New" w:hAnsi="Angsana New"/>
          <w:sz w:val="28"/>
        </w:rPr>
      </w:pPr>
      <w:r w:rsidRPr="00272CC8">
        <w:rPr>
          <w:rFonts w:ascii="Angsana New" w:hAnsi="Angsana New"/>
          <w:sz w:val="28"/>
        </w:rPr>
        <w:t>At the end of each reporting period, the Company determine whether transfers have occurred between levels within the fair value hierarchy for assets and liabilities held at the end of the reporting period that are measured at fair value on a recurring basis.</w:t>
      </w:r>
    </w:p>
    <w:p w14:paraId="04BBAA62" w14:textId="77777777" w:rsidR="00431C68" w:rsidRPr="00272CC8" w:rsidRDefault="00431C68" w:rsidP="00E764E0">
      <w:pPr>
        <w:pStyle w:val="ListParagraph"/>
        <w:numPr>
          <w:ilvl w:val="1"/>
          <w:numId w:val="1"/>
        </w:numPr>
        <w:spacing w:before="240" w:after="0" w:line="276" w:lineRule="auto"/>
        <w:ind w:left="993" w:hanging="426"/>
        <w:rPr>
          <w:rFonts w:ascii="Angsana New" w:hAnsi="Angsana New"/>
          <w:b/>
          <w:bCs/>
          <w:sz w:val="28"/>
          <w:lang w:val="en-GB"/>
        </w:rPr>
      </w:pPr>
      <w:r w:rsidRPr="00272CC8">
        <w:rPr>
          <w:rFonts w:ascii="Angsana New" w:hAnsi="Angsana New"/>
          <w:b/>
          <w:bCs/>
          <w:sz w:val="28"/>
          <w:lang w:val="en-GB"/>
        </w:rPr>
        <w:t>Financial instruments</w:t>
      </w:r>
    </w:p>
    <w:p w14:paraId="2E842647" w14:textId="77777777" w:rsidR="00431C68" w:rsidRPr="00272CC8" w:rsidRDefault="00431C68" w:rsidP="00E764E0">
      <w:pPr>
        <w:spacing w:after="0" w:line="240" w:lineRule="auto"/>
        <w:ind w:left="993"/>
        <w:jc w:val="thaiDistribute"/>
        <w:rPr>
          <w:rFonts w:ascii="Angsana New" w:hAnsi="Angsana New"/>
          <w:sz w:val="28"/>
        </w:rPr>
      </w:pPr>
      <w:r w:rsidRPr="00272CC8">
        <w:rPr>
          <w:rFonts w:ascii="Angsana New" w:hAnsi="Angsana New"/>
          <w:b/>
          <w:bCs/>
          <w:sz w:val="28"/>
        </w:rPr>
        <w:t>Classification and measurement</w:t>
      </w:r>
    </w:p>
    <w:p w14:paraId="1EBD3FDF" w14:textId="77777777" w:rsidR="00431C68" w:rsidRPr="00272CC8" w:rsidRDefault="00431C68" w:rsidP="00E764E0">
      <w:pPr>
        <w:pStyle w:val="ListParagraph"/>
        <w:spacing w:after="0"/>
        <w:ind w:left="993"/>
        <w:jc w:val="thaiDistribute"/>
        <w:rPr>
          <w:rFonts w:asciiTheme="majorBidi" w:hAnsiTheme="majorBidi" w:cstheme="majorBidi"/>
          <w:spacing w:val="-2"/>
          <w:sz w:val="28"/>
        </w:rPr>
      </w:pPr>
      <w:r w:rsidRPr="00272CC8">
        <w:rPr>
          <w:rFonts w:asciiTheme="majorBidi" w:hAnsiTheme="majorBidi" w:cstheme="majorBidi"/>
          <w:spacing w:val="-2"/>
          <w:sz w:val="28"/>
        </w:rPr>
        <w:t>Financial assets that are debt instruments are measured at fair value through profit or loss, fair value through other comprehensive income</w:t>
      </w:r>
      <w:r w:rsidRPr="00272CC8">
        <w:rPr>
          <w:rFonts w:asciiTheme="majorBidi" w:hAnsiTheme="majorBidi" w:cstheme="majorBidi" w:hint="cs"/>
          <w:spacing w:val="-2"/>
          <w:sz w:val="28"/>
          <w:cs/>
        </w:rPr>
        <w:t xml:space="preserve"> </w:t>
      </w:r>
      <w:r w:rsidRPr="00272CC8">
        <w:rPr>
          <w:rFonts w:asciiTheme="majorBidi" w:hAnsiTheme="majorBidi" w:cstheme="majorBidi"/>
          <w:spacing w:val="-2"/>
          <w:sz w:val="28"/>
        </w:rPr>
        <w:t xml:space="preserve">or </w:t>
      </w:r>
      <w:proofErr w:type="spellStart"/>
      <w:r w:rsidRPr="00272CC8">
        <w:rPr>
          <w:rFonts w:asciiTheme="majorBidi" w:hAnsiTheme="majorBidi" w:cstheme="majorBidi"/>
          <w:spacing w:val="-2"/>
          <w:sz w:val="28"/>
        </w:rPr>
        <w:t>amortised</w:t>
      </w:r>
      <w:proofErr w:type="spellEnd"/>
      <w:r w:rsidRPr="00272CC8">
        <w:rPr>
          <w:rFonts w:asciiTheme="majorBidi" w:hAnsiTheme="majorBidi" w:cstheme="majorBidi"/>
          <w:spacing w:val="-2"/>
          <w:sz w:val="28"/>
        </w:rPr>
        <w:t xml:space="preserve"> cost. Classification is driven by the Company and its subsidiaries’ business model for managing the financial assets and the contractual cash flows characteristics of the financial assets.</w:t>
      </w:r>
    </w:p>
    <w:p w14:paraId="5D480BD3" w14:textId="77777777" w:rsidR="00431C68" w:rsidRPr="00272CC8" w:rsidRDefault="00431C68" w:rsidP="00E764E0">
      <w:pPr>
        <w:pStyle w:val="ListParagraph"/>
        <w:spacing w:after="0"/>
        <w:ind w:left="993"/>
        <w:jc w:val="thaiDistribute"/>
        <w:rPr>
          <w:rFonts w:asciiTheme="majorBidi" w:hAnsiTheme="majorBidi" w:cstheme="majorBidi"/>
          <w:sz w:val="28"/>
        </w:rPr>
      </w:pPr>
      <w:r w:rsidRPr="00272CC8">
        <w:rPr>
          <w:rFonts w:asciiTheme="majorBidi" w:hAnsiTheme="majorBidi" w:cstheme="majorBidi"/>
          <w:sz w:val="28"/>
        </w:rPr>
        <w:t>Financial assets which is equity instruments are measured at fair value through profit or loss or through other comprehensive income.</w:t>
      </w:r>
    </w:p>
    <w:p w14:paraId="2FFA983D" w14:textId="77777777" w:rsidR="00431C68" w:rsidRPr="00272CC8" w:rsidRDefault="00431C68" w:rsidP="00E764E0">
      <w:pPr>
        <w:spacing w:after="0" w:line="240" w:lineRule="auto"/>
        <w:ind w:left="1134" w:hanging="141"/>
        <w:jc w:val="thaiDistribute"/>
        <w:rPr>
          <w:rFonts w:ascii="Angsana New" w:hAnsi="Angsana New"/>
          <w:sz w:val="28"/>
        </w:rPr>
      </w:pPr>
      <w:r w:rsidRPr="00272CC8">
        <w:rPr>
          <w:rFonts w:asciiTheme="majorBidi" w:hAnsiTheme="majorBidi" w:cstheme="majorBidi"/>
          <w:sz w:val="28"/>
        </w:rPr>
        <w:t xml:space="preserve">Financial liabilities are classified and measured at </w:t>
      </w:r>
      <w:proofErr w:type="spellStart"/>
      <w:r w:rsidRPr="00272CC8">
        <w:rPr>
          <w:rFonts w:asciiTheme="majorBidi" w:hAnsiTheme="majorBidi" w:cstheme="majorBidi"/>
          <w:sz w:val="28"/>
        </w:rPr>
        <w:t>amortised</w:t>
      </w:r>
      <w:proofErr w:type="spellEnd"/>
      <w:r w:rsidRPr="00272CC8">
        <w:rPr>
          <w:rFonts w:asciiTheme="majorBidi" w:hAnsiTheme="majorBidi" w:cstheme="majorBidi"/>
          <w:sz w:val="28"/>
        </w:rPr>
        <w:t xml:space="preserve"> cost.</w:t>
      </w:r>
    </w:p>
    <w:p w14:paraId="3BAF15EE" w14:textId="77777777" w:rsidR="00431C68" w:rsidRPr="00272CC8" w:rsidRDefault="00431C68" w:rsidP="006A4C39">
      <w:pPr>
        <w:pStyle w:val="ListParagraph"/>
        <w:spacing w:before="120" w:after="0" w:line="240" w:lineRule="auto"/>
        <w:ind w:left="994"/>
        <w:jc w:val="thaiDistribute"/>
        <w:rPr>
          <w:rFonts w:asciiTheme="majorBidi" w:hAnsiTheme="majorBidi" w:cstheme="majorBidi"/>
          <w:b/>
          <w:bCs/>
          <w:sz w:val="28"/>
        </w:rPr>
      </w:pPr>
      <w:r w:rsidRPr="00272CC8">
        <w:rPr>
          <w:rFonts w:asciiTheme="majorBidi" w:hAnsiTheme="majorBidi" w:cstheme="majorBidi"/>
          <w:b/>
          <w:bCs/>
          <w:sz w:val="28"/>
        </w:rPr>
        <w:t>Impairment of financial assets</w:t>
      </w:r>
    </w:p>
    <w:p w14:paraId="22EF7988" w14:textId="58161738" w:rsidR="006A4C39" w:rsidRPr="00272CC8" w:rsidRDefault="00431C68" w:rsidP="006A4C39">
      <w:pPr>
        <w:pStyle w:val="ListParagraph"/>
        <w:spacing w:before="120"/>
        <w:ind w:left="993"/>
        <w:jc w:val="thaiDistribute"/>
        <w:rPr>
          <w:rFonts w:asciiTheme="majorBidi" w:hAnsiTheme="majorBidi" w:cstheme="majorBidi"/>
          <w:sz w:val="28"/>
        </w:rPr>
      </w:pPr>
      <w:r w:rsidRPr="00272CC8">
        <w:rPr>
          <w:rFonts w:asciiTheme="majorBidi" w:hAnsiTheme="majorBidi" w:cstheme="majorBidi"/>
          <w:sz w:val="28"/>
        </w:rPr>
        <w:t xml:space="preserve">The Group </w:t>
      </w:r>
      <w:proofErr w:type="spellStart"/>
      <w:r w:rsidRPr="00272CC8">
        <w:rPr>
          <w:rFonts w:asciiTheme="majorBidi" w:hAnsiTheme="majorBidi" w:cstheme="majorBidi"/>
          <w:sz w:val="28"/>
        </w:rPr>
        <w:t>recognises</w:t>
      </w:r>
      <w:proofErr w:type="spellEnd"/>
      <w:r w:rsidRPr="00272CC8">
        <w:rPr>
          <w:rFonts w:asciiTheme="majorBidi" w:hAnsiTheme="majorBidi" w:cstheme="majorBidi"/>
          <w:sz w:val="28"/>
        </w:rPr>
        <w:t xml:space="preserve"> an allowance for expected credit losses on its financial assets measured at </w:t>
      </w:r>
      <w:proofErr w:type="spellStart"/>
      <w:r w:rsidRPr="00272CC8">
        <w:rPr>
          <w:rFonts w:asciiTheme="majorBidi" w:hAnsiTheme="majorBidi" w:cstheme="majorBidi"/>
          <w:sz w:val="28"/>
        </w:rPr>
        <w:t>amortised</w:t>
      </w:r>
      <w:proofErr w:type="spellEnd"/>
      <w:r w:rsidRPr="00272CC8">
        <w:rPr>
          <w:rFonts w:asciiTheme="majorBidi" w:hAnsiTheme="majorBidi" w:cstheme="majorBidi"/>
          <w:sz w:val="28"/>
        </w:rPr>
        <w:t xml:space="preserve"> cost, without requiring a credit - impaired event to have occurred prior to the recognition. The Group accounts for changes in expected credit losses in stages, with differing methods of determining allowance for credit losses and the effective interest rate applied at each stage. An exception from this approach is that for trade receivables or contract assets that do not contain a significant financing component, The Group applies a simplified approach to determine the lifetime expected credit losses.</w:t>
      </w:r>
    </w:p>
    <w:p w14:paraId="613332D0" w14:textId="77777777" w:rsidR="00431C68" w:rsidRPr="00272CC8" w:rsidRDefault="00431C68" w:rsidP="00CC4EA3">
      <w:pPr>
        <w:pStyle w:val="ListParagraph"/>
        <w:numPr>
          <w:ilvl w:val="1"/>
          <w:numId w:val="1"/>
        </w:numPr>
        <w:spacing w:after="0" w:line="276" w:lineRule="auto"/>
        <w:rPr>
          <w:rFonts w:ascii="Angsana New" w:hAnsi="Angsana New"/>
          <w:b/>
          <w:bCs/>
          <w:sz w:val="28"/>
          <w:lang w:val="th-TH"/>
        </w:rPr>
      </w:pPr>
      <w:r w:rsidRPr="00272CC8">
        <w:rPr>
          <w:rFonts w:ascii="Angsana New" w:hAnsi="Angsana New"/>
          <w:b/>
          <w:bCs/>
          <w:sz w:val="28"/>
        </w:rPr>
        <w:lastRenderedPageBreak/>
        <w:t>Goodwill</w:t>
      </w:r>
    </w:p>
    <w:p w14:paraId="043152C6" w14:textId="77777777" w:rsidR="00431C68" w:rsidRPr="00272CC8" w:rsidRDefault="00431C68" w:rsidP="006A4C39">
      <w:pPr>
        <w:tabs>
          <w:tab w:val="left" w:pos="851"/>
          <w:tab w:val="left" w:pos="993"/>
          <w:tab w:val="left" w:pos="1134"/>
        </w:tabs>
        <w:overflowPunct w:val="0"/>
        <w:autoSpaceDE w:val="0"/>
        <w:autoSpaceDN w:val="0"/>
        <w:adjustRightInd w:val="0"/>
        <w:spacing w:after="0" w:line="240" w:lineRule="auto"/>
        <w:ind w:left="993"/>
        <w:jc w:val="thaiDistribute"/>
        <w:textAlignment w:val="baseline"/>
        <w:rPr>
          <w:rFonts w:ascii="Angsana New" w:hAnsi="Angsana New"/>
          <w:sz w:val="28"/>
        </w:rPr>
      </w:pPr>
      <w:r w:rsidRPr="00272CC8">
        <w:rPr>
          <w:rFonts w:ascii="Angsana New" w:hAnsi="Angsana New"/>
          <w:sz w:val="28"/>
        </w:rPr>
        <w:t>The Group initially records goodwill at cost, which equals to the excess of the cost of business combinations over the fair value of the net assets acquired.  If the fair value of the net assets acquired exceeds the cost of business combination, the Group recognizes the excess as profit in the statement of income.</w:t>
      </w:r>
    </w:p>
    <w:p w14:paraId="7341170C" w14:textId="77777777" w:rsidR="00431C68" w:rsidRPr="00272CC8" w:rsidRDefault="00431C68" w:rsidP="006A4C39">
      <w:pPr>
        <w:tabs>
          <w:tab w:val="left" w:pos="851"/>
          <w:tab w:val="left" w:pos="993"/>
        </w:tabs>
        <w:overflowPunct w:val="0"/>
        <w:autoSpaceDE w:val="0"/>
        <w:autoSpaceDN w:val="0"/>
        <w:adjustRightInd w:val="0"/>
        <w:spacing w:after="0" w:line="240" w:lineRule="auto"/>
        <w:ind w:left="993"/>
        <w:jc w:val="thaiDistribute"/>
        <w:textAlignment w:val="baseline"/>
        <w:rPr>
          <w:rFonts w:ascii="Angsana New" w:hAnsi="Angsana New"/>
          <w:sz w:val="28"/>
        </w:rPr>
      </w:pPr>
      <w:r w:rsidRPr="00272CC8">
        <w:rPr>
          <w:rFonts w:ascii="Angsana New" w:hAnsi="Angsana New"/>
          <w:sz w:val="28"/>
        </w:rPr>
        <w:t>The Group presents goodwill at cost less accumulated allowance for impairment and will test for impairment of goodwill every year or whenever any indication of impairment occurs.</w:t>
      </w:r>
    </w:p>
    <w:p w14:paraId="231E0C24" w14:textId="77777777" w:rsidR="00431C68" w:rsidRPr="00272CC8" w:rsidRDefault="00431C68" w:rsidP="006A4C39">
      <w:pPr>
        <w:tabs>
          <w:tab w:val="left" w:pos="993"/>
          <w:tab w:val="left" w:pos="1276"/>
          <w:tab w:val="left" w:pos="1701"/>
        </w:tabs>
        <w:overflowPunct w:val="0"/>
        <w:autoSpaceDE w:val="0"/>
        <w:autoSpaceDN w:val="0"/>
        <w:adjustRightInd w:val="0"/>
        <w:spacing w:after="0" w:line="240" w:lineRule="auto"/>
        <w:ind w:left="993"/>
        <w:jc w:val="thaiDistribute"/>
        <w:textAlignment w:val="baseline"/>
        <w:rPr>
          <w:rFonts w:ascii="Angsana New" w:hAnsi="Angsana New"/>
          <w:b/>
          <w:bCs/>
          <w:sz w:val="28"/>
        </w:rPr>
      </w:pPr>
      <w:r w:rsidRPr="00272CC8">
        <w:rPr>
          <w:rFonts w:ascii="Angsana New" w:hAnsi="Angsana New"/>
          <w:sz w:val="28"/>
        </w:rPr>
        <w:t>To test for impairment, the Group allocates goodwill from business combination to each cash-generating unit (or groups of cash-generating units) that is expected to receive benefit more from the business combination.  The Group evaluates the recoverable amount of each cash-generating unit (or group of cash-generating units) and if it is lower than book value of the unit, the Group recognizes Impairment losses in profit and loss.  The Group cannot reverse impairment losses of goodwill in the future.</w:t>
      </w:r>
    </w:p>
    <w:p w14:paraId="2EF79131" w14:textId="77777777" w:rsidR="00FD3788" w:rsidRPr="00272CC8" w:rsidRDefault="00FD3788" w:rsidP="00C14BF5">
      <w:pPr>
        <w:tabs>
          <w:tab w:val="left" w:pos="993"/>
          <w:tab w:val="left" w:pos="1276"/>
          <w:tab w:val="left" w:pos="1701"/>
        </w:tabs>
        <w:overflowPunct w:val="0"/>
        <w:autoSpaceDE w:val="0"/>
        <w:autoSpaceDN w:val="0"/>
        <w:adjustRightInd w:val="0"/>
        <w:spacing w:after="0" w:line="240" w:lineRule="auto"/>
        <w:jc w:val="thaiDistribute"/>
        <w:textAlignment w:val="baseline"/>
        <w:rPr>
          <w:rFonts w:ascii="Angsana New" w:hAnsi="Angsana New"/>
          <w:b/>
          <w:bCs/>
          <w:sz w:val="28"/>
        </w:rPr>
      </w:pPr>
    </w:p>
    <w:p w14:paraId="52C48064" w14:textId="26957928" w:rsidR="00431C68" w:rsidRPr="00272CC8" w:rsidRDefault="00431C68" w:rsidP="00CC4EA3">
      <w:pPr>
        <w:pStyle w:val="ListParagraph"/>
        <w:numPr>
          <w:ilvl w:val="1"/>
          <w:numId w:val="1"/>
        </w:numPr>
        <w:spacing w:after="0" w:line="276" w:lineRule="auto"/>
        <w:rPr>
          <w:rFonts w:ascii="Angsana New" w:hAnsi="Angsana New"/>
          <w:b/>
          <w:bCs/>
          <w:sz w:val="28"/>
        </w:rPr>
      </w:pPr>
      <w:r w:rsidRPr="00272CC8">
        <w:rPr>
          <w:rFonts w:ascii="Angsana New" w:hAnsi="Angsana New"/>
          <w:b/>
          <w:bCs/>
          <w:sz w:val="28"/>
        </w:rPr>
        <w:t>Business combination</w:t>
      </w:r>
    </w:p>
    <w:p w14:paraId="370E528F" w14:textId="77777777" w:rsidR="00FD3788" w:rsidRPr="00272CC8" w:rsidRDefault="00FD3788" w:rsidP="00E764E0">
      <w:pPr>
        <w:spacing w:after="0"/>
        <w:ind w:left="993" w:right="-57"/>
        <w:jc w:val="thaiDistribute"/>
        <w:rPr>
          <w:rFonts w:ascii="Angsana New" w:hAnsi="Angsana New"/>
          <w:sz w:val="28"/>
        </w:rPr>
      </w:pPr>
      <w:r w:rsidRPr="00272CC8">
        <w:rPr>
          <w:rFonts w:ascii="Angsana New" w:hAnsi="Angsana New"/>
          <w:sz w:val="28"/>
        </w:rPr>
        <w:t>Business combinations are accounted for using the purchase method on the purchase date, which is the date that control is transferred to the Group.</w:t>
      </w:r>
    </w:p>
    <w:p w14:paraId="7F308CDB" w14:textId="64E169A5" w:rsidR="00FD3788" w:rsidRPr="00272CC8" w:rsidRDefault="00FD3788" w:rsidP="00E764E0">
      <w:pPr>
        <w:spacing w:after="0"/>
        <w:ind w:left="993" w:right="-57"/>
        <w:jc w:val="thaiDistribute"/>
        <w:rPr>
          <w:rFonts w:ascii="Angsana New" w:hAnsi="Angsana New"/>
          <w:sz w:val="28"/>
        </w:rPr>
      </w:pPr>
      <w:r w:rsidRPr="00272CC8">
        <w:rPr>
          <w:rFonts w:ascii="Angsana New" w:hAnsi="Angsana New"/>
          <w:sz w:val="28"/>
        </w:rPr>
        <w:t xml:space="preserve">Control means setting financial and operating policies of an entity </w:t>
      </w:r>
      <w:proofErr w:type="gramStart"/>
      <w:r w:rsidRPr="00272CC8">
        <w:rPr>
          <w:rFonts w:ascii="Angsana New" w:hAnsi="Angsana New"/>
          <w:sz w:val="28"/>
        </w:rPr>
        <w:t>in order to</w:t>
      </w:r>
      <w:proofErr w:type="gramEnd"/>
      <w:r w:rsidRPr="00272CC8">
        <w:rPr>
          <w:rFonts w:ascii="Angsana New" w:hAnsi="Angsana New"/>
          <w:sz w:val="28"/>
        </w:rPr>
        <w:t xml:space="preserve"> obtain benefits from its activities. of that activity </w:t>
      </w:r>
      <w:r w:rsidR="00AA48A2" w:rsidRPr="00272CC8">
        <w:rPr>
          <w:rFonts w:ascii="Angsana New" w:hAnsi="Angsana New"/>
          <w:sz w:val="28"/>
        </w:rPr>
        <w:t xml:space="preserve">in </w:t>
      </w:r>
      <w:r w:rsidRPr="00272CC8">
        <w:rPr>
          <w:rFonts w:ascii="Angsana New" w:hAnsi="Angsana New"/>
          <w:sz w:val="28"/>
        </w:rPr>
        <w:t>assessing control, the Group considers the voting rights that are currently exercisable.</w:t>
      </w:r>
    </w:p>
    <w:p w14:paraId="38756FAF" w14:textId="77777777" w:rsidR="00431C68" w:rsidRPr="00272CC8" w:rsidRDefault="00431C68" w:rsidP="00FD3788">
      <w:pPr>
        <w:spacing w:after="0"/>
        <w:ind w:left="993" w:right="-57"/>
        <w:jc w:val="thaiDistribute"/>
        <w:rPr>
          <w:rFonts w:ascii="Angsana New" w:hAnsi="Angsana New"/>
          <w:sz w:val="28"/>
        </w:rPr>
      </w:pPr>
      <w:r w:rsidRPr="00272CC8">
        <w:rPr>
          <w:rFonts w:ascii="Angsana New" w:hAnsi="Angsana New"/>
          <w:sz w:val="28"/>
        </w:rPr>
        <w:t>The Company recognizes goodwill at the acquisition date by</w:t>
      </w:r>
    </w:p>
    <w:p w14:paraId="0C4A6285" w14:textId="77777777" w:rsidR="00431C68" w:rsidRPr="00272CC8" w:rsidRDefault="00431C68" w:rsidP="00FD3788">
      <w:pPr>
        <w:spacing w:after="0"/>
        <w:ind w:left="993" w:right="-57" w:firstLine="708"/>
        <w:jc w:val="thaiDistribute"/>
        <w:rPr>
          <w:rFonts w:ascii="Angsana New" w:hAnsi="Angsana New"/>
          <w:sz w:val="28"/>
        </w:rPr>
      </w:pPr>
      <w:r w:rsidRPr="00272CC8">
        <w:rPr>
          <w:rFonts w:ascii="Angsana New" w:hAnsi="Angsana New"/>
          <w:sz w:val="28"/>
          <w:cs/>
        </w:rPr>
        <w:t>-</w:t>
      </w:r>
      <w:r w:rsidRPr="00272CC8">
        <w:rPr>
          <w:rFonts w:ascii="Angsana New" w:hAnsi="Angsana New"/>
          <w:sz w:val="28"/>
          <w:cs/>
        </w:rPr>
        <w:tab/>
      </w:r>
      <w:r w:rsidRPr="00272CC8">
        <w:rPr>
          <w:rFonts w:ascii="Angsana New" w:hAnsi="Angsana New"/>
          <w:sz w:val="28"/>
        </w:rPr>
        <w:t>Fair value of consideration transferred plus</w:t>
      </w:r>
    </w:p>
    <w:p w14:paraId="1CB248E8" w14:textId="77777777" w:rsidR="00431C68" w:rsidRPr="00272CC8" w:rsidRDefault="00431C68" w:rsidP="00FD3788">
      <w:pPr>
        <w:spacing w:after="0"/>
        <w:ind w:left="993" w:right="-57" w:firstLine="708"/>
        <w:jc w:val="thaiDistribute"/>
        <w:rPr>
          <w:rFonts w:ascii="Angsana New" w:hAnsi="Angsana New"/>
          <w:sz w:val="28"/>
        </w:rPr>
      </w:pPr>
      <w:r w:rsidRPr="00272CC8">
        <w:rPr>
          <w:rFonts w:ascii="Angsana New" w:hAnsi="Angsana New"/>
          <w:sz w:val="28"/>
          <w:cs/>
        </w:rPr>
        <w:t>-</w:t>
      </w:r>
      <w:r w:rsidRPr="00272CC8">
        <w:rPr>
          <w:rFonts w:ascii="Angsana New" w:hAnsi="Angsana New"/>
          <w:sz w:val="28"/>
          <w:cs/>
        </w:rPr>
        <w:tab/>
      </w:r>
      <w:r w:rsidRPr="00272CC8">
        <w:rPr>
          <w:rFonts w:ascii="Angsana New" w:hAnsi="Angsana New"/>
          <w:sz w:val="28"/>
        </w:rPr>
        <w:t>Value of non-controlling interests in the acquiree's company plus</w:t>
      </w:r>
    </w:p>
    <w:p w14:paraId="7EA3B5C8" w14:textId="05133C4D" w:rsidR="00431C68" w:rsidRPr="00272CC8" w:rsidRDefault="00431C68" w:rsidP="00FD3788">
      <w:pPr>
        <w:spacing w:after="0"/>
        <w:ind w:left="2127" w:right="-57" w:hanging="426"/>
        <w:jc w:val="thaiDistribute"/>
        <w:rPr>
          <w:rFonts w:ascii="Angsana New" w:hAnsi="Angsana New"/>
          <w:sz w:val="28"/>
        </w:rPr>
      </w:pPr>
      <w:r w:rsidRPr="00272CC8">
        <w:rPr>
          <w:rFonts w:ascii="Angsana New" w:hAnsi="Angsana New"/>
          <w:sz w:val="28"/>
          <w:cs/>
        </w:rPr>
        <w:t>-</w:t>
      </w:r>
      <w:r w:rsidRPr="00272CC8">
        <w:rPr>
          <w:rFonts w:ascii="Angsana New" w:hAnsi="Angsana New"/>
          <w:sz w:val="28"/>
          <w:cs/>
        </w:rPr>
        <w:tab/>
      </w:r>
      <w:r w:rsidR="00FD3788" w:rsidRPr="00272CC8">
        <w:rPr>
          <w:rFonts w:ascii="Angsana New" w:hAnsi="Angsana New"/>
          <w:sz w:val="28"/>
        </w:rPr>
        <w:t xml:space="preserve"> </w:t>
      </w:r>
      <w:r w:rsidRPr="00272CC8">
        <w:rPr>
          <w:rFonts w:ascii="Angsana New" w:hAnsi="Angsana New"/>
          <w:sz w:val="28"/>
        </w:rPr>
        <w:t>Fair value at the acquisition date of interests that the acquirer held prior to the business combination (If it is a successful business combination from a gradual purchase, less</w:t>
      </w:r>
    </w:p>
    <w:p w14:paraId="6981C120" w14:textId="77777777" w:rsidR="00431C68" w:rsidRPr="00272CC8" w:rsidRDefault="00431C68" w:rsidP="00FD3788">
      <w:pPr>
        <w:spacing w:after="0"/>
        <w:ind w:left="993" w:right="-57" w:firstLine="708"/>
        <w:jc w:val="thaiDistribute"/>
        <w:rPr>
          <w:rFonts w:ascii="Angsana New" w:hAnsi="Angsana New"/>
          <w:sz w:val="28"/>
        </w:rPr>
      </w:pPr>
      <w:r w:rsidRPr="00272CC8">
        <w:rPr>
          <w:rFonts w:ascii="Angsana New" w:hAnsi="Angsana New"/>
          <w:sz w:val="28"/>
          <w:cs/>
        </w:rPr>
        <w:t>-</w:t>
      </w:r>
      <w:r w:rsidRPr="00272CC8">
        <w:rPr>
          <w:rFonts w:ascii="Angsana New" w:hAnsi="Angsana New"/>
          <w:sz w:val="28"/>
          <w:cs/>
        </w:rPr>
        <w:tab/>
      </w:r>
      <w:r w:rsidRPr="00272CC8">
        <w:rPr>
          <w:rFonts w:ascii="Angsana New" w:hAnsi="Angsana New"/>
          <w:sz w:val="28"/>
        </w:rPr>
        <w:t>Fair value of identifiable assets acquired and liabilities assumed</w:t>
      </w:r>
    </w:p>
    <w:p w14:paraId="6490A0DA" w14:textId="0164399C" w:rsidR="00431C68" w:rsidRPr="00272CC8" w:rsidRDefault="00431C68" w:rsidP="00FD3788">
      <w:pPr>
        <w:spacing w:after="0" w:line="240" w:lineRule="auto"/>
        <w:ind w:left="1287"/>
        <w:rPr>
          <w:rFonts w:asciiTheme="majorBidi" w:hAnsiTheme="majorBidi" w:cstheme="majorBidi"/>
          <w:b/>
          <w:bCs/>
          <w:sz w:val="28"/>
        </w:rPr>
      </w:pPr>
      <w:r w:rsidRPr="00272CC8">
        <w:rPr>
          <w:rFonts w:ascii="Angsana New" w:hAnsi="Angsana New"/>
          <w:sz w:val="28"/>
        </w:rPr>
        <w:t>When the above net total is positive, the Company will record it as goodwill. If the above net total is negative, it is</w:t>
      </w:r>
      <w:r w:rsidR="00FD3788" w:rsidRPr="00272CC8">
        <w:rPr>
          <w:rFonts w:ascii="Angsana New" w:hAnsi="Angsana New"/>
          <w:sz w:val="28"/>
        </w:rPr>
        <w:t xml:space="preserve"> </w:t>
      </w:r>
      <w:r w:rsidRPr="00272CC8">
        <w:rPr>
          <w:rFonts w:ascii="Angsana New" w:hAnsi="Angsana New"/>
          <w:sz w:val="28"/>
        </w:rPr>
        <w:t xml:space="preserve">immediately recognized as a purchase profit in the income </w:t>
      </w:r>
      <w:proofErr w:type="gramStart"/>
      <w:r w:rsidRPr="00272CC8">
        <w:rPr>
          <w:rFonts w:ascii="Angsana New" w:hAnsi="Angsana New"/>
          <w:sz w:val="28"/>
        </w:rPr>
        <w:t>statement.</w:t>
      </w:r>
      <w:r w:rsidR="00AA48A2" w:rsidRPr="00272CC8">
        <w:rPr>
          <w:rFonts w:asciiTheme="majorBidi" w:hAnsiTheme="majorBidi" w:cstheme="majorBidi"/>
          <w:sz w:val="28"/>
        </w:rPr>
        <w:t>(</w:t>
      </w:r>
      <w:proofErr w:type="gramEnd"/>
      <w:r w:rsidR="00AA48A2" w:rsidRPr="00272CC8">
        <w:rPr>
          <w:rFonts w:asciiTheme="majorBidi" w:hAnsiTheme="majorBidi" w:cstheme="majorBidi"/>
          <w:sz w:val="28"/>
        </w:rPr>
        <w:t>if any)</w:t>
      </w:r>
    </w:p>
    <w:p w14:paraId="2B9061F4" w14:textId="77777777" w:rsidR="00FD3788" w:rsidRDefault="00FD3788" w:rsidP="00FD3788">
      <w:pPr>
        <w:spacing w:before="240" w:after="0" w:line="240" w:lineRule="auto"/>
        <w:rPr>
          <w:rFonts w:asciiTheme="majorBidi" w:hAnsiTheme="majorBidi" w:cstheme="majorBidi"/>
          <w:b/>
          <w:bCs/>
          <w:sz w:val="28"/>
        </w:rPr>
      </w:pPr>
    </w:p>
    <w:p w14:paraId="395CCC9D" w14:textId="77777777" w:rsidR="00E764E0" w:rsidRDefault="00E764E0" w:rsidP="00FD3788">
      <w:pPr>
        <w:spacing w:before="240" w:after="0" w:line="240" w:lineRule="auto"/>
        <w:rPr>
          <w:rFonts w:asciiTheme="majorBidi" w:hAnsiTheme="majorBidi" w:cstheme="majorBidi"/>
          <w:b/>
          <w:bCs/>
          <w:sz w:val="28"/>
        </w:rPr>
      </w:pPr>
    </w:p>
    <w:p w14:paraId="1CBEBED4" w14:textId="77777777" w:rsidR="00E764E0" w:rsidRDefault="00E764E0" w:rsidP="00FD3788">
      <w:pPr>
        <w:spacing w:before="240" w:after="0" w:line="240" w:lineRule="auto"/>
        <w:rPr>
          <w:rFonts w:asciiTheme="majorBidi" w:hAnsiTheme="majorBidi" w:cstheme="majorBidi"/>
          <w:b/>
          <w:bCs/>
          <w:sz w:val="28"/>
        </w:rPr>
      </w:pPr>
    </w:p>
    <w:p w14:paraId="68822DCB" w14:textId="77777777" w:rsidR="00E764E0" w:rsidRDefault="00E764E0" w:rsidP="00FD3788">
      <w:pPr>
        <w:spacing w:before="240" w:after="0" w:line="240" w:lineRule="auto"/>
        <w:rPr>
          <w:rFonts w:asciiTheme="majorBidi" w:hAnsiTheme="majorBidi" w:cstheme="majorBidi"/>
          <w:b/>
          <w:bCs/>
          <w:sz w:val="28"/>
        </w:rPr>
      </w:pPr>
    </w:p>
    <w:p w14:paraId="5FFADC0D" w14:textId="77777777" w:rsidR="00E764E0" w:rsidRDefault="00E764E0" w:rsidP="00E764E0">
      <w:pPr>
        <w:pStyle w:val="ListParagraph"/>
        <w:spacing w:line="360" w:lineRule="auto"/>
        <w:ind w:left="567"/>
        <w:rPr>
          <w:rFonts w:asciiTheme="majorBidi" w:hAnsiTheme="majorBidi" w:cstheme="majorBidi"/>
          <w:b/>
          <w:bCs/>
          <w:sz w:val="28"/>
        </w:rPr>
      </w:pPr>
    </w:p>
    <w:p w14:paraId="6619BE6F" w14:textId="42B2C9F7" w:rsidR="00BF1BEB" w:rsidRPr="00272CC8" w:rsidRDefault="00BF1BEB" w:rsidP="005A079F">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BUSINESS COMBINATION</w:t>
      </w:r>
    </w:p>
    <w:p w14:paraId="458F4E3C"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The Group accounts for business combinations under the purchase method when control is transferred to the Group. except in the case of a business combination under common control</w:t>
      </w:r>
    </w:p>
    <w:p w14:paraId="263B497E" w14:textId="05484417" w:rsidR="005A079F" w:rsidRPr="00272CC8" w:rsidRDefault="005A079F" w:rsidP="007D64B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Control exists when the Group is exposed to or has rights to variable returns from its involvement with the entity and </w:t>
      </w:r>
      <w:proofErr w:type="gramStart"/>
      <w:r w:rsidRPr="00272CC8">
        <w:rPr>
          <w:rFonts w:asciiTheme="majorBidi" w:hAnsiTheme="majorBidi" w:cstheme="majorBidi"/>
          <w:sz w:val="28"/>
        </w:rPr>
        <w:t>has the ability to</w:t>
      </w:r>
      <w:proofErr w:type="gramEnd"/>
      <w:r w:rsidRPr="00272CC8">
        <w:rPr>
          <w:rFonts w:asciiTheme="majorBidi" w:hAnsiTheme="majorBidi" w:cstheme="majorBidi"/>
          <w:sz w:val="28"/>
        </w:rPr>
        <w:t xml:space="preserve"> exercise power over that entity. causing an impact on the amount of return of the group of companies </w:t>
      </w:r>
      <w:proofErr w:type="gramStart"/>
      <w:r w:rsidRPr="00272CC8">
        <w:rPr>
          <w:rFonts w:asciiTheme="majorBidi" w:hAnsiTheme="majorBidi" w:cstheme="majorBidi"/>
          <w:sz w:val="28"/>
        </w:rPr>
        <w:t>The</w:t>
      </w:r>
      <w:proofErr w:type="gramEnd"/>
      <w:r w:rsidRPr="00272CC8">
        <w:rPr>
          <w:rFonts w:asciiTheme="majorBidi" w:hAnsiTheme="majorBidi" w:cstheme="majorBidi"/>
          <w:sz w:val="28"/>
        </w:rPr>
        <w:t xml:space="preserve"> acquisition date is the date that control is transferred to the purchaser. The determination of the acquisition date and the determination of the transfer of control from one party to the other requires discretion. in a successful business combination through gradual purchase The Group shall measure the equity that the acquirer held in the acquiree prior to the new business combination at fair value at the acquisition date and recognize any gains or losses incurred in the income statement.</w:t>
      </w:r>
    </w:p>
    <w:p w14:paraId="73989D72" w14:textId="77777777" w:rsidR="005A079F" w:rsidRPr="00272CC8" w:rsidRDefault="005A079F" w:rsidP="00C61E01">
      <w:pPr>
        <w:spacing w:before="240" w:after="0"/>
        <w:ind w:firstLine="567"/>
        <w:rPr>
          <w:rFonts w:asciiTheme="majorBidi" w:hAnsiTheme="majorBidi" w:cstheme="majorBidi"/>
          <w:sz w:val="28"/>
        </w:rPr>
      </w:pPr>
      <w:r w:rsidRPr="00272CC8">
        <w:rPr>
          <w:rFonts w:asciiTheme="majorBidi" w:hAnsiTheme="majorBidi" w:cstheme="majorBidi"/>
          <w:sz w:val="28"/>
        </w:rPr>
        <w:t>The Company recognizes goodwill at the acquisition date by</w:t>
      </w:r>
    </w:p>
    <w:p w14:paraId="40DD2330"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w:t>
      </w:r>
      <w:r w:rsidRPr="00272CC8">
        <w:rPr>
          <w:rFonts w:asciiTheme="majorBidi" w:hAnsiTheme="majorBidi" w:cstheme="majorBidi"/>
          <w:sz w:val="28"/>
        </w:rPr>
        <w:tab/>
        <w:t>Fair value of consideration transferred plus</w:t>
      </w:r>
    </w:p>
    <w:p w14:paraId="7E9BBD2E"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w:t>
      </w:r>
      <w:r w:rsidRPr="00272CC8">
        <w:rPr>
          <w:rFonts w:asciiTheme="majorBidi" w:hAnsiTheme="majorBidi" w:cstheme="majorBidi"/>
          <w:sz w:val="28"/>
        </w:rPr>
        <w:tab/>
        <w:t>Value of non-controlling interests in the acquiree's company plus</w:t>
      </w:r>
    </w:p>
    <w:p w14:paraId="37B57843"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w:t>
      </w:r>
      <w:r w:rsidRPr="00272CC8">
        <w:rPr>
          <w:rFonts w:asciiTheme="majorBidi" w:hAnsiTheme="majorBidi" w:cstheme="majorBidi"/>
          <w:sz w:val="28"/>
        </w:rPr>
        <w:tab/>
        <w:t xml:space="preserve">Fair value at the acquisition date of interests that the acquirer held prior to the business combination </w:t>
      </w:r>
    </w:p>
    <w:p w14:paraId="47D36134"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   (If it is a successful business combination from a gradual purchase, less)</w:t>
      </w:r>
    </w:p>
    <w:p w14:paraId="1344F0F1"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w:t>
      </w:r>
      <w:r w:rsidRPr="00272CC8">
        <w:rPr>
          <w:rFonts w:asciiTheme="majorBidi" w:hAnsiTheme="majorBidi" w:cstheme="majorBidi"/>
          <w:sz w:val="28"/>
        </w:rPr>
        <w:tab/>
        <w:t>Fair value of identifiable assets acquired and liabilities assumed</w:t>
      </w:r>
    </w:p>
    <w:p w14:paraId="56DC1A5A"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When the above net total is positive, the Company will record it as goodwill. If the above net total is negative, it is immediately recognized as a purchase profit in the income statement.</w:t>
      </w:r>
    </w:p>
    <w:p w14:paraId="54EBCF80"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Contingent liabilities of the acquired company acquired in a business combination Recognized as a liability if there are present obligations. They arise from past events and the fair value can be measured reliably.</w:t>
      </w:r>
    </w:p>
    <w:p w14:paraId="75845569" w14:textId="77777777" w:rsidR="005A079F" w:rsidRPr="00272CC8" w:rsidRDefault="005A079F" w:rsidP="005A079F">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t>At acquisition date, the non-controlling interest in the acquired company is measured at the acquiree's identifiable net worth in proportion to the shares held by that non-controlling interest.</w:t>
      </w:r>
    </w:p>
    <w:p w14:paraId="3E68A072" w14:textId="1ADB37A0" w:rsidR="005A079F" w:rsidRPr="00272CC8" w:rsidRDefault="005A079F" w:rsidP="00C61E01">
      <w:pPr>
        <w:pStyle w:val="ListParagraph"/>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The Group's acquisition-related costs incurred </w:t>
      </w:r>
      <w:proofErr w:type="gramStart"/>
      <w:r w:rsidRPr="00272CC8">
        <w:rPr>
          <w:rFonts w:asciiTheme="majorBidi" w:hAnsiTheme="majorBidi" w:cstheme="majorBidi"/>
          <w:sz w:val="28"/>
        </w:rPr>
        <w:t>as a result of</w:t>
      </w:r>
      <w:proofErr w:type="gramEnd"/>
      <w:r w:rsidRPr="00272CC8">
        <w:rPr>
          <w:rFonts w:asciiTheme="majorBidi" w:hAnsiTheme="majorBidi" w:cstheme="majorBidi"/>
          <w:sz w:val="28"/>
        </w:rPr>
        <w:t xml:space="preserve"> a business combination. It is considered an expense when incurred, such as a legal advisory fee. Professional fees and other consulting fees, etc.</w:t>
      </w:r>
    </w:p>
    <w:p w14:paraId="669D553B" w14:textId="1B175149" w:rsidR="005A079F" w:rsidRPr="00272CC8" w:rsidRDefault="005A079F" w:rsidP="00C61E01">
      <w:pPr>
        <w:pStyle w:val="ListParagraph"/>
        <w:spacing w:before="240" w:line="276" w:lineRule="auto"/>
        <w:ind w:left="567"/>
        <w:jc w:val="thaiDistribute"/>
        <w:rPr>
          <w:rFonts w:asciiTheme="majorBidi" w:hAnsiTheme="majorBidi" w:cstheme="majorBidi"/>
          <w:sz w:val="28"/>
        </w:rPr>
      </w:pPr>
      <w:r w:rsidRPr="00272CC8">
        <w:rPr>
          <w:rFonts w:asciiTheme="majorBidi" w:hAnsiTheme="majorBidi" w:cstheme="majorBidi"/>
          <w:sz w:val="28"/>
        </w:rPr>
        <w:t>Intangible assets resulting from amortization business combination are as follows:</w:t>
      </w:r>
    </w:p>
    <w:tbl>
      <w:tblPr>
        <w:tblStyle w:val="TableGrid"/>
        <w:tblW w:w="0" w:type="auto"/>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28"/>
        <w:gridCol w:w="2551"/>
      </w:tblGrid>
      <w:tr w:rsidR="001B43C1" w:rsidRPr="00272CC8" w14:paraId="1F6FB745" w14:textId="77777777" w:rsidTr="00DE495B">
        <w:tc>
          <w:tcPr>
            <w:tcW w:w="2835" w:type="dxa"/>
            <w:tcBorders>
              <w:bottom w:val="single" w:sz="4" w:space="0" w:color="auto"/>
            </w:tcBorders>
          </w:tcPr>
          <w:p w14:paraId="0CED045D" w14:textId="063E504A" w:rsidR="001B43C1" w:rsidRPr="00272CC8"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type</w:t>
            </w:r>
          </w:p>
        </w:tc>
        <w:tc>
          <w:tcPr>
            <w:tcW w:w="428" w:type="dxa"/>
          </w:tcPr>
          <w:p w14:paraId="7BCD2D70" w14:textId="77777777" w:rsidR="001B43C1" w:rsidRPr="00272CC8"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2551" w:type="dxa"/>
            <w:tcBorders>
              <w:bottom w:val="single" w:sz="4" w:space="0" w:color="auto"/>
            </w:tcBorders>
          </w:tcPr>
          <w:p w14:paraId="095510BC" w14:textId="1241F266" w:rsidR="001B43C1" w:rsidRPr="00272CC8"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Amortization period (years)</w:t>
            </w:r>
          </w:p>
        </w:tc>
      </w:tr>
      <w:tr w:rsidR="00DE495B" w:rsidRPr="00272CC8" w14:paraId="3CCF9A3F" w14:textId="77777777" w:rsidTr="00DE495B">
        <w:tc>
          <w:tcPr>
            <w:tcW w:w="2835" w:type="dxa"/>
            <w:tcBorders>
              <w:top w:val="single" w:sz="4" w:space="0" w:color="auto"/>
            </w:tcBorders>
          </w:tcPr>
          <w:p w14:paraId="1BD683AC" w14:textId="74BBC130" w:rsidR="00DE495B" w:rsidRPr="00272CC8" w:rsidRDefault="001B43C1"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color w:val="000000"/>
                <w:sz w:val="28"/>
              </w:rPr>
              <w:t>G</w:t>
            </w:r>
            <w:r w:rsidR="00DE495B" w:rsidRPr="00272CC8">
              <w:rPr>
                <w:rFonts w:asciiTheme="majorBidi" w:hAnsiTheme="majorBidi" w:cstheme="majorBidi"/>
                <w:color w:val="000000"/>
                <w:sz w:val="28"/>
              </w:rPr>
              <w:t>oodwill</w:t>
            </w:r>
          </w:p>
        </w:tc>
        <w:tc>
          <w:tcPr>
            <w:tcW w:w="428" w:type="dxa"/>
          </w:tcPr>
          <w:p w14:paraId="0F861A68" w14:textId="77777777" w:rsidR="00DE495B" w:rsidRPr="00272CC8"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Borders>
              <w:top w:val="single" w:sz="4" w:space="0" w:color="auto"/>
            </w:tcBorders>
          </w:tcPr>
          <w:p w14:paraId="26AFAEBF" w14:textId="07587C70" w:rsidR="00DE495B" w:rsidRPr="00272CC8"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272CC8">
              <w:rPr>
                <w:rFonts w:asciiTheme="majorBidi" w:hAnsiTheme="majorBidi"/>
                <w:sz w:val="28"/>
              </w:rPr>
              <w:t>no age</w:t>
            </w:r>
          </w:p>
        </w:tc>
      </w:tr>
      <w:tr w:rsidR="00DE495B" w:rsidRPr="00272CC8" w14:paraId="09B723BC" w14:textId="77777777" w:rsidTr="00DE495B">
        <w:tc>
          <w:tcPr>
            <w:tcW w:w="2835" w:type="dxa"/>
          </w:tcPr>
          <w:p w14:paraId="035D39F5" w14:textId="34856CB4" w:rsidR="00DE495B" w:rsidRPr="00272CC8" w:rsidRDefault="001B43C1"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raw water sales contract</w:t>
            </w:r>
          </w:p>
        </w:tc>
        <w:tc>
          <w:tcPr>
            <w:tcW w:w="428" w:type="dxa"/>
          </w:tcPr>
          <w:p w14:paraId="2A852207" w14:textId="77777777" w:rsidR="00DE495B" w:rsidRPr="00272CC8"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50773EF5" w14:textId="0B4A00A1" w:rsidR="00DE495B" w:rsidRPr="00272CC8"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272CC8">
              <w:rPr>
                <w:rFonts w:asciiTheme="majorBidi" w:hAnsiTheme="majorBidi"/>
                <w:sz w:val="28"/>
              </w:rPr>
              <w:t>no age</w:t>
            </w:r>
          </w:p>
        </w:tc>
      </w:tr>
      <w:tr w:rsidR="00DE495B" w:rsidRPr="00272CC8" w14:paraId="340F9083" w14:textId="77777777" w:rsidTr="00CC27E2">
        <w:trPr>
          <w:trHeight w:val="345"/>
        </w:trPr>
        <w:tc>
          <w:tcPr>
            <w:tcW w:w="2835" w:type="dxa"/>
          </w:tcPr>
          <w:p w14:paraId="51E297E5" w14:textId="23AF1466" w:rsidR="00DE495B" w:rsidRPr="00272CC8" w:rsidRDefault="001B43C1" w:rsidP="001B4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Agreement to sale</w:t>
            </w:r>
            <w:r w:rsidRPr="00272CC8">
              <w:rPr>
                <w:rFonts w:ascii="Angsana New" w:hAnsi="Angsana New" w:hint="cs"/>
                <w:sz w:val="28"/>
                <w:szCs w:val="28"/>
                <w:cs/>
              </w:rPr>
              <w:t xml:space="preserve"> </w:t>
            </w:r>
            <w:r w:rsidRPr="00272CC8">
              <w:rPr>
                <w:rFonts w:ascii="Angsana New" w:hAnsi="Angsana New"/>
                <w:sz w:val="28"/>
              </w:rPr>
              <w:t>Electricity</w:t>
            </w:r>
          </w:p>
        </w:tc>
        <w:tc>
          <w:tcPr>
            <w:tcW w:w="428" w:type="dxa"/>
          </w:tcPr>
          <w:p w14:paraId="7CEA19A9" w14:textId="77777777" w:rsidR="00DE495B" w:rsidRPr="00272CC8" w:rsidRDefault="00DE495B"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3BE750B2" w14:textId="11A13B52" w:rsidR="00DE495B" w:rsidRPr="00272CC8" w:rsidRDefault="00C144A0" w:rsidP="00DE4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272CC8">
              <w:rPr>
                <w:rFonts w:ascii="Angsana New" w:hAnsi="Angsana New" w:hint="cs"/>
                <w:sz w:val="28"/>
                <w:szCs w:val="28"/>
                <w:cs/>
              </w:rPr>
              <w:t>19.25</w:t>
            </w:r>
          </w:p>
        </w:tc>
      </w:tr>
    </w:tbl>
    <w:p w14:paraId="50276AAF" w14:textId="77777777" w:rsidR="00DE495B" w:rsidRPr="00272CC8" w:rsidRDefault="00DE495B" w:rsidP="00DE495B">
      <w:pPr>
        <w:spacing w:after="0" w:line="240" w:lineRule="auto"/>
        <w:jc w:val="thaiDistribute"/>
        <w:rPr>
          <w:rFonts w:asciiTheme="majorBidi" w:hAnsiTheme="majorBidi" w:cstheme="majorBidi"/>
          <w:sz w:val="28"/>
        </w:rPr>
      </w:pPr>
    </w:p>
    <w:p w14:paraId="3449C989" w14:textId="77777777" w:rsidR="00C61E01" w:rsidRDefault="00C61E01" w:rsidP="00CC27E2">
      <w:pPr>
        <w:spacing w:after="0" w:line="240" w:lineRule="auto"/>
        <w:ind w:left="567"/>
        <w:jc w:val="thaiDistribute"/>
        <w:rPr>
          <w:rFonts w:asciiTheme="majorBidi" w:hAnsiTheme="majorBidi" w:cstheme="majorBidi"/>
          <w:sz w:val="28"/>
        </w:rPr>
      </w:pPr>
    </w:p>
    <w:p w14:paraId="69BED7AD" w14:textId="77777777" w:rsidR="00C61E01" w:rsidRDefault="00C61E01" w:rsidP="00CC27E2">
      <w:pPr>
        <w:spacing w:after="0" w:line="240" w:lineRule="auto"/>
        <w:ind w:left="567"/>
        <w:jc w:val="thaiDistribute"/>
        <w:rPr>
          <w:rFonts w:asciiTheme="majorBidi" w:hAnsiTheme="majorBidi" w:cstheme="majorBidi"/>
          <w:sz w:val="28"/>
        </w:rPr>
      </w:pPr>
    </w:p>
    <w:p w14:paraId="101D4497" w14:textId="59650008" w:rsidR="005A079F" w:rsidRPr="00272CC8" w:rsidRDefault="005A079F" w:rsidP="00CC27E2">
      <w:pPr>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lastRenderedPageBreak/>
        <w:t xml:space="preserve">According to the resolution of the Board of Directors' Meeting No. </w:t>
      </w:r>
      <w:r w:rsidRPr="00272CC8">
        <w:rPr>
          <w:rFonts w:asciiTheme="majorBidi" w:hAnsiTheme="majorBidi" w:cstheme="majorBidi"/>
          <w:sz w:val="28"/>
          <w:cs/>
        </w:rPr>
        <w:t xml:space="preserve">3/2023 </w:t>
      </w:r>
      <w:r w:rsidRPr="00272CC8">
        <w:rPr>
          <w:rFonts w:asciiTheme="majorBidi" w:hAnsiTheme="majorBidi" w:cstheme="majorBidi"/>
          <w:sz w:val="28"/>
        </w:rPr>
        <w:t xml:space="preserve">held on March </w:t>
      </w:r>
      <w:r w:rsidRPr="00272CC8">
        <w:rPr>
          <w:rFonts w:asciiTheme="majorBidi" w:hAnsiTheme="majorBidi" w:cstheme="majorBidi"/>
          <w:sz w:val="28"/>
          <w:cs/>
        </w:rPr>
        <w:t>10</w:t>
      </w:r>
      <w:r w:rsidRPr="00272CC8">
        <w:rPr>
          <w:rFonts w:asciiTheme="majorBidi" w:hAnsiTheme="majorBidi" w:cstheme="majorBidi"/>
          <w:sz w:val="28"/>
        </w:rPr>
        <w:t xml:space="preserve">, </w:t>
      </w:r>
      <w:r w:rsidRPr="00272CC8">
        <w:rPr>
          <w:rFonts w:asciiTheme="majorBidi" w:hAnsiTheme="majorBidi" w:cstheme="majorBidi"/>
          <w:sz w:val="28"/>
          <w:cs/>
        </w:rPr>
        <w:t>2023</w:t>
      </w:r>
      <w:r w:rsidRPr="00272CC8">
        <w:rPr>
          <w:rFonts w:asciiTheme="majorBidi" w:hAnsiTheme="majorBidi" w:cstheme="majorBidi"/>
          <w:sz w:val="28"/>
        </w:rPr>
        <w:t>, it was resolved to approve the Company to purchase shares of The Megawatt Company Limited (“MGW”) in the amount of not more</w:t>
      </w:r>
      <w:r w:rsidRPr="00272CC8">
        <w:rPr>
          <w:rFonts w:asciiTheme="majorBidi" w:hAnsiTheme="majorBidi" w:cstheme="majorBidi"/>
        </w:rPr>
        <w:t xml:space="preserve"> </w:t>
      </w:r>
      <w:r w:rsidRPr="00272CC8">
        <w:rPr>
          <w:rFonts w:asciiTheme="majorBidi" w:hAnsiTheme="majorBidi" w:cstheme="majorBidi"/>
          <w:sz w:val="28"/>
        </w:rPr>
        <w:t xml:space="preserve">than 4,960,000 shares from shareholders. Formerly The Megawatt Co., Ltd. Later, the company entered into a stock purchase agreement 4,960,000 shares at a price of 115 baht per share, totaling 570,400,000 baht, resulting in the Company currently investing in MW of 16,460,000 shares at a par value of 100 baht per share, total investment. 1,720,400,000 baht, representing 70.16 percent and the date of accepting the transfer of business control on May 31, 2023, which is the date on which the buyer and seller have completed the contract. </w:t>
      </w:r>
      <w:proofErr w:type="gramStart"/>
      <w:r w:rsidRPr="00272CC8">
        <w:rPr>
          <w:rFonts w:asciiTheme="majorBidi" w:hAnsiTheme="majorBidi" w:cstheme="majorBidi"/>
          <w:sz w:val="28"/>
        </w:rPr>
        <w:t>So</w:t>
      </w:r>
      <w:proofErr w:type="gramEnd"/>
      <w:r w:rsidRPr="00272CC8">
        <w:rPr>
          <w:rFonts w:asciiTheme="majorBidi" w:hAnsiTheme="majorBidi" w:cstheme="majorBidi"/>
          <w:sz w:val="28"/>
        </w:rPr>
        <w:t xml:space="preserve"> the purchase is complete. This business acquisition meets the criteria in accordance with TFRS 3 Business Combinations.</w:t>
      </w:r>
    </w:p>
    <w:p w14:paraId="3A56D60D" w14:textId="3F88C865" w:rsidR="005A079F" w:rsidRPr="00272CC8" w:rsidRDefault="00642FC9" w:rsidP="00C61E01">
      <w:pPr>
        <w:spacing w:before="240" w:line="240" w:lineRule="auto"/>
        <w:ind w:left="567"/>
        <w:jc w:val="thaiDistribute"/>
        <w:rPr>
          <w:rFonts w:asciiTheme="majorBidi" w:hAnsiTheme="majorBidi" w:cstheme="majorBidi"/>
          <w:sz w:val="28"/>
        </w:rPr>
      </w:pPr>
      <w:r w:rsidRPr="00272CC8">
        <w:rPr>
          <w:rFonts w:asciiTheme="majorBidi" w:hAnsiTheme="majorBidi" w:cstheme="majorBidi"/>
          <w:sz w:val="28"/>
        </w:rPr>
        <w:t>The acquisition is conditioned in accordance with TFRS 3 Business Combinations, which requires identifiable assets acquired and liabilities assumed to be recorded at their fair values. Including goodwill (if any). The company has hired an independent appraiser. To determine the fair value of identifiable assets acquired and liabilities assumed, at present, the valuation has not yet been completed. Therefore, the company Therefore, the net assets acquired are estimated based on the book value at the date of purchase, which is estimated to be close to the fair value. However, the Company will review the measurement of these net assets and liabilities. As required by Thai Financial Reporting Standard No. 3, the measurement period does not exceed 1 year from the date of purchase. If new information is received about facts and circumstances that existed as of the date of the business acquisition necessitating adjustments to the recognition value, such adjustments will be recorded when additional information is received.</w:t>
      </w:r>
    </w:p>
    <w:p w14:paraId="12A5C973" w14:textId="1E635C5C" w:rsidR="00642FC9" w:rsidRPr="00272CC8" w:rsidRDefault="00642FC9" w:rsidP="00C61E01">
      <w:pPr>
        <w:spacing w:before="240"/>
        <w:ind w:left="567"/>
        <w:jc w:val="both"/>
        <w:rPr>
          <w:rFonts w:asciiTheme="majorBidi" w:hAnsiTheme="majorBidi" w:cstheme="majorBidi"/>
          <w:sz w:val="28"/>
        </w:rPr>
      </w:pPr>
      <w:r w:rsidRPr="00272CC8">
        <w:rPr>
          <w:rFonts w:asciiTheme="majorBidi" w:hAnsiTheme="majorBidi" w:cstheme="majorBidi"/>
          <w:sz w:val="28"/>
        </w:rPr>
        <w:t xml:space="preserve">As of the purchase date, information on all consideration transferred to the purchaser. Identifiable assets acquired and liabilities assumed are recognized </w:t>
      </w:r>
      <w:proofErr w:type="gramStart"/>
      <w:r w:rsidRPr="00272CC8">
        <w:rPr>
          <w:rFonts w:asciiTheme="majorBidi" w:hAnsiTheme="majorBidi" w:cstheme="majorBidi"/>
          <w:sz w:val="28"/>
        </w:rPr>
        <w:t>for the amount of</w:t>
      </w:r>
      <w:proofErr w:type="gramEnd"/>
      <w:r w:rsidRPr="00272CC8">
        <w:rPr>
          <w:rFonts w:asciiTheme="majorBidi" w:hAnsiTheme="majorBidi" w:cstheme="majorBidi"/>
          <w:sz w:val="28"/>
        </w:rPr>
        <w:t xml:space="preserve"> the non-controlling interest in the acquiree's company and the Company's interest in the acquiree. held prior to the business combination are as follows:</w:t>
      </w:r>
    </w:p>
    <w:tbl>
      <w:tblPr>
        <w:tblW w:w="7747" w:type="dxa"/>
        <w:tblInd w:w="900" w:type="dxa"/>
        <w:tblLook w:val="04A0" w:firstRow="1" w:lastRow="0" w:firstColumn="1" w:lastColumn="0" w:noHBand="0" w:noVBand="1"/>
      </w:tblPr>
      <w:tblGrid>
        <w:gridCol w:w="5001"/>
        <w:gridCol w:w="336"/>
        <w:gridCol w:w="9"/>
        <w:gridCol w:w="2401"/>
      </w:tblGrid>
      <w:tr w:rsidR="00642FC9" w:rsidRPr="00272CC8" w14:paraId="4AEC0BDF" w14:textId="77777777" w:rsidTr="00C61E01">
        <w:trPr>
          <w:trHeight w:val="265"/>
          <w:tblHeader/>
        </w:trPr>
        <w:tc>
          <w:tcPr>
            <w:tcW w:w="5001" w:type="dxa"/>
            <w:tcBorders>
              <w:top w:val="nil"/>
              <w:left w:val="nil"/>
              <w:bottom w:val="nil"/>
              <w:right w:val="nil"/>
            </w:tcBorders>
            <w:shd w:val="clear" w:color="auto" w:fill="auto"/>
            <w:vAlign w:val="center"/>
            <w:hideMark/>
          </w:tcPr>
          <w:p w14:paraId="048F0EFC" w14:textId="77777777" w:rsidR="00642FC9" w:rsidRPr="00272CC8" w:rsidRDefault="00642FC9" w:rsidP="00642FC9">
            <w:pPr>
              <w:spacing w:after="0" w:line="240" w:lineRule="auto"/>
              <w:rPr>
                <w:rFonts w:asciiTheme="majorBidi" w:hAnsiTheme="majorBidi" w:cstheme="majorBidi"/>
                <w:sz w:val="20"/>
                <w:szCs w:val="20"/>
              </w:rPr>
            </w:pPr>
          </w:p>
        </w:tc>
        <w:tc>
          <w:tcPr>
            <w:tcW w:w="345" w:type="dxa"/>
            <w:gridSpan w:val="2"/>
            <w:tcBorders>
              <w:top w:val="nil"/>
              <w:left w:val="nil"/>
              <w:bottom w:val="nil"/>
              <w:right w:val="nil"/>
            </w:tcBorders>
            <w:shd w:val="clear" w:color="auto" w:fill="auto"/>
            <w:vAlign w:val="center"/>
            <w:hideMark/>
          </w:tcPr>
          <w:p w14:paraId="7F3E9F60" w14:textId="77777777" w:rsidR="00642FC9" w:rsidRPr="00272CC8" w:rsidRDefault="00642FC9" w:rsidP="00642FC9">
            <w:pPr>
              <w:spacing w:after="0" w:line="240" w:lineRule="auto"/>
              <w:jc w:val="both"/>
              <w:rPr>
                <w:rFonts w:asciiTheme="majorBidi" w:hAnsiTheme="majorBidi" w:cstheme="majorBidi"/>
                <w:sz w:val="20"/>
                <w:szCs w:val="20"/>
              </w:rPr>
            </w:pPr>
          </w:p>
        </w:tc>
        <w:tc>
          <w:tcPr>
            <w:tcW w:w="2401" w:type="dxa"/>
            <w:tcBorders>
              <w:top w:val="nil"/>
              <w:left w:val="nil"/>
              <w:bottom w:val="single" w:sz="8" w:space="0" w:color="auto"/>
              <w:right w:val="nil"/>
            </w:tcBorders>
            <w:shd w:val="clear" w:color="auto" w:fill="auto"/>
            <w:hideMark/>
          </w:tcPr>
          <w:p w14:paraId="2075312B" w14:textId="0EDB444E" w:rsidR="00642FC9" w:rsidRPr="00272CC8" w:rsidRDefault="00642FC9" w:rsidP="00642FC9">
            <w:pPr>
              <w:spacing w:after="0" w:line="240" w:lineRule="auto"/>
              <w:jc w:val="center"/>
              <w:rPr>
                <w:rFonts w:asciiTheme="majorBidi" w:hAnsiTheme="majorBidi" w:cstheme="majorBidi"/>
                <w:color w:val="000000"/>
                <w:sz w:val="28"/>
              </w:rPr>
            </w:pPr>
            <w:r w:rsidRPr="00272CC8">
              <w:rPr>
                <w:rFonts w:asciiTheme="majorBidi" w:hAnsiTheme="majorBidi" w:cstheme="majorBidi"/>
                <w:sz w:val="28"/>
              </w:rPr>
              <w:t>Baht</w:t>
            </w:r>
          </w:p>
        </w:tc>
      </w:tr>
      <w:tr w:rsidR="00642FC9" w:rsidRPr="00272CC8" w14:paraId="491E6B0B" w14:textId="77777777" w:rsidTr="00931439">
        <w:trPr>
          <w:trHeight w:val="410"/>
          <w:tblHeader/>
        </w:trPr>
        <w:tc>
          <w:tcPr>
            <w:tcW w:w="5001" w:type="dxa"/>
            <w:tcBorders>
              <w:top w:val="nil"/>
              <w:left w:val="nil"/>
              <w:bottom w:val="nil"/>
              <w:right w:val="nil"/>
            </w:tcBorders>
            <w:shd w:val="clear" w:color="auto" w:fill="auto"/>
            <w:vAlign w:val="center"/>
            <w:hideMark/>
          </w:tcPr>
          <w:p w14:paraId="5C904E44" w14:textId="77777777" w:rsidR="00642FC9" w:rsidRPr="00272CC8" w:rsidRDefault="00642FC9" w:rsidP="00642FC9">
            <w:pPr>
              <w:spacing w:after="0"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hideMark/>
          </w:tcPr>
          <w:p w14:paraId="271761E5" w14:textId="77777777" w:rsidR="00642FC9" w:rsidRPr="00272CC8" w:rsidRDefault="00642FC9" w:rsidP="00642FC9">
            <w:pPr>
              <w:spacing w:after="0" w:line="240" w:lineRule="auto"/>
              <w:jc w:val="both"/>
              <w:rPr>
                <w:rFonts w:asciiTheme="majorBidi" w:hAnsiTheme="majorBidi" w:cstheme="majorBidi"/>
                <w:color w:val="000000"/>
                <w:sz w:val="28"/>
              </w:rPr>
            </w:pPr>
          </w:p>
        </w:tc>
        <w:tc>
          <w:tcPr>
            <w:tcW w:w="2401" w:type="dxa"/>
            <w:tcBorders>
              <w:top w:val="nil"/>
              <w:left w:val="nil"/>
              <w:bottom w:val="single" w:sz="8" w:space="0" w:color="auto"/>
              <w:right w:val="nil"/>
            </w:tcBorders>
            <w:shd w:val="clear" w:color="auto" w:fill="auto"/>
            <w:vAlign w:val="bottom"/>
            <w:hideMark/>
          </w:tcPr>
          <w:p w14:paraId="471343D7" w14:textId="77777777" w:rsidR="00642FC9" w:rsidRPr="00272CC8" w:rsidRDefault="00642FC9" w:rsidP="00642FC9">
            <w:pPr>
              <w:spacing w:after="0" w:line="240" w:lineRule="auto"/>
              <w:ind w:firstLine="233"/>
              <w:rPr>
                <w:rFonts w:asciiTheme="majorBidi" w:hAnsiTheme="majorBidi" w:cstheme="majorBidi"/>
                <w:color w:val="000000"/>
                <w:sz w:val="28"/>
              </w:rPr>
            </w:pPr>
            <w:r w:rsidRPr="00272CC8">
              <w:rPr>
                <w:rFonts w:asciiTheme="majorBidi" w:hAnsiTheme="majorBidi" w:cstheme="majorBidi"/>
                <w:sz w:val="28"/>
              </w:rPr>
              <w:t>The Megawatt Co., Ltd.</w:t>
            </w:r>
          </w:p>
        </w:tc>
      </w:tr>
      <w:tr w:rsidR="00931439" w:rsidRPr="00272CC8" w14:paraId="4687724F" w14:textId="77777777" w:rsidTr="00931439">
        <w:trPr>
          <w:trHeight w:val="53"/>
          <w:tblHeader/>
        </w:trPr>
        <w:tc>
          <w:tcPr>
            <w:tcW w:w="5001" w:type="dxa"/>
            <w:tcBorders>
              <w:top w:val="nil"/>
              <w:left w:val="nil"/>
              <w:bottom w:val="nil"/>
              <w:right w:val="nil"/>
            </w:tcBorders>
            <w:shd w:val="clear" w:color="auto" w:fill="auto"/>
            <w:vAlign w:val="center"/>
          </w:tcPr>
          <w:p w14:paraId="09002E07" w14:textId="69DA5083" w:rsidR="00931439" w:rsidRPr="00272CC8" w:rsidRDefault="00931439" w:rsidP="00931439">
            <w:pPr>
              <w:spacing w:after="0" w:line="240" w:lineRule="auto"/>
              <w:jc w:val="center"/>
              <w:rPr>
                <w:rFonts w:asciiTheme="majorBidi" w:hAnsiTheme="majorBidi" w:cstheme="majorBidi"/>
                <w:color w:val="000000"/>
                <w:sz w:val="8"/>
                <w:szCs w:val="8"/>
              </w:rPr>
            </w:pPr>
          </w:p>
        </w:tc>
        <w:tc>
          <w:tcPr>
            <w:tcW w:w="345" w:type="dxa"/>
            <w:gridSpan w:val="2"/>
            <w:tcBorders>
              <w:top w:val="nil"/>
              <w:left w:val="nil"/>
              <w:bottom w:val="nil"/>
              <w:right w:val="nil"/>
            </w:tcBorders>
            <w:shd w:val="clear" w:color="auto" w:fill="auto"/>
            <w:vAlign w:val="center"/>
          </w:tcPr>
          <w:p w14:paraId="66F26AB4" w14:textId="77777777" w:rsidR="00931439" w:rsidRPr="00272CC8" w:rsidRDefault="00931439" w:rsidP="00931439">
            <w:pPr>
              <w:spacing w:after="0" w:line="240" w:lineRule="auto"/>
              <w:jc w:val="center"/>
              <w:rPr>
                <w:rFonts w:asciiTheme="majorBidi" w:hAnsiTheme="majorBidi" w:cstheme="majorBidi"/>
                <w:color w:val="000000"/>
                <w:sz w:val="8"/>
                <w:szCs w:val="8"/>
              </w:rPr>
            </w:pPr>
          </w:p>
        </w:tc>
        <w:tc>
          <w:tcPr>
            <w:tcW w:w="2401" w:type="dxa"/>
            <w:tcBorders>
              <w:top w:val="nil"/>
              <w:left w:val="nil"/>
              <w:right w:val="nil"/>
            </w:tcBorders>
            <w:shd w:val="clear" w:color="auto" w:fill="auto"/>
            <w:vAlign w:val="center"/>
          </w:tcPr>
          <w:p w14:paraId="7CF46303" w14:textId="77777777" w:rsidR="00931439" w:rsidRPr="00272CC8" w:rsidRDefault="00931439" w:rsidP="00931439">
            <w:pPr>
              <w:spacing w:after="0" w:line="240" w:lineRule="auto"/>
              <w:ind w:firstLine="233"/>
              <w:jc w:val="center"/>
              <w:rPr>
                <w:rFonts w:asciiTheme="majorBidi" w:hAnsiTheme="majorBidi" w:cstheme="majorBidi"/>
                <w:sz w:val="8"/>
                <w:szCs w:val="8"/>
              </w:rPr>
            </w:pPr>
          </w:p>
        </w:tc>
      </w:tr>
      <w:tr w:rsidR="00931439" w:rsidRPr="00272CC8" w14:paraId="2E70B429" w14:textId="77777777" w:rsidTr="00931439">
        <w:trPr>
          <w:trHeight w:val="410"/>
        </w:trPr>
        <w:tc>
          <w:tcPr>
            <w:tcW w:w="5001" w:type="dxa"/>
            <w:tcBorders>
              <w:top w:val="nil"/>
              <w:left w:val="nil"/>
              <w:bottom w:val="nil"/>
              <w:right w:val="nil"/>
            </w:tcBorders>
            <w:shd w:val="clear" w:color="auto" w:fill="auto"/>
            <w:vAlign w:val="center"/>
          </w:tcPr>
          <w:p w14:paraId="2C427CB2" w14:textId="3A5855A4" w:rsidR="00931439" w:rsidRPr="00272CC8" w:rsidRDefault="00931439" w:rsidP="00642FC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Compensation for purchase</w:t>
            </w:r>
          </w:p>
        </w:tc>
        <w:tc>
          <w:tcPr>
            <w:tcW w:w="345" w:type="dxa"/>
            <w:gridSpan w:val="2"/>
            <w:tcBorders>
              <w:top w:val="nil"/>
              <w:left w:val="nil"/>
              <w:bottom w:val="nil"/>
              <w:right w:val="nil"/>
            </w:tcBorders>
            <w:shd w:val="clear" w:color="auto" w:fill="auto"/>
            <w:vAlign w:val="center"/>
          </w:tcPr>
          <w:p w14:paraId="0DB67669" w14:textId="77777777" w:rsidR="00931439" w:rsidRPr="00272CC8" w:rsidRDefault="00931439" w:rsidP="00642FC9">
            <w:pPr>
              <w:spacing w:after="0" w:line="240" w:lineRule="auto"/>
              <w:jc w:val="both"/>
              <w:rPr>
                <w:rFonts w:asciiTheme="majorBidi" w:hAnsiTheme="majorBidi" w:cstheme="majorBidi"/>
                <w:color w:val="000000"/>
                <w:sz w:val="28"/>
              </w:rPr>
            </w:pPr>
          </w:p>
        </w:tc>
        <w:tc>
          <w:tcPr>
            <w:tcW w:w="2401" w:type="dxa"/>
            <w:tcBorders>
              <w:top w:val="nil"/>
              <w:left w:val="nil"/>
              <w:right w:val="nil"/>
            </w:tcBorders>
            <w:shd w:val="clear" w:color="auto" w:fill="auto"/>
            <w:vAlign w:val="bottom"/>
          </w:tcPr>
          <w:p w14:paraId="2BE94109" w14:textId="77777777" w:rsidR="00931439" w:rsidRPr="00272CC8" w:rsidRDefault="00931439" w:rsidP="00642FC9">
            <w:pPr>
              <w:spacing w:after="0" w:line="240" w:lineRule="auto"/>
              <w:ind w:firstLine="233"/>
              <w:rPr>
                <w:rFonts w:asciiTheme="majorBidi" w:hAnsiTheme="majorBidi" w:cstheme="majorBidi"/>
                <w:sz w:val="28"/>
              </w:rPr>
            </w:pPr>
          </w:p>
        </w:tc>
      </w:tr>
      <w:tr w:rsidR="00931439" w:rsidRPr="00272CC8" w14:paraId="23993B80" w14:textId="77777777" w:rsidTr="00931439">
        <w:trPr>
          <w:trHeight w:val="410"/>
        </w:trPr>
        <w:tc>
          <w:tcPr>
            <w:tcW w:w="5001" w:type="dxa"/>
            <w:tcBorders>
              <w:top w:val="nil"/>
              <w:left w:val="nil"/>
              <w:bottom w:val="nil"/>
              <w:right w:val="nil"/>
            </w:tcBorders>
            <w:shd w:val="clear" w:color="auto" w:fill="auto"/>
            <w:vAlign w:val="center"/>
          </w:tcPr>
          <w:p w14:paraId="730798AB" w14:textId="5474BD58" w:rsidR="00931439" w:rsidRPr="00272CC8" w:rsidRDefault="00931439" w:rsidP="00642FC9">
            <w:pPr>
              <w:spacing w:after="0" w:line="240" w:lineRule="auto"/>
              <w:rPr>
                <w:rFonts w:asciiTheme="majorBidi" w:hAnsiTheme="majorBidi" w:cstheme="majorBidi"/>
                <w:color w:val="000000"/>
                <w:sz w:val="28"/>
              </w:rPr>
            </w:pPr>
            <w:r w:rsidRPr="00272CC8">
              <w:rPr>
                <w:rFonts w:asciiTheme="majorBidi" w:hAnsiTheme="majorBidi" w:cstheme="majorBidi"/>
                <w:color w:val="000000"/>
                <w:sz w:val="28"/>
              </w:rPr>
              <w:t>Cash paid on purchase date</w:t>
            </w:r>
          </w:p>
        </w:tc>
        <w:tc>
          <w:tcPr>
            <w:tcW w:w="345" w:type="dxa"/>
            <w:gridSpan w:val="2"/>
            <w:tcBorders>
              <w:top w:val="nil"/>
              <w:left w:val="nil"/>
              <w:bottom w:val="nil"/>
              <w:right w:val="nil"/>
            </w:tcBorders>
            <w:shd w:val="clear" w:color="auto" w:fill="auto"/>
            <w:vAlign w:val="center"/>
          </w:tcPr>
          <w:p w14:paraId="0578CB97" w14:textId="77777777" w:rsidR="00931439" w:rsidRPr="00272CC8" w:rsidRDefault="00931439" w:rsidP="00642FC9">
            <w:pPr>
              <w:spacing w:after="0"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tcPr>
          <w:p w14:paraId="06270FE3" w14:textId="430E0800" w:rsidR="00931439" w:rsidRPr="00272CC8" w:rsidRDefault="00931439" w:rsidP="00642FC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570,550,000.00</w:t>
            </w:r>
          </w:p>
        </w:tc>
      </w:tr>
      <w:tr w:rsidR="00931439" w:rsidRPr="00272CC8" w14:paraId="070216F6" w14:textId="77777777" w:rsidTr="00931439">
        <w:trPr>
          <w:trHeight w:val="410"/>
        </w:trPr>
        <w:tc>
          <w:tcPr>
            <w:tcW w:w="5001" w:type="dxa"/>
            <w:tcBorders>
              <w:top w:val="nil"/>
              <w:left w:val="nil"/>
              <w:bottom w:val="nil"/>
              <w:right w:val="nil"/>
            </w:tcBorders>
            <w:shd w:val="clear" w:color="auto" w:fill="auto"/>
          </w:tcPr>
          <w:p w14:paraId="1540266D" w14:textId="77777777" w:rsidR="00931439" w:rsidRPr="00272CC8" w:rsidRDefault="00931439" w:rsidP="00931439">
            <w:pPr>
              <w:spacing w:after="0" w:line="240" w:lineRule="auto"/>
              <w:rPr>
                <w:rFonts w:asciiTheme="majorBidi" w:hAnsiTheme="majorBidi" w:cstheme="majorBidi"/>
                <w:color w:val="000000"/>
                <w:sz w:val="28"/>
                <w:u w:val="single"/>
              </w:rPr>
            </w:pPr>
            <w:r w:rsidRPr="00272CC8">
              <w:rPr>
                <w:rFonts w:asciiTheme="majorBidi" w:hAnsiTheme="majorBidi" w:cstheme="majorBidi"/>
                <w:color w:val="000000"/>
                <w:sz w:val="28"/>
                <w:u w:val="single"/>
              </w:rPr>
              <w:t>Add</w:t>
            </w:r>
            <w:r w:rsidRPr="00272CC8">
              <w:rPr>
                <w:rFonts w:asciiTheme="majorBidi" w:hAnsiTheme="majorBidi" w:cstheme="majorBidi"/>
                <w:color w:val="000000"/>
                <w:sz w:val="28"/>
              </w:rPr>
              <w:t xml:space="preserve"> the </w:t>
            </w:r>
            <w:r w:rsidRPr="00272CC8">
              <w:rPr>
                <w:rFonts w:asciiTheme="majorBidi" w:hAnsiTheme="majorBidi" w:cstheme="majorBidi"/>
                <w:sz w:val="28"/>
              </w:rPr>
              <w:t>fair value at the acquisition date of the investment in the company held before the business combination</w:t>
            </w:r>
          </w:p>
        </w:tc>
        <w:tc>
          <w:tcPr>
            <w:tcW w:w="345" w:type="dxa"/>
            <w:gridSpan w:val="2"/>
            <w:tcBorders>
              <w:top w:val="nil"/>
              <w:left w:val="nil"/>
              <w:bottom w:val="nil"/>
              <w:right w:val="nil"/>
            </w:tcBorders>
            <w:shd w:val="clear" w:color="auto" w:fill="auto"/>
          </w:tcPr>
          <w:p w14:paraId="590EEC34" w14:textId="77777777" w:rsidR="00931439" w:rsidRPr="00272CC8" w:rsidRDefault="00931439" w:rsidP="00931439">
            <w:pPr>
              <w:spacing w:after="0"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bottom"/>
          </w:tcPr>
          <w:p w14:paraId="2C88611B" w14:textId="6A833DBA" w:rsidR="00931439" w:rsidRPr="00272CC8" w:rsidRDefault="00931439" w:rsidP="0093143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1,288,519,237.83</w:t>
            </w:r>
          </w:p>
        </w:tc>
      </w:tr>
      <w:tr w:rsidR="00931439" w:rsidRPr="00272CC8" w14:paraId="51B59A6B" w14:textId="77777777" w:rsidTr="00931439">
        <w:trPr>
          <w:trHeight w:val="410"/>
        </w:trPr>
        <w:tc>
          <w:tcPr>
            <w:tcW w:w="5001" w:type="dxa"/>
            <w:tcBorders>
              <w:top w:val="nil"/>
              <w:left w:val="nil"/>
              <w:bottom w:val="nil"/>
              <w:right w:val="nil"/>
            </w:tcBorders>
            <w:shd w:val="clear" w:color="auto" w:fill="auto"/>
            <w:vAlign w:val="center"/>
          </w:tcPr>
          <w:p w14:paraId="6B2B3AC3" w14:textId="036513D2" w:rsidR="00931439" w:rsidRPr="00272CC8" w:rsidRDefault="00931439" w:rsidP="00931439">
            <w:pPr>
              <w:spacing w:after="0" w:line="240" w:lineRule="auto"/>
              <w:rPr>
                <w:rFonts w:asciiTheme="majorBidi" w:hAnsiTheme="majorBidi" w:cstheme="majorBidi"/>
                <w:color w:val="000000"/>
                <w:sz w:val="28"/>
                <w:u w:val="single"/>
              </w:rPr>
            </w:pPr>
            <w:r w:rsidRPr="00272CC8">
              <w:rPr>
                <w:rFonts w:asciiTheme="majorBidi" w:hAnsiTheme="majorBidi" w:cstheme="majorBidi"/>
                <w:color w:val="000000"/>
                <w:sz w:val="28"/>
              </w:rPr>
              <w:t>Non-controlling interests</w:t>
            </w:r>
          </w:p>
        </w:tc>
        <w:tc>
          <w:tcPr>
            <w:tcW w:w="345" w:type="dxa"/>
            <w:gridSpan w:val="2"/>
            <w:tcBorders>
              <w:top w:val="nil"/>
              <w:left w:val="nil"/>
              <w:bottom w:val="nil"/>
              <w:right w:val="nil"/>
            </w:tcBorders>
            <w:shd w:val="clear" w:color="auto" w:fill="auto"/>
          </w:tcPr>
          <w:p w14:paraId="747A3B4E" w14:textId="77777777" w:rsidR="00931439" w:rsidRPr="00272CC8" w:rsidRDefault="00931439" w:rsidP="00931439">
            <w:pPr>
              <w:spacing w:after="0" w:line="240" w:lineRule="auto"/>
              <w:rPr>
                <w:rFonts w:asciiTheme="majorBidi" w:hAnsiTheme="majorBidi" w:cstheme="majorBidi"/>
                <w:color w:val="000000"/>
                <w:sz w:val="28"/>
                <w:u w:val="single"/>
              </w:rPr>
            </w:pPr>
          </w:p>
        </w:tc>
        <w:tc>
          <w:tcPr>
            <w:tcW w:w="2401" w:type="dxa"/>
            <w:tcBorders>
              <w:top w:val="nil"/>
              <w:left w:val="nil"/>
              <w:bottom w:val="single" w:sz="4" w:space="0" w:color="auto"/>
              <w:right w:val="nil"/>
            </w:tcBorders>
            <w:shd w:val="clear" w:color="auto" w:fill="auto"/>
            <w:vAlign w:val="bottom"/>
          </w:tcPr>
          <w:p w14:paraId="104211E8" w14:textId="47E3E6E8" w:rsidR="00931439" w:rsidRPr="00272CC8" w:rsidRDefault="00931439" w:rsidP="0093143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cs/>
              </w:rPr>
              <w:t>790</w:t>
            </w:r>
            <w:r w:rsidRPr="00272CC8">
              <w:rPr>
                <w:rFonts w:asciiTheme="majorBidi" w:hAnsiTheme="majorBidi" w:cstheme="majorBidi"/>
                <w:color w:val="000000"/>
                <w:sz w:val="28"/>
              </w:rPr>
              <w:t>,</w:t>
            </w:r>
            <w:r w:rsidRPr="00272CC8">
              <w:rPr>
                <w:rFonts w:asciiTheme="majorBidi" w:hAnsiTheme="majorBidi" w:cstheme="majorBidi"/>
                <w:color w:val="000000"/>
                <w:sz w:val="28"/>
                <w:cs/>
              </w:rPr>
              <w:t>687</w:t>
            </w:r>
            <w:r w:rsidRPr="00272CC8">
              <w:rPr>
                <w:rFonts w:asciiTheme="majorBidi" w:hAnsiTheme="majorBidi" w:cstheme="majorBidi"/>
                <w:color w:val="000000"/>
                <w:sz w:val="28"/>
              </w:rPr>
              <w:t>,</w:t>
            </w:r>
            <w:r w:rsidRPr="00272CC8">
              <w:rPr>
                <w:rFonts w:asciiTheme="majorBidi" w:hAnsiTheme="majorBidi" w:cstheme="majorBidi"/>
                <w:color w:val="000000"/>
                <w:sz w:val="28"/>
                <w:cs/>
              </w:rPr>
              <w:t>372.54</w:t>
            </w:r>
          </w:p>
        </w:tc>
      </w:tr>
      <w:tr w:rsidR="00931439" w:rsidRPr="00272CC8" w14:paraId="0681CD54" w14:textId="77777777" w:rsidTr="00931439">
        <w:trPr>
          <w:trHeight w:val="410"/>
        </w:trPr>
        <w:tc>
          <w:tcPr>
            <w:tcW w:w="5001" w:type="dxa"/>
            <w:tcBorders>
              <w:top w:val="nil"/>
              <w:left w:val="nil"/>
              <w:bottom w:val="nil"/>
              <w:right w:val="nil"/>
            </w:tcBorders>
            <w:shd w:val="clear" w:color="auto" w:fill="auto"/>
            <w:vAlign w:val="center"/>
          </w:tcPr>
          <w:p w14:paraId="0175C62A" w14:textId="710911FB" w:rsidR="00931439" w:rsidRPr="00272CC8" w:rsidRDefault="00931439" w:rsidP="00931439">
            <w:pPr>
              <w:spacing w:after="0" w:line="240" w:lineRule="auto"/>
              <w:rPr>
                <w:rFonts w:asciiTheme="majorBidi" w:hAnsiTheme="majorBidi" w:cstheme="majorBidi"/>
                <w:color w:val="000000"/>
                <w:sz w:val="28"/>
                <w:u w:val="single"/>
              </w:rPr>
            </w:pPr>
            <w:r w:rsidRPr="00272CC8">
              <w:rPr>
                <w:rFonts w:asciiTheme="majorBidi" w:hAnsiTheme="majorBidi" w:cstheme="majorBidi"/>
                <w:color w:val="000000"/>
                <w:sz w:val="28"/>
              </w:rPr>
              <w:t>Total consideration transferred</w:t>
            </w:r>
          </w:p>
        </w:tc>
        <w:tc>
          <w:tcPr>
            <w:tcW w:w="345" w:type="dxa"/>
            <w:gridSpan w:val="2"/>
            <w:tcBorders>
              <w:top w:val="nil"/>
              <w:left w:val="nil"/>
              <w:bottom w:val="nil"/>
              <w:right w:val="nil"/>
            </w:tcBorders>
            <w:shd w:val="clear" w:color="auto" w:fill="auto"/>
          </w:tcPr>
          <w:p w14:paraId="1E3FE398" w14:textId="77777777" w:rsidR="00931439" w:rsidRPr="00272CC8" w:rsidRDefault="00931439" w:rsidP="00931439">
            <w:pPr>
              <w:spacing w:after="0" w:line="240" w:lineRule="auto"/>
              <w:rPr>
                <w:rFonts w:asciiTheme="majorBidi" w:hAnsiTheme="majorBidi" w:cstheme="majorBidi"/>
                <w:color w:val="000000"/>
                <w:sz w:val="28"/>
                <w:u w:val="single"/>
              </w:rPr>
            </w:pPr>
          </w:p>
        </w:tc>
        <w:tc>
          <w:tcPr>
            <w:tcW w:w="2401" w:type="dxa"/>
            <w:tcBorders>
              <w:top w:val="single" w:sz="4" w:space="0" w:color="auto"/>
              <w:left w:val="nil"/>
              <w:bottom w:val="nil"/>
              <w:right w:val="nil"/>
            </w:tcBorders>
            <w:shd w:val="clear" w:color="auto" w:fill="auto"/>
            <w:vAlign w:val="bottom"/>
          </w:tcPr>
          <w:p w14:paraId="140B09C0" w14:textId="0D1E200F" w:rsidR="00931439" w:rsidRPr="00272CC8" w:rsidRDefault="00931439" w:rsidP="00931439">
            <w:pPr>
              <w:spacing w:after="0" w:line="240" w:lineRule="auto"/>
              <w:jc w:val="right"/>
              <w:rPr>
                <w:rFonts w:asciiTheme="majorBidi" w:hAnsiTheme="majorBidi" w:cstheme="majorBidi"/>
                <w:color w:val="000000"/>
                <w:sz w:val="28"/>
              </w:rPr>
            </w:pPr>
            <w:r w:rsidRPr="00272CC8">
              <w:rPr>
                <w:rFonts w:asciiTheme="majorBidi" w:hAnsiTheme="majorBidi" w:cstheme="majorBidi"/>
                <w:sz w:val="28"/>
                <w:cs/>
              </w:rPr>
              <w:t>2</w:t>
            </w:r>
            <w:r w:rsidRPr="00272CC8">
              <w:rPr>
                <w:rFonts w:asciiTheme="majorBidi" w:hAnsiTheme="majorBidi" w:cstheme="majorBidi"/>
                <w:sz w:val="28"/>
              </w:rPr>
              <w:t>,</w:t>
            </w:r>
            <w:r w:rsidRPr="00272CC8">
              <w:rPr>
                <w:rFonts w:asciiTheme="majorBidi" w:hAnsiTheme="majorBidi" w:cstheme="majorBidi"/>
                <w:sz w:val="28"/>
                <w:cs/>
              </w:rPr>
              <w:t>649</w:t>
            </w:r>
            <w:r w:rsidRPr="00272CC8">
              <w:rPr>
                <w:rFonts w:asciiTheme="majorBidi" w:hAnsiTheme="majorBidi" w:cstheme="majorBidi"/>
                <w:sz w:val="28"/>
              </w:rPr>
              <w:t>,</w:t>
            </w:r>
            <w:r w:rsidRPr="00272CC8">
              <w:rPr>
                <w:rFonts w:asciiTheme="majorBidi" w:hAnsiTheme="majorBidi" w:cstheme="majorBidi"/>
                <w:sz w:val="28"/>
                <w:cs/>
              </w:rPr>
              <w:t>756</w:t>
            </w:r>
            <w:r w:rsidRPr="00272CC8">
              <w:rPr>
                <w:rFonts w:asciiTheme="majorBidi" w:hAnsiTheme="majorBidi" w:cstheme="majorBidi"/>
                <w:sz w:val="28"/>
              </w:rPr>
              <w:t>,</w:t>
            </w:r>
            <w:r w:rsidRPr="00272CC8">
              <w:rPr>
                <w:rFonts w:asciiTheme="majorBidi" w:hAnsiTheme="majorBidi" w:cstheme="majorBidi"/>
                <w:sz w:val="28"/>
                <w:cs/>
              </w:rPr>
              <w:t>610.37</w:t>
            </w:r>
          </w:p>
        </w:tc>
      </w:tr>
      <w:tr w:rsidR="00C14BF5" w:rsidRPr="00272CC8" w14:paraId="679BD102" w14:textId="77777777" w:rsidTr="00931439">
        <w:trPr>
          <w:trHeight w:val="410"/>
        </w:trPr>
        <w:tc>
          <w:tcPr>
            <w:tcW w:w="5001" w:type="dxa"/>
            <w:tcBorders>
              <w:top w:val="nil"/>
              <w:left w:val="nil"/>
              <w:bottom w:val="nil"/>
              <w:right w:val="nil"/>
            </w:tcBorders>
            <w:shd w:val="clear" w:color="auto" w:fill="auto"/>
            <w:vAlign w:val="center"/>
          </w:tcPr>
          <w:p w14:paraId="52CCC1EF" w14:textId="77777777" w:rsidR="00C14BF5" w:rsidRPr="00272CC8" w:rsidRDefault="00C14BF5" w:rsidP="00B504A4">
            <w:pPr>
              <w:spacing w:after="0" w:line="240" w:lineRule="auto"/>
              <w:jc w:val="right"/>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1438CC03" w14:textId="77777777" w:rsidR="00C14BF5" w:rsidRPr="00272CC8" w:rsidRDefault="00C14BF5" w:rsidP="00B504A4">
            <w:pPr>
              <w:spacing w:after="0" w:line="240" w:lineRule="auto"/>
              <w:jc w:val="both"/>
              <w:rPr>
                <w:rFonts w:asciiTheme="majorBidi" w:hAnsiTheme="majorBidi" w:cstheme="majorBidi"/>
                <w:sz w:val="20"/>
                <w:szCs w:val="20"/>
              </w:rPr>
            </w:pPr>
          </w:p>
        </w:tc>
        <w:tc>
          <w:tcPr>
            <w:tcW w:w="2401" w:type="dxa"/>
            <w:tcBorders>
              <w:top w:val="nil"/>
              <w:left w:val="nil"/>
              <w:bottom w:val="nil"/>
              <w:right w:val="nil"/>
            </w:tcBorders>
            <w:shd w:val="clear" w:color="auto" w:fill="auto"/>
            <w:vAlign w:val="center"/>
          </w:tcPr>
          <w:p w14:paraId="61F74EED" w14:textId="77777777" w:rsidR="00C14BF5" w:rsidRPr="00272CC8" w:rsidRDefault="00C14BF5" w:rsidP="00B504A4">
            <w:pPr>
              <w:spacing w:after="0" w:line="240" w:lineRule="auto"/>
              <w:jc w:val="right"/>
              <w:rPr>
                <w:rFonts w:asciiTheme="majorBidi" w:hAnsiTheme="majorBidi" w:cstheme="majorBidi"/>
                <w:sz w:val="20"/>
                <w:szCs w:val="20"/>
              </w:rPr>
            </w:pPr>
          </w:p>
        </w:tc>
      </w:tr>
      <w:tr w:rsidR="00C61E01" w:rsidRPr="00272CC8" w14:paraId="59690AE8" w14:textId="77777777" w:rsidTr="00931439">
        <w:trPr>
          <w:trHeight w:val="410"/>
        </w:trPr>
        <w:tc>
          <w:tcPr>
            <w:tcW w:w="5001" w:type="dxa"/>
            <w:tcBorders>
              <w:top w:val="nil"/>
              <w:left w:val="nil"/>
              <w:bottom w:val="nil"/>
              <w:right w:val="nil"/>
            </w:tcBorders>
            <w:shd w:val="clear" w:color="auto" w:fill="auto"/>
            <w:vAlign w:val="center"/>
          </w:tcPr>
          <w:p w14:paraId="35E9CFE1" w14:textId="77777777" w:rsidR="00C61E01" w:rsidRPr="00272CC8" w:rsidRDefault="00C61E01" w:rsidP="00B504A4">
            <w:pPr>
              <w:spacing w:after="0" w:line="240" w:lineRule="auto"/>
              <w:jc w:val="right"/>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65D8AAA6" w14:textId="77777777" w:rsidR="00C61E01" w:rsidRPr="00272CC8" w:rsidRDefault="00C61E01" w:rsidP="00B504A4">
            <w:pPr>
              <w:spacing w:after="0" w:line="240" w:lineRule="auto"/>
              <w:jc w:val="both"/>
              <w:rPr>
                <w:rFonts w:asciiTheme="majorBidi" w:hAnsiTheme="majorBidi" w:cstheme="majorBidi"/>
                <w:sz w:val="20"/>
                <w:szCs w:val="20"/>
              </w:rPr>
            </w:pPr>
          </w:p>
        </w:tc>
        <w:tc>
          <w:tcPr>
            <w:tcW w:w="2401" w:type="dxa"/>
            <w:tcBorders>
              <w:top w:val="nil"/>
              <w:left w:val="nil"/>
              <w:bottom w:val="nil"/>
              <w:right w:val="nil"/>
            </w:tcBorders>
            <w:shd w:val="clear" w:color="auto" w:fill="auto"/>
            <w:vAlign w:val="center"/>
          </w:tcPr>
          <w:p w14:paraId="4417A02F" w14:textId="77777777" w:rsidR="00C61E01" w:rsidRPr="00272CC8" w:rsidRDefault="00C61E01" w:rsidP="00B504A4">
            <w:pPr>
              <w:spacing w:after="0" w:line="240" w:lineRule="auto"/>
              <w:jc w:val="right"/>
              <w:rPr>
                <w:rFonts w:asciiTheme="majorBidi" w:hAnsiTheme="majorBidi" w:cstheme="majorBidi"/>
                <w:sz w:val="20"/>
                <w:szCs w:val="20"/>
              </w:rPr>
            </w:pPr>
          </w:p>
        </w:tc>
      </w:tr>
      <w:tr w:rsidR="00C61E01" w:rsidRPr="00272CC8" w14:paraId="6435BCC5" w14:textId="77777777" w:rsidTr="00931439">
        <w:trPr>
          <w:trHeight w:val="410"/>
        </w:trPr>
        <w:tc>
          <w:tcPr>
            <w:tcW w:w="5001" w:type="dxa"/>
            <w:tcBorders>
              <w:top w:val="nil"/>
              <w:left w:val="nil"/>
              <w:bottom w:val="nil"/>
              <w:right w:val="nil"/>
            </w:tcBorders>
            <w:shd w:val="clear" w:color="auto" w:fill="auto"/>
            <w:vAlign w:val="center"/>
          </w:tcPr>
          <w:p w14:paraId="57154FAA" w14:textId="77777777" w:rsidR="00C61E01" w:rsidRPr="00272CC8" w:rsidRDefault="00C61E01" w:rsidP="00B504A4">
            <w:pPr>
              <w:spacing w:after="0" w:line="240" w:lineRule="auto"/>
              <w:jc w:val="right"/>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679E0FA9" w14:textId="77777777" w:rsidR="00C61E01" w:rsidRPr="00272CC8" w:rsidRDefault="00C61E01" w:rsidP="00B504A4">
            <w:pPr>
              <w:spacing w:after="0" w:line="240" w:lineRule="auto"/>
              <w:jc w:val="both"/>
              <w:rPr>
                <w:rFonts w:asciiTheme="majorBidi" w:hAnsiTheme="majorBidi" w:cstheme="majorBidi"/>
                <w:sz w:val="20"/>
                <w:szCs w:val="20"/>
              </w:rPr>
            </w:pPr>
          </w:p>
        </w:tc>
        <w:tc>
          <w:tcPr>
            <w:tcW w:w="2401" w:type="dxa"/>
            <w:tcBorders>
              <w:top w:val="nil"/>
              <w:left w:val="nil"/>
              <w:bottom w:val="nil"/>
              <w:right w:val="nil"/>
            </w:tcBorders>
            <w:shd w:val="clear" w:color="auto" w:fill="auto"/>
            <w:vAlign w:val="center"/>
          </w:tcPr>
          <w:p w14:paraId="35CBBD9B" w14:textId="77777777" w:rsidR="00C61E01" w:rsidRPr="00272CC8" w:rsidRDefault="00C61E01" w:rsidP="00B504A4">
            <w:pPr>
              <w:spacing w:after="0" w:line="240" w:lineRule="auto"/>
              <w:jc w:val="right"/>
              <w:rPr>
                <w:rFonts w:asciiTheme="majorBidi" w:hAnsiTheme="majorBidi" w:cstheme="majorBidi"/>
                <w:sz w:val="20"/>
                <w:szCs w:val="20"/>
              </w:rPr>
            </w:pPr>
          </w:p>
        </w:tc>
      </w:tr>
      <w:tr w:rsidR="00B504A4" w:rsidRPr="00272CC8" w14:paraId="39249903" w14:textId="77777777" w:rsidTr="00931439">
        <w:trPr>
          <w:trHeight w:val="410"/>
        </w:trPr>
        <w:tc>
          <w:tcPr>
            <w:tcW w:w="5001" w:type="dxa"/>
            <w:tcBorders>
              <w:top w:val="nil"/>
              <w:left w:val="nil"/>
              <w:bottom w:val="nil"/>
              <w:right w:val="nil"/>
            </w:tcBorders>
            <w:shd w:val="clear" w:color="auto" w:fill="auto"/>
            <w:vAlign w:val="center"/>
            <w:hideMark/>
          </w:tcPr>
          <w:p w14:paraId="6E91952B" w14:textId="77777777" w:rsidR="00B504A4" w:rsidRPr="00272CC8" w:rsidRDefault="00B504A4" w:rsidP="00B504A4">
            <w:pPr>
              <w:spacing w:after="0" w:line="240" w:lineRule="auto"/>
              <w:jc w:val="both"/>
              <w:rPr>
                <w:rFonts w:asciiTheme="majorBidi" w:hAnsiTheme="majorBidi" w:cstheme="majorBidi"/>
                <w:color w:val="000000"/>
                <w:sz w:val="28"/>
                <w:u w:val="single"/>
              </w:rPr>
            </w:pPr>
            <w:r w:rsidRPr="00272CC8">
              <w:rPr>
                <w:rFonts w:asciiTheme="majorBidi" w:hAnsiTheme="majorBidi" w:cstheme="majorBidi"/>
                <w:color w:val="000000"/>
                <w:sz w:val="28"/>
                <w:u w:val="single"/>
              </w:rPr>
              <w:lastRenderedPageBreak/>
              <w:t>Identifiable assets</w:t>
            </w:r>
          </w:p>
        </w:tc>
        <w:tc>
          <w:tcPr>
            <w:tcW w:w="345" w:type="dxa"/>
            <w:gridSpan w:val="2"/>
            <w:tcBorders>
              <w:top w:val="nil"/>
              <w:left w:val="nil"/>
              <w:bottom w:val="nil"/>
              <w:right w:val="nil"/>
            </w:tcBorders>
            <w:shd w:val="clear" w:color="auto" w:fill="auto"/>
            <w:vAlign w:val="center"/>
            <w:hideMark/>
          </w:tcPr>
          <w:p w14:paraId="62148290" w14:textId="77777777" w:rsidR="00B504A4" w:rsidRPr="00272CC8" w:rsidRDefault="00B504A4" w:rsidP="00B504A4">
            <w:pPr>
              <w:spacing w:after="0" w:line="240" w:lineRule="auto"/>
              <w:jc w:val="both"/>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hideMark/>
          </w:tcPr>
          <w:p w14:paraId="47E1B68A" w14:textId="77777777" w:rsidR="00B504A4" w:rsidRPr="00272CC8" w:rsidRDefault="00B504A4" w:rsidP="00B504A4">
            <w:pPr>
              <w:spacing w:after="0" w:line="240" w:lineRule="auto"/>
              <w:jc w:val="right"/>
              <w:rPr>
                <w:rFonts w:asciiTheme="majorBidi" w:hAnsiTheme="majorBidi" w:cstheme="majorBidi"/>
                <w:sz w:val="20"/>
                <w:szCs w:val="20"/>
              </w:rPr>
            </w:pPr>
          </w:p>
        </w:tc>
      </w:tr>
      <w:tr w:rsidR="00392B49" w:rsidRPr="00272CC8" w14:paraId="1EF57339" w14:textId="77777777" w:rsidTr="00931439">
        <w:trPr>
          <w:trHeight w:val="410"/>
        </w:trPr>
        <w:tc>
          <w:tcPr>
            <w:tcW w:w="5001" w:type="dxa"/>
            <w:tcBorders>
              <w:top w:val="nil"/>
              <w:left w:val="nil"/>
              <w:bottom w:val="nil"/>
              <w:right w:val="nil"/>
            </w:tcBorders>
            <w:shd w:val="clear" w:color="auto" w:fill="auto"/>
            <w:vAlign w:val="center"/>
            <w:hideMark/>
          </w:tcPr>
          <w:p w14:paraId="4C0EC980"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Cash and cash equivalents</w:t>
            </w:r>
          </w:p>
        </w:tc>
        <w:tc>
          <w:tcPr>
            <w:tcW w:w="345" w:type="dxa"/>
            <w:gridSpan w:val="2"/>
            <w:tcBorders>
              <w:top w:val="nil"/>
              <w:left w:val="nil"/>
              <w:bottom w:val="nil"/>
              <w:right w:val="nil"/>
            </w:tcBorders>
            <w:shd w:val="clear" w:color="auto" w:fill="auto"/>
            <w:vAlign w:val="center"/>
            <w:hideMark/>
          </w:tcPr>
          <w:p w14:paraId="6E55234A"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337CE62" w14:textId="7148D172"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cs/>
              </w:rPr>
              <w:t>20</w:t>
            </w:r>
            <w:r w:rsidRPr="00272CC8">
              <w:rPr>
                <w:rFonts w:asciiTheme="majorBidi" w:hAnsiTheme="majorBidi" w:cstheme="majorBidi"/>
                <w:color w:val="000000"/>
                <w:sz w:val="28"/>
              </w:rPr>
              <w:t>,</w:t>
            </w:r>
            <w:r w:rsidRPr="00272CC8">
              <w:rPr>
                <w:rFonts w:asciiTheme="majorBidi" w:hAnsiTheme="majorBidi" w:cstheme="majorBidi"/>
                <w:color w:val="000000"/>
                <w:sz w:val="28"/>
                <w:cs/>
              </w:rPr>
              <w:t>088</w:t>
            </w:r>
            <w:r w:rsidRPr="00272CC8">
              <w:rPr>
                <w:rFonts w:asciiTheme="majorBidi" w:hAnsiTheme="majorBidi" w:cstheme="majorBidi"/>
                <w:color w:val="000000"/>
                <w:sz w:val="28"/>
              </w:rPr>
              <w:t>,</w:t>
            </w:r>
            <w:r w:rsidRPr="00272CC8">
              <w:rPr>
                <w:rFonts w:asciiTheme="majorBidi" w:hAnsiTheme="majorBidi" w:cstheme="majorBidi"/>
                <w:color w:val="000000"/>
                <w:sz w:val="28"/>
                <w:cs/>
              </w:rPr>
              <w:t>876.32</w:t>
            </w:r>
          </w:p>
        </w:tc>
      </w:tr>
      <w:tr w:rsidR="00392B49" w:rsidRPr="00272CC8" w14:paraId="348BCA5E" w14:textId="77777777" w:rsidTr="00931439">
        <w:trPr>
          <w:trHeight w:val="410"/>
        </w:trPr>
        <w:tc>
          <w:tcPr>
            <w:tcW w:w="5001" w:type="dxa"/>
            <w:tcBorders>
              <w:top w:val="nil"/>
              <w:left w:val="nil"/>
              <w:bottom w:val="nil"/>
              <w:right w:val="nil"/>
            </w:tcBorders>
            <w:shd w:val="clear" w:color="auto" w:fill="auto"/>
            <w:vAlign w:val="center"/>
            <w:hideMark/>
          </w:tcPr>
          <w:p w14:paraId="49522195"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Trade and other receivables</w:t>
            </w:r>
          </w:p>
        </w:tc>
        <w:tc>
          <w:tcPr>
            <w:tcW w:w="345" w:type="dxa"/>
            <w:gridSpan w:val="2"/>
            <w:tcBorders>
              <w:top w:val="nil"/>
              <w:left w:val="nil"/>
              <w:bottom w:val="nil"/>
              <w:right w:val="nil"/>
            </w:tcBorders>
            <w:shd w:val="clear" w:color="auto" w:fill="auto"/>
            <w:vAlign w:val="center"/>
            <w:hideMark/>
          </w:tcPr>
          <w:p w14:paraId="6EDF1CBB"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05E1657" w14:textId="0F4D3D49"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83,105,544.13</w:t>
            </w:r>
          </w:p>
        </w:tc>
      </w:tr>
      <w:tr w:rsidR="00392B49" w:rsidRPr="00272CC8" w14:paraId="20CB67FF" w14:textId="77777777" w:rsidTr="00931439">
        <w:trPr>
          <w:trHeight w:val="410"/>
        </w:trPr>
        <w:tc>
          <w:tcPr>
            <w:tcW w:w="5001" w:type="dxa"/>
            <w:tcBorders>
              <w:top w:val="nil"/>
              <w:left w:val="nil"/>
              <w:bottom w:val="nil"/>
              <w:right w:val="nil"/>
            </w:tcBorders>
            <w:shd w:val="clear" w:color="auto" w:fill="auto"/>
            <w:vAlign w:val="center"/>
            <w:hideMark/>
          </w:tcPr>
          <w:p w14:paraId="71DF4BEB"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Trade and other receivables from related parties</w:t>
            </w:r>
          </w:p>
        </w:tc>
        <w:tc>
          <w:tcPr>
            <w:tcW w:w="345" w:type="dxa"/>
            <w:gridSpan w:val="2"/>
            <w:tcBorders>
              <w:top w:val="nil"/>
              <w:left w:val="nil"/>
              <w:bottom w:val="nil"/>
              <w:right w:val="nil"/>
            </w:tcBorders>
            <w:shd w:val="clear" w:color="auto" w:fill="auto"/>
            <w:vAlign w:val="center"/>
            <w:hideMark/>
          </w:tcPr>
          <w:p w14:paraId="1E706172"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8571B9E" w14:textId="05271C18"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18,777,798.85</w:t>
            </w:r>
          </w:p>
        </w:tc>
      </w:tr>
      <w:tr w:rsidR="00392B49" w:rsidRPr="00272CC8" w14:paraId="770FA3F3" w14:textId="77777777" w:rsidTr="00931439">
        <w:trPr>
          <w:trHeight w:val="410"/>
        </w:trPr>
        <w:tc>
          <w:tcPr>
            <w:tcW w:w="5001" w:type="dxa"/>
            <w:tcBorders>
              <w:top w:val="nil"/>
              <w:left w:val="nil"/>
              <w:bottom w:val="nil"/>
              <w:right w:val="nil"/>
            </w:tcBorders>
            <w:shd w:val="clear" w:color="auto" w:fill="auto"/>
            <w:vAlign w:val="center"/>
            <w:hideMark/>
          </w:tcPr>
          <w:p w14:paraId="3661752F"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Short-term loans and interest payable to related companies</w:t>
            </w:r>
          </w:p>
        </w:tc>
        <w:tc>
          <w:tcPr>
            <w:tcW w:w="345" w:type="dxa"/>
            <w:gridSpan w:val="2"/>
            <w:tcBorders>
              <w:top w:val="nil"/>
              <w:left w:val="nil"/>
              <w:bottom w:val="nil"/>
              <w:right w:val="nil"/>
            </w:tcBorders>
            <w:shd w:val="clear" w:color="auto" w:fill="auto"/>
            <w:vAlign w:val="center"/>
            <w:hideMark/>
          </w:tcPr>
          <w:p w14:paraId="53D953DB"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372D2D9" w14:textId="283EE3A5"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5,000,000.00</w:t>
            </w:r>
          </w:p>
        </w:tc>
      </w:tr>
      <w:tr w:rsidR="00392B49" w:rsidRPr="00272CC8" w14:paraId="792BA0E9" w14:textId="77777777" w:rsidTr="00931439">
        <w:trPr>
          <w:trHeight w:val="410"/>
        </w:trPr>
        <w:tc>
          <w:tcPr>
            <w:tcW w:w="5001" w:type="dxa"/>
            <w:tcBorders>
              <w:top w:val="nil"/>
              <w:left w:val="nil"/>
              <w:bottom w:val="nil"/>
              <w:right w:val="nil"/>
            </w:tcBorders>
            <w:shd w:val="clear" w:color="auto" w:fill="auto"/>
            <w:vAlign w:val="center"/>
          </w:tcPr>
          <w:p w14:paraId="2E11884E"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Short-term loans and accrued interest to other company</w:t>
            </w:r>
          </w:p>
        </w:tc>
        <w:tc>
          <w:tcPr>
            <w:tcW w:w="345" w:type="dxa"/>
            <w:gridSpan w:val="2"/>
            <w:tcBorders>
              <w:top w:val="nil"/>
              <w:left w:val="nil"/>
              <w:bottom w:val="nil"/>
              <w:right w:val="nil"/>
            </w:tcBorders>
            <w:shd w:val="clear" w:color="auto" w:fill="auto"/>
            <w:vAlign w:val="center"/>
          </w:tcPr>
          <w:p w14:paraId="71A6E8E2"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left w:val="nil"/>
              <w:bottom w:val="nil"/>
              <w:right w:val="nil"/>
            </w:tcBorders>
            <w:shd w:val="clear" w:color="auto" w:fill="auto"/>
            <w:vAlign w:val="center"/>
          </w:tcPr>
          <w:p w14:paraId="2B410A0F" w14:textId="6A5648FB"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417,649,132.15</w:t>
            </w:r>
          </w:p>
        </w:tc>
      </w:tr>
      <w:tr w:rsidR="00392B49" w:rsidRPr="00272CC8" w14:paraId="6307AE01" w14:textId="77777777" w:rsidTr="00931439">
        <w:trPr>
          <w:trHeight w:val="410"/>
        </w:trPr>
        <w:tc>
          <w:tcPr>
            <w:tcW w:w="5001" w:type="dxa"/>
            <w:tcBorders>
              <w:top w:val="nil"/>
              <w:left w:val="nil"/>
              <w:bottom w:val="nil"/>
              <w:right w:val="nil"/>
            </w:tcBorders>
            <w:shd w:val="clear" w:color="auto" w:fill="auto"/>
            <w:vAlign w:val="center"/>
            <w:hideMark/>
          </w:tcPr>
          <w:p w14:paraId="19C90514" w14:textId="304C5394" w:rsidR="00392B49" w:rsidRPr="00272CC8" w:rsidRDefault="00392B49" w:rsidP="00392B49">
            <w:pPr>
              <w:spacing w:after="0" w:line="240" w:lineRule="auto"/>
              <w:jc w:val="both"/>
              <w:rPr>
                <w:rFonts w:asciiTheme="majorBidi" w:hAnsiTheme="majorBidi" w:cstheme="majorBidi"/>
                <w:color w:val="000000"/>
                <w:sz w:val="28"/>
                <w:cs/>
              </w:rPr>
            </w:pPr>
            <w:r w:rsidRPr="00272CC8">
              <w:rPr>
                <w:rFonts w:asciiTheme="majorBidi" w:hAnsiTheme="majorBidi" w:cstheme="majorBidi"/>
                <w:color w:val="000000"/>
                <w:sz w:val="28"/>
              </w:rPr>
              <w:t>Bank deposit as collateral -</w:t>
            </w:r>
            <w:r w:rsidRPr="00272CC8">
              <w:rPr>
                <w:rFonts w:asciiTheme="majorBidi" w:hAnsiTheme="majorBidi" w:cstheme="majorBidi" w:hint="cs"/>
                <w:color w:val="000000"/>
                <w:sz w:val="28"/>
                <w:cs/>
              </w:rPr>
              <w:t xml:space="preserve"> </w:t>
            </w:r>
            <w:r w:rsidRPr="00272CC8">
              <w:rPr>
                <w:rFonts w:asciiTheme="majorBidi" w:hAnsiTheme="majorBidi" w:cstheme="majorBidi"/>
                <w:color w:val="000000"/>
                <w:sz w:val="28"/>
              </w:rPr>
              <w:t>short term</w:t>
            </w:r>
          </w:p>
        </w:tc>
        <w:tc>
          <w:tcPr>
            <w:tcW w:w="345" w:type="dxa"/>
            <w:gridSpan w:val="2"/>
            <w:tcBorders>
              <w:top w:val="nil"/>
              <w:left w:val="nil"/>
              <w:bottom w:val="nil"/>
              <w:right w:val="nil"/>
            </w:tcBorders>
            <w:shd w:val="clear" w:color="auto" w:fill="auto"/>
            <w:vAlign w:val="center"/>
            <w:hideMark/>
          </w:tcPr>
          <w:p w14:paraId="4FD4A29C"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B6F2C6A" w14:textId="6512C268"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47,530,924.34</w:t>
            </w:r>
          </w:p>
        </w:tc>
      </w:tr>
      <w:tr w:rsidR="00392B49" w:rsidRPr="00272CC8" w14:paraId="11B98571" w14:textId="77777777" w:rsidTr="00931439">
        <w:trPr>
          <w:trHeight w:val="410"/>
        </w:trPr>
        <w:tc>
          <w:tcPr>
            <w:tcW w:w="5001" w:type="dxa"/>
            <w:tcBorders>
              <w:top w:val="nil"/>
              <w:left w:val="nil"/>
              <w:bottom w:val="nil"/>
              <w:right w:val="nil"/>
            </w:tcBorders>
            <w:shd w:val="clear" w:color="auto" w:fill="auto"/>
            <w:vAlign w:val="center"/>
            <w:hideMark/>
          </w:tcPr>
          <w:p w14:paraId="38AB51DA"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Advance payment for the project</w:t>
            </w:r>
          </w:p>
        </w:tc>
        <w:tc>
          <w:tcPr>
            <w:tcW w:w="345" w:type="dxa"/>
            <w:gridSpan w:val="2"/>
            <w:tcBorders>
              <w:top w:val="nil"/>
              <w:left w:val="nil"/>
              <w:bottom w:val="nil"/>
              <w:right w:val="nil"/>
            </w:tcBorders>
            <w:shd w:val="clear" w:color="auto" w:fill="auto"/>
            <w:vAlign w:val="center"/>
            <w:hideMark/>
          </w:tcPr>
          <w:p w14:paraId="1F6FEAD8"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391215C" w14:textId="23D83D0B"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33,340,694.10</w:t>
            </w:r>
          </w:p>
        </w:tc>
      </w:tr>
      <w:tr w:rsidR="00392B49" w:rsidRPr="00272CC8" w14:paraId="6475A7F0" w14:textId="77777777" w:rsidTr="00931439">
        <w:trPr>
          <w:trHeight w:val="410"/>
        </w:trPr>
        <w:tc>
          <w:tcPr>
            <w:tcW w:w="5001" w:type="dxa"/>
            <w:tcBorders>
              <w:top w:val="nil"/>
              <w:left w:val="nil"/>
              <w:bottom w:val="nil"/>
              <w:right w:val="nil"/>
            </w:tcBorders>
            <w:shd w:val="clear" w:color="auto" w:fill="auto"/>
            <w:vAlign w:val="center"/>
          </w:tcPr>
          <w:p w14:paraId="72E8E225" w14:textId="2F805FD9"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Angsana New"/>
                <w:color w:val="000000"/>
                <w:sz w:val="28"/>
              </w:rPr>
              <w:t>Project insurance</w:t>
            </w:r>
          </w:p>
        </w:tc>
        <w:tc>
          <w:tcPr>
            <w:tcW w:w="345" w:type="dxa"/>
            <w:gridSpan w:val="2"/>
            <w:tcBorders>
              <w:top w:val="nil"/>
              <w:left w:val="nil"/>
              <w:bottom w:val="nil"/>
              <w:right w:val="nil"/>
            </w:tcBorders>
            <w:shd w:val="clear" w:color="auto" w:fill="auto"/>
            <w:vAlign w:val="center"/>
          </w:tcPr>
          <w:p w14:paraId="6B38893E"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72F60DA0" w14:textId="5EFCFAE0"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6,123,977.00</w:t>
            </w:r>
          </w:p>
        </w:tc>
      </w:tr>
      <w:tr w:rsidR="00392B49" w:rsidRPr="00272CC8" w14:paraId="754DEC72" w14:textId="77777777" w:rsidTr="00931439">
        <w:trPr>
          <w:trHeight w:val="410"/>
        </w:trPr>
        <w:tc>
          <w:tcPr>
            <w:tcW w:w="5001" w:type="dxa"/>
            <w:tcBorders>
              <w:top w:val="nil"/>
              <w:left w:val="nil"/>
              <w:bottom w:val="nil"/>
              <w:right w:val="nil"/>
            </w:tcBorders>
            <w:shd w:val="clear" w:color="auto" w:fill="auto"/>
            <w:vAlign w:val="center"/>
            <w:hideMark/>
          </w:tcPr>
          <w:p w14:paraId="1540EA50"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Other current assets</w:t>
            </w:r>
          </w:p>
        </w:tc>
        <w:tc>
          <w:tcPr>
            <w:tcW w:w="345" w:type="dxa"/>
            <w:gridSpan w:val="2"/>
            <w:tcBorders>
              <w:top w:val="nil"/>
              <w:left w:val="nil"/>
              <w:bottom w:val="nil"/>
              <w:right w:val="nil"/>
            </w:tcBorders>
            <w:shd w:val="clear" w:color="auto" w:fill="auto"/>
            <w:vAlign w:val="center"/>
            <w:hideMark/>
          </w:tcPr>
          <w:p w14:paraId="7669C39E"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52828C51" w14:textId="4064BD5D"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20,700,855.68</w:t>
            </w:r>
          </w:p>
        </w:tc>
      </w:tr>
      <w:tr w:rsidR="00392B49" w:rsidRPr="00272CC8" w14:paraId="5F313D75" w14:textId="77777777" w:rsidTr="00931439">
        <w:trPr>
          <w:trHeight w:val="410"/>
        </w:trPr>
        <w:tc>
          <w:tcPr>
            <w:tcW w:w="5001" w:type="dxa"/>
            <w:tcBorders>
              <w:top w:val="nil"/>
              <w:left w:val="nil"/>
              <w:bottom w:val="nil"/>
              <w:right w:val="nil"/>
            </w:tcBorders>
            <w:shd w:val="clear" w:color="auto" w:fill="auto"/>
            <w:vAlign w:val="center"/>
            <w:hideMark/>
          </w:tcPr>
          <w:p w14:paraId="4974B644"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Investments in associated companies</w:t>
            </w:r>
          </w:p>
        </w:tc>
        <w:tc>
          <w:tcPr>
            <w:tcW w:w="345" w:type="dxa"/>
            <w:gridSpan w:val="2"/>
            <w:tcBorders>
              <w:top w:val="nil"/>
              <w:left w:val="nil"/>
              <w:bottom w:val="nil"/>
              <w:right w:val="nil"/>
            </w:tcBorders>
            <w:shd w:val="clear" w:color="auto" w:fill="auto"/>
            <w:vAlign w:val="center"/>
            <w:hideMark/>
          </w:tcPr>
          <w:p w14:paraId="1D813B6D"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1D18D95" w14:textId="61318075"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5,629,409.75</w:t>
            </w:r>
          </w:p>
        </w:tc>
      </w:tr>
      <w:tr w:rsidR="00392B49" w:rsidRPr="00272CC8" w14:paraId="397BD0EB" w14:textId="77777777" w:rsidTr="00931439">
        <w:trPr>
          <w:trHeight w:val="347"/>
        </w:trPr>
        <w:tc>
          <w:tcPr>
            <w:tcW w:w="5001" w:type="dxa"/>
            <w:tcBorders>
              <w:top w:val="nil"/>
              <w:left w:val="nil"/>
              <w:bottom w:val="nil"/>
              <w:right w:val="nil"/>
            </w:tcBorders>
            <w:shd w:val="clear" w:color="auto" w:fill="auto"/>
            <w:vAlign w:val="center"/>
            <w:hideMark/>
          </w:tcPr>
          <w:p w14:paraId="7F0F9169"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Advance payment for shares</w:t>
            </w:r>
          </w:p>
        </w:tc>
        <w:tc>
          <w:tcPr>
            <w:tcW w:w="345" w:type="dxa"/>
            <w:gridSpan w:val="2"/>
            <w:tcBorders>
              <w:top w:val="nil"/>
              <w:left w:val="nil"/>
              <w:bottom w:val="nil"/>
              <w:right w:val="nil"/>
            </w:tcBorders>
            <w:shd w:val="clear" w:color="auto" w:fill="auto"/>
            <w:vAlign w:val="center"/>
            <w:hideMark/>
          </w:tcPr>
          <w:p w14:paraId="134A6D2C"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94AE68F" w14:textId="54940A0D"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623,577,826.99</w:t>
            </w:r>
          </w:p>
        </w:tc>
      </w:tr>
      <w:tr w:rsidR="00392B49" w:rsidRPr="00272CC8" w14:paraId="40DB6FA1" w14:textId="77777777" w:rsidTr="00931439">
        <w:trPr>
          <w:trHeight w:val="410"/>
        </w:trPr>
        <w:tc>
          <w:tcPr>
            <w:tcW w:w="5001" w:type="dxa"/>
            <w:tcBorders>
              <w:top w:val="nil"/>
              <w:left w:val="nil"/>
              <w:bottom w:val="nil"/>
              <w:right w:val="nil"/>
            </w:tcBorders>
            <w:shd w:val="clear" w:color="auto" w:fill="auto"/>
            <w:vAlign w:val="center"/>
            <w:hideMark/>
          </w:tcPr>
          <w:p w14:paraId="5E0AA076"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Long-term loans to subsidiaries</w:t>
            </w:r>
          </w:p>
        </w:tc>
        <w:tc>
          <w:tcPr>
            <w:tcW w:w="345" w:type="dxa"/>
            <w:gridSpan w:val="2"/>
            <w:tcBorders>
              <w:top w:val="nil"/>
              <w:left w:val="nil"/>
              <w:bottom w:val="nil"/>
              <w:right w:val="nil"/>
            </w:tcBorders>
            <w:shd w:val="clear" w:color="auto" w:fill="auto"/>
            <w:vAlign w:val="center"/>
            <w:hideMark/>
          </w:tcPr>
          <w:p w14:paraId="58BAA795"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BBBDB5F" w14:textId="4D9602E5"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15,249,000.00</w:t>
            </w:r>
          </w:p>
        </w:tc>
      </w:tr>
      <w:tr w:rsidR="00392B49" w:rsidRPr="00272CC8" w14:paraId="2AF24F9B" w14:textId="77777777" w:rsidTr="00931439">
        <w:trPr>
          <w:trHeight w:val="410"/>
        </w:trPr>
        <w:tc>
          <w:tcPr>
            <w:tcW w:w="5001" w:type="dxa"/>
            <w:tcBorders>
              <w:top w:val="nil"/>
              <w:left w:val="nil"/>
              <w:bottom w:val="nil"/>
              <w:right w:val="nil"/>
            </w:tcBorders>
            <w:shd w:val="clear" w:color="auto" w:fill="auto"/>
            <w:vAlign w:val="center"/>
            <w:hideMark/>
          </w:tcPr>
          <w:p w14:paraId="3D563C18" w14:textId="247BAD0F" w:rsidR="00392B49" w:rsidRPr="00272CC8" w:rsidRDefault="00295481"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 xml:space="preserve">Property, </w:t>
            </w:r>
            <w:proofErr w:type="gramStart"/>
            <w:r w:rsidRPr="00272CC8">
              <w:rPr>
                <w:rFonts w:asciiTheme="majorBidi" w:hAnsiTheme="majorBidi" w:cstheme="majorBidi"/>
                <w:color w:val="000000"/>
                <w:sz w:val="28"/>
              </w:rPr>
              <w:t>plant</w:t>
            </w:r>
            <w:proofErr w:type="gramEnd"/>
            <w:r w:rsidRPr="00272CC8">
              <w:rPr>
                <w:rFonts w:asciiTheme="majorBidi" w:hAnsiTheme="majorBidi" w:cstheme="majorBidi"/>
                <w:color w:val="000000"/>
                <w:sz w:val="28"/>
              </w:rPr>
              <w:t xml:space="preserve"> and equipment</w:t>
            </w:r>
          </w:p>
        </w:tc>
        <w:tc>
          <w:tcPr>
            <w:tcW w:w="345" w:type="dxa"/>
            <w:gridSpan w:val="2"/>
            <w:tcBorders>
              <w:top w:val="nil"/>
              <w:left w:val="nil"/>
              <w:bottom w:val="nil"/>
              <w:right w:val="nil"/>
            </w:tcBorders>
            <w:shd w:val="clear" w:color="auto" w:fill="auto"/>
            <w:vAlign w:val="center"/>
            <w:hideMark/>
          </w:tcPr>
          <w:p w14:paraId="304C3EEF"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781724F9" w14:textId="24AEABC0"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1,880,754,532.45</w:t>
            </w:r>
          </w:p>
        </w:tc>
      </w:tr>
      <w:tr w:rsidR="00392B49" w:rsidRPr="00272CC8" w14:paraId="3864B564" w14:textId="77777777" w:rsidTr="00931439">
        <w:trPr>
          <w:trHeight w:val="410"/>
        </w:trPr>
        <w:tc>
          <w:tcPr>
            <w:tcW w:w="5001" w:type="dxa"/>
            <w:tcBorders>
              <w:top w:val="nil"/>
              <w:left w:val="nil"/>
              <w:bottom w:val="nil"/>
              <w:right w:val="nil"/>
            </w:tcBorders>
            <w:shd w:val="clear" w:color="auto" w:fill="auto"/>
            <w:vAlign w:val="center"/>
            <w:hideMark/>
          </w:tcPr>
          <w:p w14:paraId="2CE4BD8F"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Non-Performing Asset</w:t>
            </w:r>
          </w:p>
        </w:tc>
        <w:tc>
          <w:tcPr>
            <w:tcW w:w="345" w:type="dxa"/>
            <w:gridSpan w:val="2"/>
            <w:tcBorders>
              <w:top w:val="nil"/>
              <w:left w:val="nil"/>
              <w:bottom w:val="nil"/>
              <w:right w:val="nil"/>
            </w:tcBorders>
            <w:shd w:val="clear" w:color="auto" w:fill="auto"/>
            <w:vAlign w:val="center"/>
            <w:hideMark/>
          </w:tcPr>
          <w:p w14:paraId="5E48DF07"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CA105B5" w14:textId="7C3CC42A"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145,872,601.22</w:t>
            </w:r>
          </w:p>
        </w:tc>
      </w:tr>
      <w:tr w:rsidR="00392B49" w:rsidRPr="00272CC8" w14:paraId="4352C75E" w14:textId="77777777" w:rsidTr="00931439">
        <w:trPr>
          <w:trHeight w:val="410"/>
        </w:trPr>
        <w:tc>
          <w:tcPr>
            <w:tcW w:w="5001" w:type="dxa"/>
            <w:tcBorders>
              <w:top w:val="nil"/>
              <w:left w:val="nil"/>
              <w:bottom w:val="nil"/>
              <w:right w:val="nil"/>
            </w:tcBorders>
            <w:shd w:val="clear" w:color="auto" w:fill="auto"/>
            <w:vAlign w:val="center"/>
            <w:hideMark/>
          </w:tcPr>
          <w:p w14:paraId="0A8F7F7E"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Right-of-use assets</w:t>
            </w:r>
          </w:p>
        </w:tc>
        <w:tc>
          <w:tcPr>
            <w:tcW w:w="345" w:type="dxa"/>
            <w:gridSpan w:val="2"/>
            <w:tcBorders>
              <w:top w:val="nil"/>
              <w:left w:val="nil"/>
              <w:bottom w:val="nil"/>
              <w:right w:val="nil"/>
            </w:tcBorders>
            <w:shd w:val="clear" w:color="auto" w:fill="auto"/>
            <w:vAlign w:val="center"/>
            <w:hideMark/>
          </w:tcPr>
          <w:p w14:paraId="3E1AC729"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4574730" w14:textId="70B2BA5F"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2,727,536.03</w:t>
            </w:r>
          </w:p>
        </w:tc>
      </w:tr>
      <w:tr w:rsidR="00392B49" w:rsidRPr="00272CC8" w14:paraId="5884653B" w14:textId="77777777" w:rsidTr="00931439">
        <w:trPr>
          <w:trHeight w:val="410"/>
        </w:trPr>
        <w:tc>
          <w:tcPr>
            <w:tcW w:w="5001" w:type="dxa"/>
            <w:tcBorders>
              <w:top w:val="nil"/>
              <w:left w:val="nil"/>
              <w:bottom w:val="nil"/>
              <w:right w:val="nil"/>
            </w:tcBorders>
            <w:shd w:val="clear" w:color="auto" w:fill="auto"/>
            <w:vAlign w:val="center"/>
            <w:hideMark/>
          </w:tcPr>
          <w:p w14:paraId="59B72D33"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The right to produce and sell electricity</w:t>
            </w:r>
          </w:p>
        </w:tc>
        <w:tc>
          <w:tcPr>
            <w:tcW w:w="345" w:type="dxa"/>
            <w:gridSpan w:val="2"/>
            <w:tcBorders>
              <w:top w:val="nil"/>
              <w:left w:val="nil"/>
              <w:bottom w:val="nil"/>
              <w:right w:val="nil"/>
            </w:tcBorders>
            <w:shd w:val="clear" w:color="auto" w:fill="auto"/>
            <w:vAlign w:val="center"/>
            <w:hideMark/>
          </w:tcPr>
          <w:p w14:paraId="634DE560"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3E658AA3" w14:textId="350B2F42"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269,145,896.58</w:t>
            </w:r>
          </w:p>
        </w:tc>
      </w:tr>
      <w:tr w:rsidR="00392B49" w:rsidRPr="00272CC8" w14:paraId="2F50DE8B" w14:textId="77777777" w:rsidTr="00931439">
        <w:trPr>
          <w:trHeight w:val="410"/>
        </w:trPr>
        <w:tc>
          <w:tcPr>
            <w:tcW w:w="5001" w:type="dxa"/>
            <w:tcBorders>
              <w:top w:val="nil"/>
              <w:left w:val="nil"/>
              <w:bottom w:val="nil"/>
              <w:right w:val="nil"/>
            </w:tcBorders>
            <w:shd w:val="clear" w:color="auto" w:fill="auto"/>
            <w:vAlign w:val="center"/>
            <w:hideMark/>
          </w:tcPr>
          <w:p w14:paraId="163C2ABD"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Other non-current assets</w:t>
            </w:r>
          </w:p>
        </w:tc>
        <w:tc>
          <w:tcPr>
            <w:tcW w:w="345" w:type="dxa"/>
            <w:gridSpan w:val="2"/>
            <w:tcBorders>
              <w:top w:val="nil"/>
              <w:left w:val="nil"/>
              <w:bottom w:val="nil"/>
              <w:right w:val="nil"/>
            </w:tcBorders>
            <w:shd w:val="clear" w:color="auto" w:fill="auto"/>
            <w:vAlign w:val="center"/>
            <w:hideMark/>
          </w:tcPr>
          <w:p w14:paraId="1D4062BD"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single" w:sz="4" w:space="0" w:color="auto"/>
              <w:right w:val="nil"/>
            </w:tcBorders>
            <w:shd w:val="clear" w:color="auto" w:fill="auto"/>
            <w:vAlign w:val="center"/>
            <w:hideMark/>
          </w:tcPr>
          <w:p w14:paraId="4A18AA7A" w14:textId="4BE648DD"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rPr>
              <w:t>2,636,588.93</w:t>
            </w:r>
          </w:p>
        </w:tc>
      </w:tr>
      <w:tr w:rsidR="00392B49" w:rsidRPr="00272CC8" w14:paraId="4DABFA92" w14:textId="77777777" w:rsidTr="00931439">
        <w:trPr>
          <w:trHeight w:val="410"/>
        </w:trPr>
        <w:tc>
          <w:tcPr>
            <w:tcW w:w="5001" w:type="dxa"/>
            <w:tcBorders>
              <w:top w:val="nil"/>
              <w:left w:val="nil"/>
              <w:bottom w:val="nil"/>
              <w:right w:val="nil"/>
            </w:tcBorders>
            <w:shd w:val="clear" w:color="auto" w:fill="auto"/>
            <w:vAlign w:val="center"/>
            <w:hideMark/>
          </w:tcPr>
          <w:p w14:paraId="4C763444" w14:textId="77777777" w:rsidR="00392B49" w:rsidRPr="00272CC8" w:rsidRDefault="00392B49" w:rsidP="00392B49">
            <w:pPr>
              <w:spacing w:after="0" w:line="240" w:lineRule="auto"/>
              <w:jc w:val="both"/>
              <w:rPr>
                <w:rFonts w:asciiTheme="majorBidi" w:hAnsiTheme="majorBidi" w:cstheme="majorBidi"/>
                <w:color w:val="000000"/>
                <w:sz w:val="28"/>
              </w:rPr>
            </w:pPr>
            <w:r w:rsidRPr="00272CC8">
              <w:rPr>
                <w:rFonts w:asciiTheme="majorBidi" w:hAnsiTheme="majorBidi" w:cstheme="majorBidi"/>
                <w:color w:val="000000"/>
                <w:sz w:val="28"/>
              </w:rPr>
              <w:t>Total identifiable assets</w:t>
            </w:r>
          </w:p>
        </w:tc>
        <w:tc>
          <w:tcPr>
            <w:tcW w:w="345" w:type="dxa"/>
            <w:gridSpan w:val="2"/>
            <w:tcBorders>
              <w:top w:val="nil"/>
              <w:left w:val="nil"/>
              <w:bottom w:val="nil"/>
              <w:right w:val="nil"/>
            </w:tcBorders>
            <w:shd w:val="clear" w:color="auto" w:fill="auto"/>
            <w:vAlign w:val="center"/>
            <w:hideMark/>
          </w:tcPr>
          <w:p w14:paraId="6DBFF043" w14:textId="77777777" w:rsidR="00392B49" w:rsidRPr="00272CC8" w:rsidRDefault="00392B49" w:rsidP="00392B49">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77713931" w14:textId="20F59884" w:rsidR="00392B49" w:rsidRPr="00272CC8" w:rsidRDefault="00392B49" w:rsidP="00392B49">
            <w:pPr>
              <w:spacing w:after="0" w:line="240" w:lineRule="auto"/>
              <w:jc w:val="right"/>
              <w:rPr>
                <w:rFonts w:asciiTheme="majorBidi" w:hAnsiTheme="majorBidi" w:cstheme="majorBidi"/>
                <w:color w:val="000000"/>
                <w:sz w:val="28"/>
              </w:rPr>
            </w:pPr>
            <w:r w:rsidRPr="00272CC8">
              <w:rPr>
                <w:rFonts w:asciiTheme="majorBidi" w:hAnsiTheme="majorBidi" w:cstheme="majorBidi"/>
                <w:color w:val="000000"/>
                <w:sz w:val="28"/>
                <w:cs/>
              </w:rPr>
              <w:t>3</w:t>
            </w:r>
            <w:r w:rsidRPr="00272CC8">
              <w:rPr>
                <w:rFonts w:asciiTheme="majorBidi" w:hAnsiTheme="majorBidi" w:cstheme="majorBidi"/>
                <w:color w:val="000000"/>
                <w:sz w:val="28"/>
              </w:rPr>
              <w:t>,</w:t>
            </w:r>
            <w:r w:rsidRPr="00272CC8">
              <w:rPr>
                <w:rFonts w:asciiTheme="majorBidi" w:hAnsiTheme="majorBidi" w:cstheme="majorBidi"/>
                <w:color w:val="000000"/>
                <w:sz w:val="28"/>
                <w:cs/>
              </w:rPr>
              <w:t>597</w:t>
            </w:r>
            <w:r w:rsidRPr="00272CC8">
              <w:rPr>
                <w:rFonts w:asciiTheme="majorBidi" w:hAnsiTheme="majorBidi" w:cstheme="majorBidi"/>
                <w:color w:val="000000"/>
                <w:sz w:val="28"/>
              </w:rPr>
              <w:t>,</w:t>
            </w:r>
            <w:r w:rsidRPr="00272CC8">
              <w:rPr>
                <w:rFonts w:asciiTheme="majorBidi" w:hAnsiTheme="majorBidi" w:cstheme="majorBidi"/>
                <w:color w:val="000000"/>
                <w:sz w:val="28"/>
                <w:cs/>
              </w:rPr>
              <w:t>911</w:t>
            </w:r>
            <w:r w:rsidRPr="00272CC8">
              <w:rPr>
                <w:rFonts w:asciiTheme="majorBidi" w:hAnsiTheme="majorBidi" w:cstheme="majorBidi"/>
                <w:color w:val="000000"/>
                <w:sz w:val="28"/>
              </w:rPr>
              <w:t>,</w:t>
            </w:r>
            <w:r w:rsidRPr="00272CC8">
              <w:rPr>
                <w:rFonts w:asciiTheme="majorBidi" w:hAnsiTheme="majorBidi" w:cstheme="majorBidi"/>
                <w:color w:val="000000"/>
                <w:sz w:val="28"/>
                <w:cs/>
              </w:rPr>
              <w:t>194.52</w:t>
            </w:r>
          </w:p>
        </w:tc>
      </w:tr>
      <w:tr w:rsidR="00B504A4" w:rsidRPr="00272CC8" w14:paraId="4C4DD006" w14:textId="77777777" w:rsidTr="00931439">
        <w:trPr>
          <w:trHeight w:val="410"/>
        </w:trPr>
        <w:tc>
          <w:tcPr>
            <w:tcW w:w="5001" w:type="dxa"/>
            <w:tcBorders>
              <w:top w:val="nil"/>
              <w:left w:val="nil"/>
              <w:bottom w:val="nil"/>
              <w:right w:val="nil"/>
            </w:tcBorders>
            <w:shd w:val="clear" w:color="auto" w:fill="auto"/>
            <w:vAlign w:val="center"/>
          </w:tcPr>
          <w:p w14:paraId="15AA6D49" w14:textId="77777777" w:rsidR="00B504A4" w:rsidRPr="00272CC8" w:rsidRDefault="00B504A4" w:rsidP="00B504A4">
            <w:pPr>
              <w:spacing w:after="0"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462F3A4C" w14:textId="77777777" w:rsidR="00B504A4" w:rsidRPr="00272CC8" w:rsidRDefault="00B504A4" w:rsidP="00B504A4">
            <w:pPr>
              <w:spacing w:after="0"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1CDC58F7" w14:textId="77777777" w:rsidR="00B504A4" w:rsidRPr="00272CC8" w:rsidRDefault="00B504A4" w:rsidP="00B504A4">
            <w:pPr>
              <w:spacing w:after="0" w:line="240" w:lineRule="auto"/>
              <w:jc w:val="right"/>
              <w:rPr>
                <w:rFonts w:ascii="Angsana New" w:hAnsi="Angsana New"/>
                <w:color w:val="000000"/>
                <w:sz w:val="28"/>
              </w:rPr>
            </w:pPr>
          </w:p>
        </w:tc>
      </w:tr>
      <w:tr w:rsidR="00B504A4" w:rsidRPr="00272CC8" w14:paraId="3738C0E9" w14:textId="77777777" w:rsidTr="00931439">
        <w:trPr>
          <w:trHeight w:val="449"/>
        </w:trPr>
        <w:tc>
          <w:tcPr>
            <w:tcW w:w="5001" w:type="dxa"/>
            <w:tcBorders>
              <w:top w:val="nil"/>
              <w:left w:val="nil"/>
              <w:bottom w:val="nil"/>
              <w:right w:val="nil"/>
            </w:tcBorders>
            <w:shd w:val="clear" w:color="auto" w:fill="auto"/>
            <w:vAlign w:val="center"/>
          </w:tcPr>
          <w:p w14:paraId="3FF71018" w14:textId="77777777" w:rsidR="00B504A4" w:rsidRPr="00272CC8" w:rsidRDefault="00B504A4" w:rsidP="00B504A4">
            <w:pPr>
              <w:spacing w:after="0"/>
              <w:jc w:val="both"/>
              <w:rPr>
                <w:rFonts w:asciiTheme="majorBidi" w:hAnsiTheme="majorBidi" w:cstheme="majorBidi"/>
                <w:color w:val="000000"/>
                <w:sz w:val="28"/>
                <w:u w:val="single"/>
              </w:rPr>
            </w:pPr>
            <w:r w:rsidRPr="00272CC8">
              <w:rPr>
                <w:rFonts w:asciiTheme="majorBidi" w:hAnsiTheme="majorBidi" w:cstheme="majorBidi"/>
                <w:color w:val="000000"/>
                <w:sz w:val="28"/>
                <w:u w:val="single"/>
              </w:rPr>
              <w:t>Identifiable Liabilities</w:t>
            </w:r>
          </w:p>
        </w:tc>
        <w:tc>
          <w:tcPr>
            <w:tcW w:w="336" w:type="dxa"/>
            <w:tcBorders>
              <w:top w:val="nil"/>
              <w:left w:val="nil"/>
              <w:bottom w:val="nil"/>
              <w:right w:val="nil"/>
            </w:tcBorders>
            <w:shd w:val="clear" w:color="auto" w:fill="auto"/>
            <w:noWrap/>
            <w:vAlign w:val="bottom"/>
          </w:tcPr>
          <w:p w14:paraId="0431306E" w14:textId="77777777" w:rsidR="00B504A4" w:rsidRPr="00272CC8" w:rsidRDefault="00B504A4" w:rsidP="00B504A4">
            <w:pPr>
              <w:spacing w:after="0"/>
              <w:jc w:val="both"/>
              <w:rPr>
                <w:rFonts w:asciiTheme="majorBidi" w:hAnsiTheme="majorBidi" w:cstheme="majorBidi"/>
                <w:color w:val="000000"/>
                <w:sz w:val="28"/>
                <w:u w:val="single"/>
              </w:rPr>
            </w:pPr>
          </w:p>
        </w:tc>
        <w:tc>
          <w:tcPr>
            <w:tcW w:w="2410" w:type="dxa"/>
            <w:gridSpan w:val="2"/>
            <w:tcBorders>
              <w:top w:val="nil"/>
              <w:left w:val="nil"/>
              <w:bottom w:val="nil"/>
              <w:right w:val="nil"/>
            </w:tcBorders>
            <w:shd w:val="clear" w:color="auto" w:fill="auto"/>
            <w:noWrap/>
            <w:vAlign w:val="center"/>
          </w:tcPr>
          <w:p w14:paraId="6E1BAFEB" w14:textId="6FEC7821" w:rsidR="00B504A4" w:rsidRPr="00272CC8" w:rsidRDefault="00B504A4" w:rsidP="00B504A4">
            <w:pPr>
              <w:spacing w:after="0"/>
              <w:jc w:val="right"/>
              <w:rPr>
                <w:rFonts w:asciiTheme="majorBidi" w:hAnsiTheme="majorBidi" w:cstheme="majorBidi"/>
                <w:sz w:val="20"/>
                <w:szCs w:val="20"/>
              </w:rPr>
            </w:pPr>
          </w:p>
        </w:tc>
      </w:tr>
      <w:tr w:rsidR="00392B49" w:rsidRPr="00272CC8" w14:paraId="229EEF84" w14:textId="77777777" w:rsidTr="00931439">
        <w:trPr>
          <w:trHeight w:val="420"/>
        </w:trPr>
        <w:tc>
          <w:tcPr>
            <w:tcW w:w="5001" w:type="dxa"/>
            <w:tcBorders>
              <w:top w:val="nil"/>
              <w:left w:val="nil"/>
              <w:bottom w:val="nil"/>
              <w:right w:val="nil"/>
            </w:tcBorders>
            <w:shd w:val="clear" w:color="auto" w:fill="auto"/>
            <w:noWrap/>
            <w:vAlign w:val="bottom"/>
            <w:hideMark/>
          </w:tcPr>
          <w:p w14:paraId="174D6BE9"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Trade and other payables</w:t>
            </w:r>
          </w:p>
        </w:tc>
        <w:tc>
          <w:tcPr>
            <w:tcW w:w="336" w:type="dxa"/>
            <w:tcBorders>
              <w:top w:val="nil"/>
              <w:left w:val="nil"/>
              <w:bottom w:val="nil"/>
              <w:right w:val="nil"/>
            </w:tcBorders>
            <w:shd w:val="clear" w:color="auto" w:fill="auto"/>
            <w:noWrap/>
            <w:vAlign w:val="bottom"/>
            <w:hideMark/>
          </w:tcPr>
          <w:p w14:paraId="10318524"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56CD7218" w14:textId="31CBDFD8"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(220,195,488.18)</w:t>
            </w:r>
          </w:p>
        </w:tc>
      </w:tr>
      <w:tr w:rsidR="00392B49" w:rsidRPr="00272CC8" w14:paraId="1D18C0CD" w14:textId="77777777" w:rsidTr="00931439">
        <w:trPr>
          <w:trHeight w:val="420"/>
        </w:trPr>
        <w:tc>
          <w:tcPr>
            <w:tcW w:w="5001" w:type="dxa"/>
            <w:tcBorders>
              <w:top w:val="nil"/>
              <w:left w:val="nil"/>
              <w:bottom w:val="nil"/>
              <w:right w:val="nil"/>
            </w:tcBorders>
            <w:shd w:val="clear" w:color="auto" w:fill="auto"/>
            <w:noWrap/>
            <w:vAlign w:val="bottom"/>
            <w:hideMark/>
          </w:tcPr>
          <w:p w14:paraId="46576AE7"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Trade and other payables related parties</w:t>
            </w:r>
          </w:p>
        </w:tc>
        <w:tc>
          <w:tcPr>
            <w:tcW w:w="336" w:type="dxa"/>
            <w:tcBorders>
              <w:top w:val="nil"/>
              <w:left w:val="nil"/>
              <w:bottom w:val="nil"/>
              <w:right w:val="nil"/>
            </w:tcBorders>
            <w:shd w:val="clear" w:color="auto" w:fill="auto"/>
            <w:noWrap/>
            <w:vAlign w:val="bottom"/>
            <w:hideMark/>
          </w:tcPr>
          <w:p w14:paraId="22ACF27E"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5FDF85B1" w14:textId="2BEA75A3"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(4,087,442.11)</w:t>
            </w:r>
          </w:p>
        </w:tc>
      </w:tr>
      <w:tr w:rsidR="00392B49" w:rsidRPr="00272CC8" w14:paraId="50923D35" w14:textId="77777777" w:rsidTr="00931439">
        <w:trPr>
          <w:trHeight w:val="420"/>
        </w:trPr>
        <w:tc>
          <w:tcPr>
            <w:tcW w:w="5001" w:type="dxa"/>
            <w:tcBorders>
              <w:top w:val="nil"/>
              <w:left w:val="nil"/>
              <w:bottom w:val="nil"/>
              <w:right w:val="nil"/>
            </w:tcBorders>
            <w:shd w:val="clear" w:color="auto" w:fill="auto"/>
            <w:noWrap/>
            <w:vAlign w:val="bottom"/>
            <w:hideMark/>
          </w:tcPr>
          <w:p w14:paraId="59A948B8"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Advance payment for the project</w:t>
            </w:r>
          </w:p>
        </w:tc>
        <w:tc>
          <w:tcPr>
            <w:tcW w:w="336" w:type="dxa"/>
            <w:tcBorders>
              <w:top w:val="nil"/>
              <w:left w:val="nil"/>
              <w:bottom w:val="nil"/>
              <w:right w:val="nil"/>
            </w:tcBorders>
            <w:shd w:val="clear" w:color="auto" w:fill="auto"/>
            <w:noWrap/>
            <w:vAlign w:val="bottom"/>
            <w:hideMark/>
          </w:tcPr>
          <w:p w14:paraId="4E57A94A"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14064BAF" w14:textId="5992CCB2"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(12,142,342.12)</w:t>
            </w:r>
          </w:p>
        </w:tc>
      </w:tr>
      <w:tr w:rsidR="00392B49" w:rsidRPr="00272CC8" w14:paraId="656427CF" w14:textId="77777777" w:rsidTr="00931439">
        <w:trPr>
          <w:trHeight w:val="420"/>
        </w:trPr>
        <w:tc>
          <w:tcPr>
            <w:tcW w:w="5001" w:type="dxa"/>
            <w:tcBorders>
              <w:top w:val="nil"/>
              <w:left w:val="nil"/>
              <w:bottom w:val="nil"/>
              <w:right w:val="nil"/>
            </w:tcBorders>
            <w:shd w:val="clear" w:color="auto" w:fill="auto"/>
            <w:noWrap/>
            <w:vAlign w:val="bottom"/>
            <w:hideMark/>
          </w:tcPr>
          <w:p w14:paraId="154302C8"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Short-term loans from related parties</w:t>
            </w:r>
          </w:p>
        </w:tc>
        <w:tc>
          <w:tcPr>
            <w:tcW w:w="336" w:type="dxa"/>
            <w:tcBorders>
              <w:top w:val="nil"/>
              <w:left w:val="nil"/>
              <w:bottom w:val="nil"/>
              <w:right w:val="nil"/>
            </w:tcBorders>
            <w:shd w:val="clear" w:color="auto" w:fill="auto"/>
            <w:noWrap/>
            <w:vAlign w:val="bottom"/>
            <w:hideMark/>
          </w:tcPr>
          <w:p w14:paraId="46CE750B"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796CFE49" w14:textId="3FE4B909"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(286,531,676.95)</w:t>
            </w:r>
          </w:p>
        </w:tc>
      </w:tr>
      <w:tr w:rsidR="00392B49" w:rsidRPr="00272CC8" w14:paraId="5298C633" w14:textId="77777777" w:rsidTr="00931439">
        <w:trPr>
          <w:trHeight w:val="420"/>
        </w:trPr>
        <w:tc>
          <w:tcPr>
            <w:tcW w:w="5001" w:type="dxa"/>
            <w:tcBorders>
              <w:top w:val="nil"/>
              <w:left w:val="nil"/>
              <w:bottom w:val="nil"/>
              <w:right w:val="nil"/>
            </w:tcBorders>
            <w:shd w:val="clear" w:color="auto" w:fill="auto"/>
            <w:noWrap/>
            <w:vAlign w:val="bottom"/>
          </w:tcPr>
          <w:p w14:paraId="5C6D750F" w14:textId="1FAF3F93"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Finance lease liabilities due within one year</w:t>
            </w:r>
          </w:p>
        </w:tc>
        <w:tc>
          <w:tcPr>
            <w:tcW w:w="336" w:type="dxa"/>
            <w:tcBorders>
              <w:top w:val="nil"/>
              <w:left w:val="nil"/>
              <w:bottom w:val="nil"/>
              <w:right w:val="nil"/>
            </w:tcBorders>
            <w:shd w:val="clear" w:color="auto" w:fill="auto"/>
            <w:noWrap/>
            <w:vAlign w:val="bottom"/>
          </w:tcPr>
          <w:p w14:paraId="6E30A9F2"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5BF49F86" w14:textId="3658B76E"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(1,605,262.83)</w:t>
            </w:r>
          </w:p>
        </w:tc>
      </w:tr>
      <w:tr w:rsidR="00392B49" w:rsidRPr="00272CC8" w14:paraId="475D1AD9" w14:textId="77777777" w:rsidTr="00931439">
        <w:trPr>
          <w:trHeight w:val="420"/>
        </w:trPr>
        <w:tc>
          <w:tcPr>
            <w:tcW w:w="5001" w:type="dxa"/>
            <w:tcBorders>
              <w:top w:val="nil"/>
              <w:left w:val="nil"/>
              <w:bottom w:val="nil"/>
              <w:right w:val="nil"/>
            </w:tcBorders>
            <w:shd w:val="clear" w:color="auto" w:fill="auto"/>
            <w:noWrap/>
            <w:vAlign w:val="bottom"/>
          </w:tcPr>
          <w:p w14:paraId="2B1608EC" w14:textId="60BF2124"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Short term loan</w:t>
            </w:r>
          </w:p>
        </w:tc>
        <w:tc>
          <w:tcPr>
            <w:tcW w:w="336" w:type="dxa"/>
            <w:tcBorders>
              <w:top w:val="nil"/>
              <w:left w:val="nil"/>
              <w:bottom w:val="nil"/>
              <w:right w:val="nil"/>
            </w:tcBorders>
            <w:shd w:val="clear" w:color="auto" w:fill="auto"/>
            <w:noWrap/>
            <w:vAlign w:val="bottom"/>
          </w:tcPr>
          <w:p w14:paraId="0761117E"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31E8B463" w14:textId="7FF83F63"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(204,392,410.93)</w:t>
            </w:r>
          </w:p>
        </w:tc>
      </w:tr>
      <w:tr w:rsidR="00392B49" w:rsidRPr="00272CC8" w14:paraId="1862D172" w14:textId="77777777" w:rsidTr="00931439">
        <w:trPr>
          <w:trHeight w:val="420"/>
        </w:trPr>
        <w:tc>
          <w:tcPr>
            <w:tcW w:w="5001" w:type="dxa"/>
            <w:tcBorders>
              <w:top w:val="nil"/>
              <w:left w:val="nil"/>
              <w:bottom w:val="nil"/>
              <w:right w:val="nil"/>
            </w:tcBorders>
            <w:shd w:val="clear" w:color="auto" w:fill="auto"/>
            <w:noWrap/>
            <w:vAlign w:val="bottom"/>
            <w:hideMark/>
          </w:tcPr>
          <w:p w14:paraId="28E39C0E"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Income tax payable</w:t>
            </w:r>
          </w:p>
        </w:tc>
        <w:tc>
          <w:tcPr>
            <w:tcW w:w="336" w:type="dxa"/>
            <w:tcBorders>
              <w:top w:val="nil"/>
              <w:left w:val="nil"/>
              <w:bottom w:val="nil"/>
              <w:right w:val="nil"/>
            </w:tcBorders>
            <w:shd w:val="clear" w:color="auto" w:fill="auto"/>
            <w:noWrap/>
            <w:vAlign w:val="bottom"/>
            <w:hideMark/>
          </w:tcPr>
          <w:p w14:paraId="3EE6A0A6"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30ADD8CC" w14:textId="56F33D48"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(5,385,815.83)</w:t>
            </w:r>
          </w:p>
        </w:tc>
      </w:tr>
      <w:tr w:rsidR="00392B49" w:rsidRPr="00272CC8" w14:paraId="2D7760F2" w14:textId="77777777" w:rsidTr="00931439">
        <w:trPr>
          <w:trHeight w:val="420"/>
        </w:trPr>
        <w:tc>
          <w:tcPr>
            <w:tcW w:w="5001" w:type="dxa"/>
            <w:tcBorders>
              <w:top w:val="nil"/>
              <w:left w:val="nil"/>
              <w:bottom w:val="nil"/>
              <w:right w:val="nil"/>
            </w:tcBorders>
            <w:shd w:val="clear" w:color="auto" w:fill="auto"/>
            <w:noWrap/>
            <w:vAlign w:val="bottom"/>
            <w:hideMark/>
          </w:tcPr>
          <w:p w14:paraId="2209B2E5"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Other current liabilities</w:t>
            </w:r>
          </w:p>
        </w:tc>
        <w:tc>
          <w:tcPr>
            <w:tcW w:w="336" w:type="dxa"/>
            <w:tcBorders>
              <w:top w:val="nil"/>
              <w:left w:val="nil"/>
              <w:bottom w:val="nil"/>
              <w:right w:val="nil"/>
            </w:tcBorders>
            <w:shd w:val="clear" w:color="auto" w:fill="auto"/>
            <w:noWrap/>
            <w:vAlign w:val="bottom"/>
            <w:hideMark/>
          </w:tcPr>
          <w:p w14:paraId="6920C2AC"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28D92544" w14:textId="5274D37F"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(51,036,090.87)</w:t>
            </w:r>
          </w:p>
        </w:tc>
      </w:tr>
      <w:tr w:rsidR="00392B49" w:rsidRPr="00272CC8" w14:paraId="65BFEB1E" w14:textId="77777777" w:rsidTr="00931439">
        <w:trPr>
          <w:trHeight w:val="420"/>
        </w:trPr>
        <w:tc>
          <w:tcPr>
            <w:tcW w:w="5001" w:type="dxa"/>
            <w:tcBorders>
              <w:top w:val="nil"/>
              <w:left w:val="nil"/>
              <w:bottom w:val="nil"/>
              <w:right w:val="nil"/>
            </w:tcBorders>
            <w:shd w:val="clear" w:color="auto" w:fill="auto"/>
            <w:noWrap/>
            <w:vAlign w:val="bottom"/>
          </w:tcPr>
          <w:p w14:paraId="2BE4DDF8" w14:textId="62C29C3F"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lastRenderedPageBreak/>
              <w:t>Finance lease liabilities</w:t>
            </w:r>
          </w:p>
        </w:tc>
        <w:tc>
          <w:tcPr>
            <w:tcW w:w="336" w:type="dxa"/>
            <w:tcBorders>
              <w:top w:val="nil"/>
              <w:left w:val="nil"/>
              <w:bottom w:val="nil"/>
              <w:right w:val="nil"/>
            </w:tcBorders>
            <w:shd w:val="clear" w:color="auto" w:fill="auto"/>
            <w:noWrap/>
            <w:vAlign w:val="bottom"/>
          </w:tcPr>
          <w:p w14:paraId="06242DB1"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34F9946D" w14:textId="1BD02EF1"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(1,209,732.07)</w:t>
            </w:r>
          </w:p>
        </w:tc>
      </w:tr>
      <w:tr w:rsidR="00392B49" w:rsidRPr="00272CC8" w14:paraId="5F6A702F" w14:textId="77777777" w:rsidTr="00931439">
        <w:trPr>
          <w:trHeight w:val="420"/>
        </w:trPr>
        <w:tc>
          <w:tcPr>
            <w:tcW w:w="5001" w:type="dxa"/>
            <w:tcBorders>
              <w:top w:val="nil"/>
              <w:left w:val="nil"/>
              <w:bottom w:val="nil"/>
              <w:right w:val="nil"/>
            </w:tcBorders>
            <w:shd w:val="clear" w:color="auto" w:fill="auto"/>
            <w:noWrap/>
            <w:vAlign w:val="bottom"/>
            <w:hideMark/>
          </w:tcPr>
          <w:p w14:paraId="57CEE314"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Long-term loans from financial institutions</w:t>
            </w:r>
          </w:p>
        </w:tc>
        <w:tc>
          <w:tcPr>
            <w:tcW w:w="336" w:type="dxa"/>
            <w:tcBorders>
              <w:top w:val="nil"/>
              <w:left w:val="nil"/>
              <w:bottom w:val="nil"/>
              <w:right w:val="nil"/>
            </w:tcBorders>
            <w:shd w:val="clear" w:color="auto" w:fill="auto"/>
            <w:noWrap/>
            <w:vAlign w:val="bottom"/>
            <w:hideMark/>
          </w:tcPr>
          <w:p w14:paraId="36EA54D3"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center"/>
            <w:hideMark/>
          </w:tcPr>
          <w:p w14:paraId="56C50555" w14:textId="193EFAEB"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(1,583,589,166.75)</w:t>
            </w:r>
          </w:p>
        </w:tc>
      </w:tr>
      <w:tr w:rsidR="00392B49" w:rsidRPr="00272CC8" w14:paraId="40F840EE" w14:textId="77777777" w:rsidTr="00931439">
        <w:trPr>
          <w:trHeight w:val="420"/>
        </w:trPr>
        <w:tc>
          <w:tcPr>
            <w:tcW w:w="5001" w:type="dxa"/>
            <w:tcBorders>
              <w:top w:val="nil"/>
              <w:left w:val="nil"/>
              <w:bottom w:val="nil"/>
              <w:right w:val="nil"/>
            </w:tcBorders>
            <w:shd w:val="clear" w:color="auto" w:fill="auto"/>
            <w:noWrap/>
            <w:vAlign w:val="bottom"/>
          </w:tcPr>
          <w:p w14:paraId="1E07A700" w14:textId="2FFF11F8"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Employee benefit obligations</w:t>
            </w:r>
          </w:p>
        </w:tc>
        <w:tc>
          <w:tcPr>
            <w:tcW w:w="336" w:type="dxa"/>
            <w:tcBorders>
              <w:top w:val="nil"/>
              <w:left w:val="nil"/>
              <w:bottom w:val="nil"/>
              <w:right w:val="nil"/>
            </w:tcBorders>
            <w:shd w:val="clear" w:color="auto" w:fill="auto"/>
            <w:noWrap/>
            <w:vAlign w:val="bottom"/>
          </w:tcPr>
          <w:p w14:paraId="269E7C73"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29190C43" w14:textId="72637F53"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(1,239,472.04)</w:t>
            </w:r>
          </w:p>
        </w:tc>
      </w:tr>
      <w:tr w:rsidR="00392B49" w:rsidRPr="00272CC8" w14:paraId="7A531603" w14:textId="77777777" w:rsidTr="00931439">
        <w:trPr>
          <w:trHeight w:val="420"/>
        </w:trPr>
        <w:tc>
          <w:tcPr>
            <w:tcW w:w="5001" w:type="dxa"/>
            <w:tcBorders>
              <w:top w:val="nil"/>
              <w:left w:val="nil"/>
              <w:bottom w:val="nil"/>
              <w:right w:val="nil"/>
            </w:tcBorders>
            <w:shd w:val="clear" w:color="auto" w:fill="auto"/>
            <w:noWrap/>
            <w:vAlign w:val="bottom"/>
            <w:hideMark/>
          </w:tcPr>
          <w:p w14:paraId="496E3672" w14:textId="33581F5C"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Deferred tax liabilities</w:t>
            </w:r>
          </w:p>
        </w:tc>
        <w:tc>
          <w:tcPr>
            <w:tcW w:w="336" w:type="dxa"/>
            <w:tcBorders>
              <w:top w:val="nil"/>
              <w:left w:val="nil"/>
              <w:bottom w:val="nil"/>
              <w:right w:val="nil"/>
            </w:tcBorders>
            <w:shd w:val="clear" w:color="auto" w:fill="auto"/>
            <w:noWrap/>
            <w:vAlign w:val="bottom"/>
            <w:hideMark/>
          </w:tcPr>
          <w:p w14:paraId="242B8397"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3463F8F8" w14:textId="3E86AB11"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(114,752,222.44)</w:t>
            </w:r>
          </w:p>
        </w:tc>
      </w:tr>
      <w:tr w:rsidR="00392B49" w:rsidRPr="00272CC8" w14:paraId="2E6F398F" w14:textId="77777777" w:rsidTr="00931439">
        <w:trPr>
          <w:trHeight w:val="420"/>
        </w:trPr>
        <w:tc>
          <w:tcPr>
            <w:tcW w:w="5001" w:type="dxa"/>
            <w:tcBorders>
              <w:top w:val="nil"/>
              <w:left w:val="nil"/>
              <w:bottom w:val="nil"/>
              <w:right w:val="nil"/>
            </w:tcBorders>
            <w:shd w:val="clear" w:color="auto" w:fill="auto"/>
            <w:noWrap/>
            <w:vAlign w:val="bottom"/>
            <w:hideMark/>
          </w:tcPr>
          <w:p w14:paraId="60805BB6"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Total identifiable liabilities</w:t>
            </w:r>
          </w:p>
        </w:tc>
        <w:tc>
          <w:tcPr>
            <w:tcW w:w="336" w:type="dxa"/>
            <w:tcBorders>
              <w:top w:val="nil"/>
              <w:left w:val="nil"/>
              <w:bottom w:val="nil"/>
              <w:right w:val="nil"/>
            </w:tcBorders>
            <w:shd w:val="clear" w:color="auto" w:fill="auto"/>
            <w:noWrap/>
            <w:vAlign w:val="bottom"/>
            <w:hideMark/>
          </w:tcPr>
          <w:p w14:paraId="374B413D"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single" w:sz="4" w:space="0" w:color="auto"/>
              <w:left w:val="nil"/>
              <w:right w:val="nil"/>
            </w:tcBorders>
            <w:shd w:val="clear" w:color="auto" w:fill="auto"/>
            <w:noWrap/>
            <w:vAlign w:val="center"/>
            <w:hideMark/>
          </w:tcPr>
          <w:p w14:paraId="5D129F1E" w14:textId="50E48636"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(2,486,167,123.12)</w:t>
            </w:r>
          </w:p>
        </w:tc>
      </w:tr>
      <w:tr w:rsidR="00392B49" w:rsidRPr="00272CC8" w14:paraId="11DB34BC" w14:textId="77777777" w:rsidTr="00392B49">
        <w:trPr>
          <w:trHeight w:val="487"/>
        </w:trPr>
        <w:tc>
          <w:tcPr>
            <w:tcW w:w="5001" w:type="dxa"/>
            <w:tcBorders>
              <w:top w:val="nil"/>
              <w:left w:val="nil"/>
              <w:bottom w:val="nil"/>
              <w:right w:val="nil"/>
            </w:tcBorders>
            <w:shd w:val="clear" w:color="auto" w:fill="auto"/>
            <w:vAlign w:val="bottom"/>
            <w:hideMark/>
          </w:tcPr>
          <w:p w14:paraId="474FDDA2" w14:textId="1CF39DCC"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Net identifiable assets and liabilities - received</w:t>
            </w:r>
          </w:p>
        </w:tc>
        <w:tc>
          <w:tcPr>
            <w:tcW w:w="336" w:type="dxa"/>
            <w:tcBorders>
              <w:top w:val="nil"/>
              <w:left w:val="nil"/>
              <w:bottom w:val="nil"/>
              <w:right w:val="nil"/>
            </w:tcBorders>
            <w:shd w:val="clear" w:color="auto" w:fill="auto"/>
            <w:noWrap/>
            <w:vAlign w:val="bottom"/>
            <w:hideMark/>
          </w:tcPr>
          <w:p w14:paraId="5DF65B61" w14:textId="77777777" w:rsidR="00392B49" w:rsidRPr="00272CC8" w:rsidRDefault="00392B49" w:rsidP="00392B49">
            <w:pPr>
              <w:spacing w:after="0"/>
              <w:jc w:val="both"/>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center"/>
            <w:hideMark/>
          </w:tcPr>
          <w:p w14:paraId="4F1C75AC" w14:textId="174AC555" w:rsidR="00392B49" w:rsidRPr="00272CC8" w:rsidRDefault="00392B49" w:rsidP="00392B49">
            <w:pPr>
              <w:spacing w:after="0"/>
              <w:jc w:val="right"/>
              <w:rPr>
                <w:rFonts w:asciiTheme="majorBidi" w:hAnsiTheme="majorBidi" w:cstheme="majorBidi"/>
                <w:color w:val="000000"/>
                <w:sz w:val="28"/>
              </w:rPr>
            </w:pPr>
            <w:r w:rsidRPr="00272CC8">
              <w:rPr>
                <w:rFonts w:ascii="Angsana New" w:hAnsi="Angsana New"/>
                <w:color w:val="000000"/>
                <w:sz w:val="28"/>
              </w:rPr>
              <w:t>1,111,744,071.40</w:t>
            </w:r>
          </w:p>
        </w:tc>
      </w:tr>
      <w:tr w:rsidR="00392B49" w:rsidRPr="00272CC8" w14:paraId="2F3CCD08" w14:textId="77777777" w:rsidTr="00931439">
        <w:trPr>
          <w:trHeight w:val="435"/>
        </w:trPr>
        <w:tc>
          <w:tcPr>
            <w:tcW w:w="5001" w:type="dxa"/>
            <w:tcBorders>
              <w:top w:val="nil"/>
              <w:left w:val="nil"/>
              <w:bottom w:val="nil"/>
              <w:right w:val="nil"/>
            </w:tcBorders>
            <w:shd w:val="clear" w:color="auto" w:fill="auto"/>
            <w:noWrap/>
            <w:vAlign w:val="bottom"/>
            <w:hideMark/>
          </w:tcPr>
          <w:p w14:paraId="2182BD55" w14:textId="77777777" w:rsidR="00392B49" w:rsidRPr="00272CC8" w:rsidRDefault="00392B49" w:rsidP="00392B49">
            <w:pPr>
              <w:spacing w:after="0"/>
              <w:rPr>
                <w:rFonts w:asciiTheme="majorBidi" w:hAnsiTheme="majorBidi" w:cstheme="majorBidi"/>
                <w:color w:val="000000"/>
                <w:sz w:val="28"/>
              </w:rPr>
            </w:pPr>
            <w:r w:rsidRPr="00272CC8">
              <w:rPr>
                <w:rFonts w:asciiTheme="majorBidi" w:hAnsiTheme="majorBidi" w:cstheme="majorBidi"/>
                <w:color w:val="000000"/>
                <w:sz w:val="28"/>
              </w:rPr>
              <w:t>Goodwill</w:t>
            </w:r>
          </w:p>
        </w:tc>
        <w:tc>
          <w:tcPr>
            <w:tcW w:w="336" w:type="dxa"/>
            <w:tcBorders>
              <w:top w:val="nil"/>
              <w:left w:val="nil"/>
              <w:bottom w:val="nil"/>
              <w:right w:val="nil"/>
            </w:tcBorders>
            <w:shd w:val="clear" w:color="auto" w:fill="auto"/>
            <w:noWrap/>
            <w:vAlign w:val="bottom"/>
            <w:hideMark/>
          </w:tcPr>
          <w:p w14:paraId="2FA61FBA" w14:textId="77777777" w:rsidR="00392B49" w:rsidRPr="00272CC8" w:rsidRDefault="00392B49" w:rsidP="00392B49">
            <w:pPr>
              <w:spacing w:after="0"/>
              <w:rPr>
                <w:rFonts w:asciiTheme="majorBidi" w:hAnsiTheme="majorBidi" w:cstheme="majorBidi"/>
                <w:color w:val="000000"/>
                <w:sz w:val="28"/>
              </w:rPr>
            </w:pPr>
          </w:p>
        </w:tc>
        <w:tc>
          <w:tcPr>
            <w:tcW w:w="2410" w:type="dxa"/>
            <w:gridSpan w:val="2"/>
            <w:tcBorders>
              <w:top w:val="single" w:sz="4" w:space="0" w:color="auto"/>
              <w:left w:val="nil"/>
              <w:bottom w:val="double" w:sz="6" w:space="0" w:color="auto"/>
              <w:right w:val="nil"/>
            </w:tcBorders>
            <w:shd w:val="clear" w:color="auto" w:fill="auto"/>
            <w:noWrap/>
            <w:vAlign w:val="center"/>
            <w:hideMark/>
          </w:tcPr>
          <w:p w14:paraId="131BDEBE" w14:textId="336B42BB" w:rsidR="00392B49" w:rsidRPr="00272CC8" w:rsidRDefault="00392B49" w:rsidP="00392B49">
            <w:pPr>
              <w:spacing w:after="0"/>
              <w:jc w:val="right"/>
              <w:rPr>
                <w:rFonts w:asciiTheme="majorBidi" w:hAnsiTheme="majorBidi" w:cstheme="majorBidi"/>
                <w:color w:val="000000"/>
                <w:szCs w:val="22"/>
              </w:rPr>
            </w:pPr>
            <w:r w:rsidRPr="00272CC8">
              <w:rPr>
                <w:rFonts w:ascii="Angsana New" w:hAnsi="Angsana New"/>
                <w:color w:val="000000"/>
                <w:sz w:val="28"/>
              </w:rPr>
              <w:t>1,538,012,538.97</w:t>
            </w:r>
          </w:p>
        </w:tc>
      </w:tr>
    </w:tbl>
    <w:p w14:paraId="6D14326E" w14:textId="77777777" w:rsidR="00765DB0" w:rsidRDefault="00765DB0" w:rsidP="00765DB0">
      <w:pPr>
        <w:pStyle w:val="ListParagraph"/>
        <w:spacing w:after="0"/>
        <w:ind w:left="927"/>
        <w:rPr>
          <w:rFonts w:asciiTheme="majorBidi" w:hAnsiTheme="majorBidi" w:cstheme="majorBidi"/>
          <w:sz w:val="28"/>
        </w:rPr>
      </w:pPr>
    </w:p>
    <w:p w14:paraId="4EFA71BF" w14:textId="39397A43" w:rsidR="00392B49" w:rsidRPr="00272CC8" w:rsidRDefault="00392B49" w:rsidP="00C61E01">
      <w:pPr>
        <w:pStyle w:val="ListParagraph"/>
        <w:numPr>
          <w:ilvl w:val="1"/>
          <w:numId w:val="1"/>
        </w:numPr>
        <w:spacing w:before="240" w:after="0"/>
        <w:rPr>
          <w:rFonts w:asciiTheme="majorBidi" w:hAnsiTheme="majorBidi" w:cstheme="majorBidi"/>
          <w:sz w:val="28"/>
        </w:rPr>
      </w:pPr>
      <w:r w:rsidRPr="00272CC8">
        <w:rPr>
          <w:rFonts w:asciiTheme="majorBidi" w:hAnsiTheme="majorBidi" w:cstheme="majorBidi"/>
          <w:sz w:val="28"/>
        </w:rPr>
        <w:t xml:space="preserve">Goodwill as of December 31,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consists of: </w:t>
      </w:r>
    </w:p>
    <w:tbl>
      <w:tblPr>
        <w:tblStyle w:val="TableGrid"/>
        <w:tblW w:w="8607"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236"/>
        <w:gridCol w:w="1800"/>
        <w:gridCol w:w="236"/>
        <w:gridCol w:w="1800"/>
      </w:tblGrid>
      <w:tr w:rsidR="00392B49" w:rsidRPr="00272CC8" w14:paraId="0BB80660" w14:textId="77777777" w:rsidTr="007F50C4">
        <w:tc>
          <w:tcPr>
            <w:tcW w:w="4535" w:type="dxa"/>
          </w:tcPr>
          <w:p w14:paraId="48520AE4" w14:textId="77777777" w:rsidR="00392B49" w:rsidRPr="00272CC8" w:rsidRDefault="00392B49" w:rsidP="007F50C4">
            <w:pPr>
              <w:tabs>
                <w:tab w:val="left" w:pos="720"/>
              </w:tabs>
              <w:ind w:right="-2"/>
              <w:jc w:val="thaiDistribute"/>
              <w:rPr>
                <w:rFonts w:ascii="AngsanaUPC" w:hAnsi="AngsanaUPC" w:cs="AngsanaUPC"/>
                <w:sz w:val="28"/>
                <w:szCs w:val="28"/>
              </w:rPr>
            </w:pPr>
          </w:p>
        </w:tc>
        <w:tc>
          <w:tcPr>
            <w:tcW w:w="236" w:type="dxa"/>
          </w:tcPr>
          <w:p w14:paraId="0E78ABFE" w14:textId="77777777" w:rsidR="00392B49" w:rsidRPr="00272CC8" w:rsidRDefault="00392B49" w:rsidP="007F50C4">
            <w:pPr>
              <w:tabs>
                <w:tab w:val="left" w:pos="720"/>
              </w:tabs>
              <w:ind w:right="-2"/>
              <w:jc w:val="thaiDistribute"/>
              <w:rPr>
                <w:rFonts w:ascii="AngsanaUPC" w:hAnsi="AngsanaUPC" w:cs="AngsanaUPC"/>
                <w:sz w:val="28"/>
                <w:szCs w:val="28"/>
              </w:rPr>
            </w:pPr>
          </w:p>
        </w:tc>
        <w:tc>
          <w:tcPr>
            <w:tcW w:w="3836" w:type="dxa"/>
            <w:gridSpan w:val="3"/>
            <w:tcBorders>
              <w:bottom w:val="single" w:sz="4" w:space="0" w:color="auto"/>
            </w:tcBorders>
            <w:vAlign w:val="center"/>
          </w:tcPr>
          <w:p w14:paraId="466AD69C" w14:textId="53A294CC" w:rsidR="00392B49" w:rsidRPr="00272CC8" w:rsidRDefault="00392B49" w:rsidP="007F50C4">
            <w:pPr>
              <w:tabs>
                <w:tab w:val="left" w:pos="720"/>
              </w:tabs>
              <w:ind w:right="-2"/>
              <w:jc w:val="center"/>
              <w:rPr>
                <w:rFonts w:ascii="AngsanaUPC" w:hAnsi="AngsanaUPC" w:cs="AngsanaUPC"/>
                <w:sz w:val="28"/>
                <w:szCs w:val="28"/>
                <w:cs/>
              </w:rPr>
            </w:pPr>
            <w:r w:rsidRPr="00272CC8">
              <w:rPr>
                <w:rFonts w:asciiTheme="majorBidi" w:hAnsiTheme="majorBidi" w:cstheme="majorBidi"/>
                <w:sz w:val="28"/>
              </w:rPr>
              <w:t>Baht</w:t>
            </w:r>
          </w:p>
        </w:tc>
      </w:tr>
      <w:tr w:rsidR="00392B49" w:rsidRPr="00272CC8" w14:paraId="1A9E89EA" w14:textId="77777777" w:rsidTr="00721446">
        <w:tc>
          <w:tcPr>
            <w:tcW w:w="4535" w:type="dxa"/>
          </w:tcPr>
          <w:p w14:paraId="2DD95356"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236" w:type="dxa"/>
          </w:tcPr>
          <w:p w14:paraId="055EE882"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3836" w:type="dxa"/>
            <w:gridSpan w:val="3"/>
            <w:tcBorders>
              <w:top w:val="single" w:sz="4" w:space="0" w:color="auto"/>
              <w:bottom w:val="single" w:sz="4" w:space="0" w:color="auto"/>
            </w:tcBorders>
            <w:vAlign w:val="bottom"/>
          </w:tcPr>
          <w:p w14:paraId="250A63AC" w14:textId="72F858C9" w:rsidR="00392B49" w:rsidRPr="00272CC8" w:rsidRDefault="00392B49" w:rsidP="00392B49">
            <w:pPr>
              <w:tabs>
                <w:tab w:val="left" w:pos="720"/>
              </w:tabs>
              <w:ind w:right="-2"/>
              <w:jc w:val="center"/>
              <w:rPr>
                <w:rFonts w:ascii="AngsanaUPC" w:hAnsi="AngsanaUPC" w:cs="AngsanaUPC"/>
                <w:sz w:val="28"/>
                <w:szCs w:val="28"/>
              </w:rPr>
            </w:pPr>
            <w:r w:rsidRPr="00272CC8">
              <w:rPr>
                <w:rFonts w:asciiTheme="majorBidi" w:hAnsiTheme="majorBidi" w:cstheme="majorBidi"/>
                <w:sz w:val="28"/>
                <w:szCs w:val="28"/>
              </w:rPr>
              <w:t>Consolidated Financial Statement</w:t>
            </w:r>
          </w:p>
        </w:tc>
      </w:tr>
      <w:tr w:rsidR="00392B49" w:rsidRPr="00272CC8" w14:paraId="52DFE3B4" w14:textId="77777777" w:rsidTr="00721446">
        <w:tc>
          <w:tcPr>
            <w:tcW w:w="4535" w:type="dxa"/>
          </w:tcPr>
          <w:p w14:paraId="4F1D93F9" w14:textId="77777777" w:rsidR="00392B49" w:rsidRPr="00272CC8" w:rsidRDefault="00392B49" w:rsidP="00392B49">
            <w:pPr>
              <w:tabs>
                <w:tab w:val="left" w:pos="720"/>
              </w:tabs>
              <w:ind w:right="-2"/>
              <w:jc w:val="thaiDistribute"/>
              <w:rPr>
                <w:rFonts w:ascii="AngsanaUPC" w:hAnsi="AngsanaUPC" w:cs="AngsanaUPC"/>
                <w:sz w:val="28"/>
                <w:szCs w:val="28"/>
                <w:cs/>
              </w:rPr>
            </w:pPr>
          </w:p>
        </w:tc>
        <w:tc>
          <w:tcPr>
            <w:tcW w:w="236" w:type="dxa"/>
          </w:tcPr>
          <w:p w14:paraId="3CC2999D"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1800" w:type="dxa"/>
            <w:tcBorders>
              <w:top w:val="single" w:sz="4" w:space="0" w:color="auto"/>
            </w:tcBorders>
            <w:vAlign w:val="bottom"/>
          </w:tcPr>
          <w:p w14:paraId="2734AD1C" w14:textId="77777777" w:rsidR="00392B49" w:rsidRPr="00272CC8" w:rsidRDefault="00392B49" w:rsidP="00392B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December </w:t>
            </w:r>
          </w:p>
          <w:p w14:paraId="108BF3EE" w14:textId="2AE1D4C1" w:rsidR="00392B49" w:rsidRPr="00272CC8" w:rsidRDefault="00392B49" w:rsidP="00392B49">
            <w:pPr>
              <w:tabs>
                <w:tab w:val="left" w:pos="720"/>
              </w:tabs>
              <w:ind w:right="-2"/>
              <w:jc w:val="center"/>
              <w:rPr>
                <w:rFonts w:ascii="AngsanaUPC" w:hAnsi="AngsanaUPC" w:cs="AngsanaUPC"/>
                <w:sz w:val="28"/>
                <w:szCs w:val="28"/>
              </w:rPr>
            </w:pPr>
            <w:r w:rsidRPr="00272CC8">
              <w:rPr>
                <w:rFonts w:asciiTheme="majorBidi" w:hAnsiTheme="majorBidi" w:cstheme="majorBidi"/>
                <w:sz w:val="28"/>
                <w:szCs w:val="28"/>
              </w:rPr>
              <w:t>31,2023</w:t>
            </w:r>
          </w:p>
        </w:tc>
        <w:tc>
          <w:tcPr>
            <w:tcW w:w="236" w:type="dxa"/>
            <w:vAlign w:val="bottom"/>
          </w:tcPr>
          <w:p w14:paraId="6419A768" w14:textId="1F332802" w:rsidR="00392B49" w:rsidRPr="00272CC8" w:rsidRDefault="00392B49" w:rsidP="00392B49">
            <w:pPr>
              <w:tabs>
                <w:tab w:val="left" w:pos="720"/>
              </w:tabs>
              <w:ind w:right="-2"/>
              <w:jc w:val="thaiDistribute"/>
              <w:rPr>
                <w:rFonts w:ascii="AngsanaUPC" w:hAnsi="AngsanaUPC" w:cs="AngsanaUPC"/>
                <w:sz w:val="28"/>
                <w:szCs w:val="28"/>
              </w:rPr>
            </w:pPr>
          </w:p>
        </w:tc>
        <w:tc>
          <w:tcPr>
            <w:tcW w:w="1800" w:type="dxa"/>
            <w:tcBorders>
              <w:top w:val="single" w:sz="4" w:space="0" w:color="auto"/>
              <w:bottom w:val="single" w:sz="4" w:space="0" w:color="auto"/>
            </w:tcBorders>
            <w:vAlign w:val="bottom"/>
          </w:tcPr>
          <w:p w14:paraId="516DEC13" w14:textId="77777777" w:rsidR="00392B49" w:rsidRPr="00272CC8" w:rsidRDefault="00392B49" w:rsidP="00392B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December </w:t>
            </w:r>
          </w:p>
          <w:p w14:paraId="47383897" w14:textId="7B90C141" w:rsidR="00392B49" w:rsidRPr="00272CC8" w:rsidRDefault="00392B49" w:rsidP="00392B49">
            <w:pPr>
              <w:tabs>
                <w:tab w:val="left" w:pos="720"/>
              </w:tabs>
              <w:ind w:right="-2"/>
              <w:jc w:val="center"/>
              <w:rPr>
                <w:rFonts w:ascii="AngsanaUPC" w:hAnsi="AngsanaUPC" w:cs="AngsanaUPC"/>
                <w:sz w:val="28"/>
                <w:szCs w:val="28"/>
              </w:rPr>
            </w:pPr>
            <w:r w:rsidRPr="00272CC8">
              <w:rPr>
                <w:rFonts w:asciiTheme="majorBidi" w:hAnsiTheme="majorBidi" w:cstheme="majorBidi"/>
                <w:sz w:val="28"/>
                <w:szCs w:val="28"/>
              </w:rPr>
              <w:t>31,2022</w:t>
            </w:r>
          </w:p>
        </w:tc>
      </w:tr>
      <w:tr w:rsidR="00392B49" w:rsidRPr="00272CC8" w14:paraId="10BF9EB1" w14:textId="77777777" w:rsidTr="007F50C4">
        <w:tc>
          <w:tcPr>
            <w:tcW w:w="4535" w:type="dxa"/>
          </w:tcPr>
          <w:p w14:paraId="722F4AFA" w14:textId="4BA2EF7C" w:rsidR="00392B49" w:rsidRPr="00272CC8" w:rsidRDefault="007A1EE6" w:rsidP="00392B49">
            <w:pPr>
              <w:tabs>
                <w:tab w:val="left" w:pos="720"/>
              </w:tabs>
              <w:ind w:right="-2"/>
              <w:jc w:val="thaiDistribute"/>
              <w:rPr>
                <w:rFonts w:ascii="AngsanaUPC" w:hAnsi="AngsanaUPC" w:cs="AngsanaUPC"/>
                <w:sz w:val="28"/>
                <w:szCs w:val="28"/>
              </w:rPr>
            </w:pPr>
            <w:r w:rsidRPr="00272CC8">
              <w:rPr>
                <w:rFonts w:asciiTheme="majorBidi" w:hAnsiTheme="majorBidi" w:cstheme="majorBidi"/>
                <w:sz w:val="28"/>
                <w:szCs w:val="28"/>
              </w:rPr>
              <w:t>Group The Megawatt Co., Ltd.</w:t>
            </w:r>
          </w:p>
        </w:tc>
        <w:tc>
          <w:tcPr>
            <w:tcW w:w="236" w:type="dxa"/>
          </w:tcPr>
          <w:p w14:paraId="1B5C49D1"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1800" w:type="dxa"/>
            <w:tcBorders>
              <w:top w:val="single" w:sz="4" w:space="0" w:color="auto"/>
            </w:tcBorders>
            <w:vAlign w:val="center"/>
          </w:tcPr>
          <w:p w14:paraId="3E88871B" w14:textId="0EED6930"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cs/>
              </w:rPr>
              <w:t>1</w:t>
            </w:r>
            <w:r w:rsidRPr="00272CC8">
              <w:rPr>
                <w:rFonts w:ascii="AngsanaUPC" w:hAnsi="AngsanaUPC" w:cs="AngsanaUPC"/>
                <w:sz w:val="28"/>
                <w:szCs w:val="28"/>
              </w:rPr>
              <w:t>,</w:t>
            </w:r>
            <w:r w:rsidRPr="00272CC8">
              <w:rPr>
                <w:rFonts w:ascii="AngsanaUPC" w:hAnsi="AngsanaUPC" w:cs="AngsanaUPC"/>
                <w:sz w:val="28"/>
                <w:szCs w:val="28"/>
                <w:cs/>
              </w:rPr>
              <w:t>537</w:t>
            </w:r>
            <w:r w:rsidRPr="00272CC8">
              <w:rPr>
                <w:rFonts w:ascii="AngsanaUPC" w:hAnsi="AngsanaUPC" w:cs="AngsanaUPC"/>
                <w:sz w:val="28"/>
                <w:szCs w:val="28"/>
              </w:rPr>
              <w:t>,</w:t>
            </w:r>
            <w:r w:rsidRPr="00272CC8">
              <w:rPr>
                <w:rFonts w:ascii="AngsanaUPC" w:hAnsi="AngsanaUPC" w:cs="AngsanaUPC"/>
                <w:sz w:val="28"/>
                <w:szCs w:val="28"/>
                <w:cs/>
              </w:rPr>
              <w:t>708</w:t>
            </w:r>
            <w:r w:rsidRPr="00272CC8">
              <w:rPr>
                <w:rFonts w:ascii="AngsanaUPC" w:hAnsi="AngsanaUPC" w:cs="AngsanaUPC"/>
                <w:sz w:val="28"/>
                <w:szCs w:val="28"/>
              </w:rPr>
              <w:t>,</w:t>
            </w:r>
            <w:r w:rsidRPr="00272CC8">
              <w:rPr>
                <w:rFonts w:ascii="AngsanaUPC" w:hAnsi="AngsanaUPC" w:cs="AngsanaUPC"/>
                <w:sz w:val="28"/>
                <w:szCs w:val="28"/>
                <w:cs/>
              </w:rPr>
              <w:t>251.03</w:t>
            </w:r>
          </w:p>
        </w:tc>
        <w:tc>
          <w:tcPr>
            <w:tcW w:w="236" w:type="dxa"/>
            <w:vAlign w:val="center"/>
          </w:tcPr>
          <w:p w14:paraId="16B3E8C8" w14:textId="77777777" w:rsidR="00392B49" w:rsidRPr="00272CC8" w:rsidRDefault="00392B49" w:rsidP="00392B49">
            <w:pPr>
              <w:tabs>
                <w:tab w:val="left" w:pos="720"/>
              </w:tabs>
              <w:ind w:right="-2"/>
              <w:jc w:val="right"/>
              <w:rPr>
                <w:rFonts w:ascii="AngsanaUPC" w:hAnsi="AngsanaUPC" w:cs="AngsanaUPC"/>
                <w:sz w:val="28"/>
                <w:szCs w:val="28"/>
              </w:rPr>
            </w:pPr>
          </w:p>
        </w:tc>
        <w:tc>
          <w:tcPr>
            <w:tcW w:w="1800" w:type="dxa"/>
            <w:tcBorders>
              <w:top w:val="single" w:sz="4" w:space="0" w:color="auto"/>
            </w:tcBorders>
            <w:vAlign w:val="center"/>
          </w:tcPr>
          <w:p w14:paraId="0EF60F8F" w14:textId="3E5E82F4"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w:t>
            </w:r>
          </w:p>
        </w:tc>
      </w:tr>
      <w:tr w:rsidR="00392B49" w:rsidRPr="00272CC8" w14:paraId="4DDCEC0D" w14:textId="77777777" w:rsidTr="007F50C4">
        <w:tc>
          <w:tcPr>
            <w:tcW w:w="4535" w:type="dxa"/>
          </w:tcPr>
          <w:p w14:paraId="2237B98E" w14:textId="204E3945" w:rsidR="00392B49" w:rsidRPr="00272CC8" w:rsidRDefault="007A1EE6" w:rsidP="00392B49">
            <w:pPr>
              <w:tabs>
                <w:tab w:val="left" w:pos="720"/>
              </w:tabs>
              <w:ind w:right="-2"/>
              <w:jc w:val="thaiDistribute"/>
              <w:rPr>
                <w:rFonts w:ascii="AngsanaUPC" w:hAnsi="AngsanaUPC" w:cs="AngsanaUPC"/>
                <w:sz w:val="28"/>
                <w:szCs w:val="28"/>
              </w:rPr>
            </w:pPr>
            <w:r w:rsidRPr="00272CC8">
              <w:rPr>
                <w:rFonts w:asciiTheme="majorBidi" w:hAnsiTheme="majorBidi" w:cstheme="majorBidi"/>
                <w:sz w:val="28"/>
                <w:szCs w:val="28"/>
              </w:rPr>
              <w:t xml:space="preserve">Group </w:t>
            </w:r>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p>
        </w:tc>
        <w:tc>
          <w:tcPr>
            <w:tcW w:w="236" w:type="dxa"/>
          </w:tcPr>
          <w:p w14:paraId="4ED63A7A"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1800" w:type="dxa"/>
            <w:vAlign w:val="center"/>
          </w:tcPr>
          <w:p w14:paraId="0B8E3583" w14:textId="0B0036C2"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w:t>
            </w:r>
          </w:p>
        </w:tc>
        <w:tc>
          <w:tcPr>
            <w:tcW w:w="236" w:type="dxa"/>
            <w:vAlign w:val="center"/>
          </w:tcPr>
          <w:p w14:paraId="69A7983C" w14:textId="77777777" w:rsidR="00392B49" w:rsidRPr="00272CC8" w:rsidRDefault="00392B49" w:rsidP="00392B49">
            <w:pPr>
              <w:tabs>
                <w:tab w:val="left" w:pos="720"/>
              </w:tabs>
              <w:ind w:right="-2"/>
              <w:jc w:val="right"/>
              <w:rPr>
                <w:rFonts w:ascii="AngsanaUPC" w:hAnsi="AngsanaUPC" w:cs="AngsanaUPC"/>
                <w:sz w:val="28"/>
                <w:szCs w:val="28"/>
              </w:rPr>
            </w:pPr>
          </w:p>
        </w:tc>
        <w:tc>
          <w:tcPr>
            <w:tcW w:w="1800" w:type="dxa"/>
            <w:vAlign w:val="center"/>
          </w:tcPr>
          <w:p w14:paraId="5D883818" w14:textId="44E03411"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5,456,397.72</w:t>
            </w:r>
          </w:p>
        </w:tc>
      </w:tr>
      <w:tr w:rsidR="00392B49" w:rsidRPr="00272CC8" w14:paraId="32C3EF25" w14:textId="77777777" w:rsidTr="007F50C4">
        <w:tc>
          <w:tcPr>
            <w:tcW w:w="4535" w:type="dxa"/>
          </w:tcPr>
          <w:p w14:paraId="2F5887D0" w14:textId="7E40DA2C" w:rsidR="00392B49" w:rsidRPr="00272CC8" w:rsidRDefault="007A1EE6" w:rsidP="00392B49">
            <w:pPr>
              <w:tabs>
                <w:tab w:val="left" w:pos="720"/>
              </w:tabs>
              <w:ind w:right="-2"/>
              <w:jc w:val="thaiDistribute"/>
              <w:rPr>
                <w:rFonts w:ascii="AngsanaUPC" w:hAnsi="AngsanaUPC" w:cs="AngsanaUPC"/>
                <w:sz w:val="28"/>
                <w:szCs w:val="28"/>
              </w:rPr>
            </w:pPr>
            <w:r w:rsidRPr="00272CC8">
              <w:rPr>
                <w:rFonts w:asciiTheme="majorBidi" w:hAnsiTheme="majorBidi" w:cstheme="majorBidi"/>
                <w:sz w:val="28"/>
                <w:szCs w:val="28"/>
              </w:rPr>
              <w:t xml:space="preserve">Group Beyond capital asset management </w:t>
            </w:r>
            <w:proofErr w:type="spellStart"/>
            <w:proofErr w:type="gramStart"/>
            <w:r w:rsidRPr="00272CC8">
              <w:rPr>
                <w:rFonts w:asciiTheme="majorBidi" w:hAnsiTheme="majorBidi" w:cstheme="majorBidi"/>
                <w:sz w:val="28"/>
                <w:szCs w:val="28"/>
              </w:rPr>
              <w:t>Co.,Ltd</w:t>
            </w:r>
            <w:proofErr w:type="spellEnd"/>
            <w:proofErr w:type="gramEnd"/>
          </w:p>
        </w:tc>
        <w:tc>
          <w:tcPr>
            <w:tcW w:w="236" w:type="dxa"/>
          </w:tcPr>
          <w:p w14:paraId="725F0F46"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1800" w:type="dxa"/>
            <w:tcBorders>
              <w:bottom w:val="single" w:sz="4" w:space="0" w:color="auto"/>
            </w:tcBorders>
            <w:vAlign w:val="center"/>
          </w:tcPr>
          <w:p w14:paraId="43D9F308" w14:textId="1F8109C4"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w:t>
            </w:r>
          </w:p>
        </w:tc>
        <w:tc>
          <w:tcPr>
            <w:tcW w:w="236" w:type="dxa"/>
            <w:vAlign w:val="center"/>
          </w:tcPr>
          <w:p w14:paraId="1B4D4476" w14:textId="77777777" w:rsidR="00392B49" w:rsidRPr="00272CC8" w:rsidRDefault="00392B49" w:rsidP="00392B49">
            <w:pPr>
              <w:tabs>
                <w:tab w:val="left" w:pos="720"/>
              </w:tabs>
              <w:ind w:right="-2"/>
              <w:jc w:val="right"/>
              <w:rPr>
                <w:rFonts w:ascii="AngsanaUPC" w:hAnsi="AngsanaUPC" w:cs="AngsanaUPC"/>
                <w:sz w:val="28"/>
                <w:szCs w:val="28"/>
              </w:rPr>
            </w:pPr>
          </w:p>
        </w:tc>
        <w:tc>
          <w:tcPr>
            <w:tcW w:w="1800" w:type="dxa"/>
            <w:tcBorders>
              <w:bottom w:val="single" w:sz="4" w:space="0" w:color="auto"/>
            </w:tcBorders>
            <w:vAlign w:val="center"/>
          </w:tcPr>
          <w:p w14:paraId="7E483270" w14:textId="702FF2F3"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49,534,412.70</w:t>
            </w:r>
          </w:p>
        </w:tc>
      </w:tr>
      <w:tr w:rsidR="00392B49" w:rsidRPr="00272CC8" w14:paraId="63622595" w14:textId="77777777" w:rsidTr="007F50C4">
        <w:tc>
          <w:tcPr>
            <w:tcW w:w="4535" w:type="dxa"/>
          </w:tcPr>
          <w:p w14:paraId="21BA2D0B" w14:textId="6520EC61" w:rsidR="00392B49" w:rsidRPr="00272CC8" w:rsidRDefault="00295481" w:rsidP="00392B49">
            <w:pPr>
              <w:tabs>
                <w:tab w:val="left" w:pos="720"/>
              </w:tabs>
              <w:ind w:right="-2"/>
              <w:jc w:val="thaiDistribute"/>
              <w:rPr>
                <w:rFonts w:ascii="AngsanaUPC" w:hAnsi="AngsanaUPC" w:cs="AngsanaUPC"/>
                <w:sz w:val="28"/>
                <w:szCs w:val="28"/>
              </w:rPr>
            </w:pPr>
            <w:r w:rsidRPr="00272CC8">
              <w:rPr>
                <w:rFonts w:ascii="AngsanaUPC" w:hAnsi="AngsanaUPC" w:cs="AngsanaUPC"/>
                <w:sz w:val="28"/>
                <w:szCs w:val="28"/>
              </w:rPr>
              <w:t>Total</w:t>
            </w:r>
          </w:p>
        </w:tc>
        <w:tc>
          <w:tcPr>
            <w:tcW w:w="236" w:type="dxa"/>
          </w:tcPr>
          <w:p w14:paraId="7E5EC739" w14:textId="77777777" w:rsidR="00392B49" w:rsidRPr="00272CC8" w:rsidRDefault="00392B49" w:rsidP="00392B49">
            <w:pPr>
              <w:tabs>
                <w:tab w:val="left" w:pos="720"/>
              </w:tabs>
              <w:ind w:right="-2"/>
              <w:jc w:val="thaiDistribute"/>
              <w:rPr>
                <w:rFonts w:ascii="AngsanaUPC" w:hAnsi="AngsanaUPC" w:cs="AngsanaUPC"/>
                <w:sz w:val="28"/>
                <w:szCs w:val="28"/>
              </w:rPr>
            </w:pPr>
          </w:p>
        </w:tc>
        <w:tc>
          <w:tcPr>
            <w:tcW w:w="1800" w:type="dxa"/>
            <w:tcBorders>
              <w:top w:val="single" w:sz="4" w:space="0" w:color="auto"/>
              <w:bottom w:val="double" w:sz="4" w:space="0" w:color="auto"/>
            </w:tcBorders>
            <w:vAlign w:val="center"/>
          </w:tcPr>
          <w:p w14:paraId="150DD9CF" w14:textId="56C83659"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1,537,708,251.03</w:t>
            </w:r>
          </w:p>
        </w:tc>
        <w:tc>
          <w:tcPr>
            <w:tcW w:w="236" w:type="dxa"/>
            <w:vAlign w:val="center"/>
          </w:tcPr>
          <w:p w14:paraId="4F6996AA" w14:textId="77777777" w:rsidR="00392B49" w:rsidRPr="00272CC8" w:rsidRDefault="00392B49" w:rsidP="00392B49">
            <w:pPr>
              <w:tabs>
                <w:tab w:val="left" w:pos="720"/>
              </w:tabs>
              <w:ind w:right="-2"/>
              <w:jc w:val="right"/>
              <w:rPr>
                <w:rFonts w:ascii="AngsanaUPC" w:hAnsi="AngsanaUPC" w:cs="AngsanaUPC"/>
                <w:sz w:val="28"/>
                <w:szCs w:val="28"/>
              </w:rPr>
            </w:pPr>
          </w:p>
        </w:tc>
        <w:tc>
          <w:tcPr>
            <w:tcW w:w="1800" w:type="dxa"/>
            <w:tcBorders>
              <w:top w:val="single" w:sz="4" w:space="0" w:color="auto"/>
              <w:bottom w:val="double" w:sz="4" w:space="0" w:color="auto"/>
            </w:tcBorders>
            <w:vAlign w:val="center"/>
          </w:tcPr>
          <w:p w14:paraId="20C5E801" w14:textId="17705580" w:rsidR="00392B49" w:rsidRPr="00272CC8" w:rsidRDefault="00392B49" w:rsidP="00392B49">
            <w:pPr>
              <w:tabs>
                <w:tab w:val="left" w:pos="720"/>
              </w:tabs>
              <w:ind w:right="-2"/>
              <w:jc w:val="right"/>
              <w:rPr>
                <w:rFonts w:ascii="AngsanaUPC" w:hAnsi="AngsanaUPC" w:cs="AngsanaUPC"/>
                <w:sz w:val="28"/>
                <w:szCs w:val="28"/>
              </w:rPr>
            </w:pPr>
            <w:r w:rsidRPr="00272CC8">
              <w:rPr>
                <w:rFonts w:ascii="AngsanaUPC" w:hAnsi="AngsanaUPC" w:cs="AngsanaUPC"/>
                <w:sz w:val="28"/>
                <w:szCs w:val="28"/>
              </w:rPr>
              <w:t>54,990,810.42</w:t>
            </w:r>
          </w:p>
        </w:tc>
      </w:tr>
    </w:tbl>
    <w:p w14:paraId="1E8A80FF" w14:textId="3E1D740C" w:rsidR="00C238D9" w:rsidRPr="00272CC8" w:rsidRDefault="00C238D9" w:rsidP="00C61E01">
      <w:pPr>
        <w:pStyle w:val="ListParagraph"/>
        <w:spacing w:before="240" w:after="0"/>
        <w:ind w:left="927"/>
        <w:rPr>
          <w:rFonts w:asciiTheme="majorBidi" w:hAnsiTheme="majorBidi" w:cstheme="majorBidi"/>
          <w:sz w:val="28"/>
          <w:lang w:val="en"/>
        </w:rPr>
      </w:pPr>
      <w:r w:rsidRPr="00272CC8">
        <w:rPr>
          <w:rFonts w:asciiTheme="majorBidi" w:hAnsiTheme="majorBidi" w:cstheme="majorBidi"/>
          <w:sz w:val="28"/>
          <w:lang w:val="en"/>
        </w:rPr>
        <w:t>Changes in goodwill for the year ended 31 December 2023 are as follows. Changes in goodwill for the year ended 31 December 2023 are as follows.</w:t>
      </w:r>
    </w:p>
    <w:tbl>
      <w:tblPr>
        <w:tblStyle w:val="TableGrid"/>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8"/>
        <w:gridCol w:w="2934"/>
      </w:tblGrid>
      <w:tr w:rsidR="00C238D9" w:rsidRPr="00272CC8" w14:paraId="4CBD8EFF" w14:textId="77777777" w:rsidTr="00C14BF5">
        <w:trPr>
          <w:trHeight w:hRule="exact" w:val="400"/>
          <w:tblHeader/>
        </w:trPr>
        <w:tc>
          <w:tcPr>
            <w:tcW w:w="5308" w:type="dxa"/>
          </w:tcPr>
          <w:p w14:paraId="4266545E"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2934" w:type="dxa"/>
            <w:tcBorders>
              <w:bottom w:val="single" w:sz="4" w:space="0" w:color="auto"/>
            </w:tcBorders>
          </w:tcPr>
          <w:p w14:paraId="6ABF6CCB" w14:textId="11324EF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272CC8">
              <w:rPr>
                <w:rFonts w:asciiTheme="majorBidi" w:hAnsiTheme="majorBidi" w:cstheme="majorBidi"/>
                <w:sz w:val="28"/>
              </w:rPr>
              <w:t>Baht</w:t>
            </w:r>
          </w:p>
        </w:tc>
      </w:tr>
      <w:tr w:rsidR="00C238D9" w:rsidRPr="00272CC8" w14:paraId="081C07D4" w14:textId="77777777" w:rsidTr="00C14BF5">
        <w:trPr>
          <w:trHeight w:hRule="exact" w:val="400"/>
          <w:tblHeader/>
        </w:trPr>
        <w:tc>
          <w:tcPr>
            <w:tcW w:w="5308" w:type="dxa"/>
          </w:tcPr>
          <w:p w14:paraId="1F23B204"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2934" w:type="dxa"/>
            <w:tcBorders>
              <w:top w:val="single" w:sz="4" w:space="0" w:color="auto"/>
              <w:bottom w:val="single" w:sz="4" w:space="0" w:color="auto"/>
            </w:tcBorders>
          </w:tcPr>
          <w:p w14:paraId="37711414" w14:textId="1EAF4FD5"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cs/>
              </w:rPr>
            </w:pPr>
            <w:r w:rsidRPr="00272CC8">
              <w:rPr>
                <w:rFonts w:asciiTheme="majorBidi" w:hAnsiTheme="majorBidi" w:cstheme="majorBidi"/>
                <w:sz w:val="28"/>
                <w:szCs w:val="28"/>
              </w:rPr>
              <w:t>Consolidated Financial Statement</w:t>
            </w:r>
          </w:p>
        </w:tc>
      </w:tr>
      <w:tr w:rsidR="00C238D9" w:rsidRPr="00272CC8" w14:paraId="0E0EEB8C" w14:textId="77777777" w:rsidTr="00C14BF5">
        <w:trPr>
          <w:trHeight w:hRule="exact" w:val="400"/>
        </w:trPr>
        <w:tc>
          <w:tcPr>
            <w:tcW w:w="5308" w:type="dxa"/>
          </w:tcPr>
          <w:p w14:paraId="36650B36" w14:textId="47FFEACC"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272CC8">
              <w:rPr>
                <w:rFonts w:asciiTheme="majorBidi" w:hAnsiTheme="majorBidi" w:cstheme="majorBidi"/>
                <w:sz w:val="28"/>
              </w:rPr>
              <w:t xml:space="preserve">Balance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2022</w:t>
            </w:r>
          </w:p>
        </w:tc>
        <w:tc>
          <w:tcPr>
            <w:tcW w:w="2934" w:type="dxa"/>
            <w:tcBorders>
              <w:top w:val="single" w:sz="4" w:space="0" w:color="auto"/>
            </w:tcBorders>
            <w:vAlign w:val="bottom"/>
          </w:tcPr>
          <w:p w14:paraId="5D6BDD20"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272CC8">
              <w:rPr>
                <w:rFonts w:ascii="Angsana New" w:hAnsi="Angsana New"/>
                <w:spacing w:val="-6"/>
                <w:sz w:val="28"/>
                <w:szCs w:val="28"/>
              </w:rPr>
              <w:t>54,990,810.42</w:t>
            </w:r>
          </w:p>
        </w:tc>
      </w:tr>
      <w:tr w:rsidR="00C238D9" w:rsidRPr="00272CC8" w14:paraId="6639A42A" w14:textId="77777777" w:rsidTr="00C14BF5">
        <w:trPr>
          <w:trHeight w:hRule="exact" w:val="400"/>
        </w:trPr>
        <w:tc>
          <w:tcPr>
            <w:tcW w:w="5308" w:type="dxa"/>
          </w:tcPr>
          <w:p w14:paraId="6D6F01F2" w14:textId="427652E0"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272CC8">
              <w:rPr>
                <w:rFonts w:asciiTheme="majorBidi" w:hAnsiTheme="majorBidi"/>
                <w:sz w:val="28"/>
                <w:szCs w:val="28"/>
              </w:rPr>
              <w:t>Increased from the purchase of The MW Group of Companies</w:t>
            </w:r>
          </w:p>
        </w:tc>
        <w:tc>
          <w:tcPr>
            <w:tcW w:w="2934" w:type="dxa"/>
            <w:vAlign w:val="bottom"/>
          </w:tcPr>
          <w:p w14:paraId="56AA8192"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272CC8">
              <w:rPr>
                <w:rFonts w:ascii="Angsana New" w:hAnsi="Angsana New"/>
                <w:spacing w:val="-6"/>
                <w:sz w:val="28"/>
                <w:szCs w:val="28"/>
              </w:rPr>
              <w:t>1,538,012,538.97</w:t>
            </w:r>
          </w:p>
        </w:tc>
      </w:tr>
      <w:tr w:rsidR="00C238D9" w:rsidRPr="00272CC8" w14:paraId="2B4B5C40" w14:textId="77777777" w:rsidTr="00C14BF5">
        <w:trPr>
          <w:trHeight w:hRule="exact" w:val="400"/>
        </w:trPr>
        <w:tc>
          <w:tcPr>
            <w:tcW w:w="5308" w:type="dxa"/>
          </w:tcPr>
          <w:p w14:paraId="4C5BCF33" w14:textId="1E027B2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272CC8">
              <w:rPr>
                <w:rFonts w:asciiTheme="majorBidi" w:hAnsiTheme="majorBidi"/>
                <w:sz w:val="28"/>
                <w:szCs w:val="28"/>
              </w:rPr>
              <w:t>decreased from</w:t>
            </w:r>
          </w:p>
        </w:tc>
        <w:tc>
          <w:tcPr>
            <w:tcW w:w="2934" w:type="dxa"/>
            <w:vAlign w:val="bottom"/>
          </w:tcPr>
          <w:p w14:paraId="7928BF99"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lang w:val="en-GB"/>
              </w:rPr>
            </w:pPr>
          </w:p>
        </w:tc>
      </w:tr>
      <w:tr w:rsidR="00C238D9" w:rsidRPr="00272CC8" w14:paraId="0009C68E" w14:textId="77777777" w:rsidTr="00C14BF5">
        <w:trPr>
          <w:trHeight w:hRule="exact" w:val="400"/>
        </w:trPr>
        <w:tc>
          <w:tcPr>
            <w:tcW w:w="5308" w:type="dxa"/>
          </w:tcPr>
          <w:p w14:paraId="051ECCE9" w14:textId="683E244E"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cs/>
              </w:rPr>
            </w:pPr>
            <w:r w:rsidRPr="00272CC8">
              <w:rPr>
                <w:rFonts w:asciiTheme="majorBidi" w:hAnsiTheme="majorBidi"/>
                <w:sz w:val="28"/>
                <w:szCs w:val="28"/>
                <w:cs/>
              </w:rPr>
              <w:t xml:space="preserve">        </w:t>
            </w:r>
            <w:r w:rsidRPr="00272CC8">
              <w:rPr>
                <w:rFonts w:asciiTheme="majorBidi" w:hAnsiTheme="majorBidi"/>
                <w:sz w:val="28"/>
                <w:szCs w:val="28"/>
              </w:rPr>
              <w:t>Sale of Beyond Capital Group</w:t>
            </w:r>
          </w:p>
        </w:tc>
        <w:tc>
          <w:tcPr>
            <w:tcW w:w="2934" w:type="dxa"/>
            <w:vAlign w:val="bottom"/>
          </w:tcPr>
          <w:p w14:paraId="09A7A8F7"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272CC8">
              <w:rPr>
                <w:rFonts w:ascii="Angsana New" w:hAnsi="Angsana New"/>
                <w:spacing w:val="-6"/>
                <w:sz w:val="28"/>
                <w:szCs w:val="28"/>
                <w:cs/>
              </w:rPr>
              <w:t>(49</w:t>
            </w:r>
            <w:r w:rsidRPr="00272CC8">
              <w:rPr>
                <w:rFonts w:ascii="Angsana New" w:hAnsi="Angsana New"/>
                <w:spacing w:val="-6"/>
                <w:sz w:val="28"/>
                <w:szCs w:val="28"/>
              </w:rPr>
              <w:t>,</w:t>
            </w:r>
            <w:r w:rsidRPr="00272CC8">
              <w:rPr>
                <w:rFonts w:ascii="Angsana New" w:hAnsi="Angsana New"/>
                <w:spacing w:val="-6"/>
                <w:sz w:val="28"/>
                <w:szCs w:val="28"/>
                <w:cs/>
              </w:rPr>
              <w:t>534</w:t>
            </w:r>
            <w:r w:rsidRPr="00272CC8">
              <w:rPr>
                <w:rFonts w:ascii="Angsana New" w:hAnsi="Angsana New"/>
                <w:spacing w:val="-6"/>
                <w:sz w:val="28"/>
                <w:szCs w:val="28"/>
              </w:rPr>
              <w:t>,</w:t>
            </w:r>
            <w:r w:rsidRPr="00272CC8">
              <w:rPr>
                <w:rFonts w:ascii="Angsana New" w:hAnsi="Angsana New"/>
                <w:spacing w:val="-6"/>
                <w:sz w:val="28"/>
                <w:szCs w:val="28"/>
                <w:cs/>
              </w:rPr>
              <w:t>412.70)</w:t>
            </w:r>
          </w:p>
        </w:tc>
      </w:tr>
      <w:tr w:rsidR="00C238D9" w:rsidRPr="00272CC8" w14:paraId="4BA52129" w14:textId="77777777" w:rsidTr="00C14BF5">
        <w:trPr>
          <w:trHeight w:hRule="exact" w:val="400"/>
        </w:trPr>
        <w:tc>
          <w:tcPr>
            <w:tcW w:w="5308" w:type="dxa"/>
          </w:tcPr>
          <w:p w14:paraId="1212D941" w14:textId="20F0CB5F" w:rsidR="00C238D9" w:rsidRPr="00272CC8" w:rsidRDefault="00C238D9" w:rsidP="00C238D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6" w:right="-2"/>
              <w:jc w:val="thaiDistribute"/>
              <w:rPr>
                <w:rFonts w:asciiTheme="majorBidi" w:hAnsiTheme="majorBidi" w:cstheme="majorBidi"/>
                <w:sz w:val="28"/>
                <w:szCs w:val="28"/>
                <w:cs/>
              </w:rPr>
            </w:pPr>
            <w:r w:rsidRPr="00272CC8">
              <w:rPr>
                <w:rFonts w:asciiTheme="majorBidi" w:hAnsiTheme="majorBidi"/>
                <w:sz w:val="28"/>
                <w:szCs w:val="28"/>
                <w:cs/>
              </w:rPr>
              <w:t xml:space="preserve">  </w:t>
            </w:r>
            <w:r w:rsidRPr="00272CC8">
              <w:rPr>
                <w:rFonts w:asciiTheme="majorBidi" w:hAnsiTheme="majorBidi" w:hint="cs"/>
                <w:sz w:val="28"/>
                <w:szCs w:val="28"/>
                <w:cs/>
              </w:rPr>
              <w:t xml:space="preserve"> </w:t>
            </w:r>
            <w:r w:rsidRPr="00272CC8">
              <w:rPr>
                <w:rFonts w:asciiTheme="majorBidi" w:hAnsiTheme="majorBidi"/>
                <w:sz w:val="28"/>
                <w:szCs w:val="28"/>
              </w:rPr>
              <w:t>Sale of subsidiaries in The MW Group</w:t>
            </w:r>
          </w:p>
        </w:tc>
        <w:tc>
          <w:tcPr>
            <w:tcW w:w="2934" w:type="dxa"/>
            <w:vAlign w:val="bottom"/>
          </w:tcPr>
          <w:p w14:paraId="782557C5"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272CC8">
              <w:rPr>
                <w:rFonts w:ascii="Angsana New" w:hAnsi="Angsana New"/>
                <w:spacing w:val="-6"/>
                <w:sz w:val="28"/>
                <w:szCs w:val="28"/>
              </w:rPr>
              <w:t>(304,287.94)</w:t>
            </w:r>
          </w:p>
        </w:tc>
      </w:tr>
      <w:tr w:rsidR="00C238D9" w:rsidRPr="00272CC8" w14:paraId="14653BEF" w14:textId="77777777" w:rsidTr="00C14BF5">
        <w:trPr>
          <w:trHeight w:hRule="exact" w:val="400"/>
        </w:trPr>
        <w:tc>
          <w:tcPr>
            <w:tcW w:w="5308" w:type="dxa"/>
          </w:tcPr>
          <w:p w14:paraId="18F60E9E" w14:textId="3F361454"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cs/>
              </w:rPr>
            </w:pPr>
            <w:r w:rsidRPr="00272CC8">
              <w:rPr>
                <w:rFonts w:asciiTheme="majorBidi" w:hAnsiTheme="majorBidi"/>
                <w:sz w:val="28"/>
                <w:szCs w:val="28"/>
                <w:cs/>
              </w:rPr>
              <w:t xml:space="preserve">        </w:t>
            </w:r>
            <w:r w:rsidRPr="00272CC8">
              <w:rPr>
                <w:rFonts w:asciiTheme="majorBidi" w:hAnsiTheme="majorBidi"/>
                <w:sz w:val="28"/>
                <w:szCs w:val="28"/>
              </w:rPr>
              <w:t xml:space="preserve">Impairment of goodwill </w:t>
            </w:r>
            <w:proofErr w:type="spellStart"/>
            <w:r w:rsidRPr="00272CC8">
              <w:rPr>
                <w:rFonts w:asciiTheme="majorBidi" w:hAnsiTheme="majorBidi"/>
                <w:sz w:val="28"/>
                <w:szCs w:val="28"/>
              </w:rPr>
              <w:t>Thepruetha</w:t>
            </w:r>
            <w:proofErr w:type="spellEnd"/>
            <w:r w:rsidRPr="00272CC8">
              <w:rPr>
                <w:rFonts w:asciiTheme="majorBidi" w:hAnsiTheme="majorBidi"/>
                <w:sz w:val="28"/>
                <w:szCs w:val="28"/>
              </w:rPr>
              <w:t xml:space="preserve"> Group of Companies</w:t>
            </w:r>
          </w:p>
        </w:tc>
        <w:tc>
          <w:tcPr>
            <w:tcW w:w="2934" w:type="dxa"/>
            <w:tcBorders>
              <w:bottom w:val="single" w:sz="4" w:space="0" w:color="auto"/>
            </w:tcBorders>
            <w:vAlign w:val="bottom"/>
          </w:tcPr>
          <w:p w14:paraId="329B8C61"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cs/>
                <w:lang w:val="en-GB"/>
              </w:rPr>
            </w:pPr>
            <w:r w:rsidRPr="00272CC8">
              <w:rPr>
                <w:rFonts w:ascii="Angsana New" w:hAnsi="Angsana New"/>
                <w:spacing w:val="-6"/>
                <w:sz w:val="28"/>
                <w:szCs w:val="28"/>
                <w:cs/>
                <w:lang w:val="en-GB"/>
              </w:rPr>
              <w:t>(5</w:t>
            </w:r>
            <w:r w:rsidRPr="00272CC8">
              <w:rPr>
                <w:rFonts w:ascii="Angsana New" w:hAnsi="Angsana New"/>
                <w:spacing w:val="-6"/>
                <w:sz w:val="28"/>
                <w:szCs w:val="28"/>
                <w:lang w:val="en-GB"/>
              </w:rPr>
              <w:t>,</w:t>
            </w:r>
            <w:r w:rsidRPr="00272CC8">
              <w:rPr>
                <w:rFonts w:ascii="Angsana New" w:hAnsi="Angsana New"/>
                <w:spacing w:val="-6"/>
                <w:sz w:val="28"/>
                <w:szCs w:val="28"/>
                <w:cs/>
                <w:lang w:val="en-GB"/>
              </w:rPr>
              <w:t>456</w:t>
            </w:r>
            <w:r w:rsidRPr="00272CC8">
              <w:rPr>
                <w:rFonts w:ascii="Angsana New" w:hAnsi="Angsana New"/>
                <w:spacing w:val="-6"/>
                <w:sz w:val="28"/>
                <w:szCs w:val="28"/>
                <w:lang w:val="en-GB"/>
              </w:rPr>
              <w:t>,</w:t>
            </w:r>
            <w:r w:rsidRPr="00272CC8">
              <w:rPr>
                <w:rFonts w:ascii="Angsana New" w:hAnsi="Angsana New"/>
                <w:spacing w:val="-6"/>
                <w:sz w:val="28"/>
                <w:szCs w:val="28"/>
                <w:cs/>
                <w:lang w:val="en-GB"/>
              </w:rPr>
              <w:t>397.72)</w:t>
            </w:r>
          </w:p>
        </w:tc>
      </w:tr>
      <w:tr w:rsidR="00C238D9" w:rsidRPr="00272CC8" w14:paraId="3865EE7A" w14:textId="77777777" w:rsidTr="00C14BF5">
        <w:trPr>
          <w:trHeight w:hRule="exact" w:val="455"/>
        </w:trPr>
        <w:tc>
          <w:tcPr>
            <w:tcW w:w="5308" w:type="dxa"/>
            <w:vAlign w:val="bottom"/>
          </w:tcPr>
          <w:p w14:paraId="0AB8F95F" w14:textId="6129B98F" w:rsidR="00C238D9" w:rsidRPr="00272CC8" w:rsidRDefault="00C238D9" w:rsidP="00C14BF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3" w:right="-2"/>
              <w:rPr>
                <w:rFonts w:asciiTheme="majorBidi" w:hAnsiTheme="majorBidi"/>
                <w:sz w:val="28"/>
                <w:szCs w:val="28"/>
                <w:cs/>
              </w:rPr>
            </w:pPr>
            <w:r w:rsidRPr="00272CC8">
              <w:rPr>
                <w:rFonts w:asciiTheme="majorBidi" w:hAnsiTheme="majorBidi" w:cstheme="majorBidi"/>
                <w:sz w:val="28"/>
              </w:rPr>
              <w:t xml:space="preserve">Balance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2023</w:t>
            </w:r>
          </w:p>
        </w:tc>
        <w:tc>
          <w:tcPr>
            <w:tcW w:w="2934" w:type="dxa"/>
            <w:tcBorders>
              <w:top w:val="single" w:sz="4" w:space="0" w:color="auto"/>
              <w:bottom w:val="double" w:sz="4" w:space="0" w:color="auto"/>
            </w:tcBorders>
            <w:vAlign w:val="bottom"/>
          </w:tcPr>
          <w:p w14:paraId="7543782B" w14:textId="77777777" w:rsidR="00C238D9" w:rsidRPr="00272CC8" w:rsidRDefault="00C238D9" w:rsidP="00C23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272CC8">
              <w:rPr>
                <w:rFonts w:ascii="Angsana New" w:hAnsi="Angsana New"/>
                <w:spacing w:val="-6"/>
                <w:sz w:val="28"/>
                <w:szCs w:val="28"/>
                <w:cs/>
              </w:rPr>
              <w:t>1</w:t>
            </w:r>
            <w:r w:rsidRPr="00272CC8">
              <w:rPr>
                <w:rFonts w:ascii="Angsana New" w:hAnsi="Angsana New"/>
                <w:spacing w:val="-6"/>
                <w:sz w:val="28"/>
                <w:szCs w:val="28"/>
              </w:rPr>
              <w:t>,</w:t>
            </w:r>
            <w:r w:rsidRPr="00272CC8">
              <w:rPr>
                <w:rFonts w:ascii="Angsana New" w:hAnsi="Angsana New"/>
                <w:spacing w:val="-6"/>
                <w:sz w:val="28"/>
                <w:szCs w:val="28"/>
                <w:cs/>
              </w:rPr>
              <w:t>537</w:t>
            </w:r>
            <w:r w:rsidRPr="00272CC8">
              <w:rPr>
                <w:rFonts w:ascii="Angsana New" w:hAnsi="Angsana New"/>
                <w:spacing w:val="-6"/>
                <w:sz w:val="28"/>
                <w:szCs w:val="28"/>
              </w:rPr>
              <w:t>,</w:t>
            </w:r>
            <w:r w:rsidRPr="00272CC8">
              <w:rPr>
                <w:rFonts w:ascii="Angsana New" w:hAnsi="Angsana New"/>
                <w:spacing w:val="-6"/>
                <w:sz w:val="28"/>
                <w:szCs w:val="28"/>
                <w:cs/>
              </w:rPr>
              <w:t>708</w:t>
            </w:r>
            <w:r w:rsidRPr="00272CC8">
              <w:rPr>
                <w:rFonts w:ascii="Angsana New" w:hAnsi="Angsana New"/>
                <w:spacing w:val="-6"/>
                <w:sz w:val="28"/>
                <w:szCs w:val="28"/>
              </w:rPr>
              <w:t>,</w:t>
            </w:r>
            <w:r w:rsidRPr="00272CC8">
              <w:rPr>
                <w:rFonts w:ascii="Angsana New" w:hAnsi="Angsana New"/>
                <w:spacing w:val="-6"/>
                <w:sz w:val="28"/>
                <w:szCs w:val="28"/>
                <w:cs/>
              </w:rPr>
              <w:t>251.03</w:t>
            </w:r>
          </w:p>
        </w:tc>
      </w:tr>
    </w:tbl>
    <w:p w14:paraId="306D9953" w14:textId="32149F12" w:rsidR="00C14BF5" w:rsidRPr="00272CC8" w:rsidRDefault="00C14BF5" w:rsidP="00E27C74">
      <w:pPr>
        <w:pStyle w:val="ListParagraph"/>
        <w:spacing w:before="240"/>
        <w:ind w:left="927"/>
        <w:jc w:val="thaiDistribute"/>
        <w:rPr>
          <w:rFonts w:asciiTheme="majorBidi" w:hAnsiTheme="majorBidi" w:cstheme="majorBidi"/>
          <w:sz w:val="28"/>
        </w:rPr>
      </w:pPr>
      <w:r w:rsidRPr="007A7166">
        <w:rPr>
          <w:rFonts w:asciiTheme="majorBidi" w:hAnsiTheme="majorBidi" w:cstheme="majorBidi"/>
          <w:sz w:val="28"/>
          <w:highlight w:val="yellow"/>
          <w:lang w:val="en"/>
        </w:rPr>
        <w:lastRenderedPageBreak/>
        <w:t xml:space="preserve">In the </w:t>
      </w:r>
      <w:r w:rsidRPr="007A7166">
        <w:rPr>
          <w:rFonts w:asciiTheme="majorBidi" w:hAnsiTheme="majorBidi" w:cs="Angsana New"/>
          <w:sz w:val="28"/>
          <w:highlight w:val="yellow"/>
          <w:cs/>
          <w:lang w:val="en"/>
        </w:rPr>
        <w:t>4</w:t>
      </w:r>
      <w:proofErr w:type="spellStart"/>
      <w:r w:rsidRPr="007A7166">
        <w:rPr>
          <w:rFonts w:asciiTheme="majorBidi" w:hAnsiTheme="majorBidi" w:cstheme="majorBidi"/>
          <w:sz w:val="28"/>
          <w:highlight w:val="yellow"/>
          <w:lang w:val="en"/>
        </w:rPr>
        <w:t>th</w:t>
      </w:r>
      <w:proofErr w:type="spellEnd"/>
      <w:r w:rsidRPr="007A7166">
        <w:rPr>
          <w:rFonts w:asciiTheme="majorBidi" w:hAnsiTheme="majorBidi" w:cstheme="majorBidi"/>
          <w:sz w:val="28"/>
          <w:highlight w:val="yellow"/>
          <w:lang w:val="en"/>
        </w:rPr>
        <w:t xml:space="preserve"> quarter of </w:t>
      </w:r>
      <w:r w:rsidRPr="007A7166">
        <w:rPr>
          <w:rFonts w:asciiTheme="majorBidi" w:hAnsiTheme="majorBidi" w:cs="Angsana New"/>
          <w:sz w:val="28"/>
          <w:highlight w:val="yellow"/>
          <w:cs/>
          <w:lang w:val="en"/>
        </w:rPr>
        <w:t>2023</w:t>
      </w:r>
      <w:r w:rsidRPr="007A7166">
        <w:rPr>
          <w:rFonts w:asciiTheme="majorBidi" w:hAnsiTheme="majorBidi" w:cstheme="majorBidi"/>
          <w:sz w:val="28"/>
          <w:highlight w:val="yellow"/>
          <w:lang w:val="en"/>
        </w:rPr>
        <w:t xml:space="preserve">, management reviewed the status of the group operating in the raw water business. </w:t>
      </w:r>
      <w:r w:rsidRPr="007A7166">
        <w:rPr>
          <w:rFonts w:asciiTheme="majorBidi" w:hAnsiTheme="majorBidi" w:cstheme="majorBidi"/>
          <w:sz w:val="28"/>
          <w:highlight w:val="yellow"/>
        </w:rPr>
        <w:t xml:space="preserve">Which consists of </w:t>
      </w:r>
      <w:proofErr w:type="spellStart"/>
      <w:r w:rsidRPr="007A7166">
        <w:rPr>
          <w:rFonts w:asciiTheme="majorBidi" w:hAnsiTheme="majorBidi" w:cstheme="majorBidi"/>
          <w:sz w:val="28"/>
          <w:highlight w:val="yellow"/>
        </w:rPr>
        <w:t>Thepparitha</w:t>
      </w:r>
      <w:proofErr w:type="spellEnd"/>
      <w:r w:rsidRPr="007A7166">
        <w:rPr>
          <w:rFonts w:asciiTheme="majorBidi" w:hAnsiTheme="majorBidi" w:cstheme="majorBidi"/>
          <w:sz w:val="28"/>
          <w:highlight w:val="yellow"/>
        </w:rPr>
        <w:t xml:space="preserve"> Co., Ltd. and </w:t>
      </w:r>
      <w:proofErr w:type="spellStart"/>
      <w:r w:rsidRPr="007A7166">
        <w:rPr>
          <w:rFonts w:asciiTheme="majorBidi" w:hAnsiTheme="majorBidi" w:cstheme="majorBidi"/>
          <w:sz w:val="28"/>
          <w:highlight w:val="yellow"/>
        </w:rPr>
        <w:t>Thanyatharachai</w:t>
      </w:r>
      <w:proofErr w:type="spellEnd"/>
      <w:r w:rsidRPr="007A7166">
        <w:rPr>
          <w:rFonts w:asciiTheme="majorBidi" w:hAnsiTheme="majorBidi" w:cstheme="majorBidi"/>
          <w:sz w:val="28"/>
          <w:highlight w:val="yellow"/>
        </w:rPr>
        <w:t xml:space="preserve"> Co., Ltd., found to have continuous operating losses. With the continuous drought situation due to the effects of global warming </w:t>
      </w:r>
      <w:proofErr w:type="gramStart"/>
      <w:r w:rsidRPr="007A7166">
        <w:rPr>
          <w:rFonts w:asciiTheme="majorBidi" w:hAnsiTheme="majorBidi" w:cstheme="majorBidi"/>
          <w:sz w:val="28"/>
          <w:highlight w:val="yellow"/>
        </w:rPr>
        <w:t>As</w:t>
      </w:r>
      <w:proofErr w:type="gramEnd"/>
      <w:r w:rsidRPr="007A7166">
        <w:rPr>
          <w:rFonts w:asciiTheme="majorBidi" w:hAnsiTheme="majorBidi" w:cstheme="majorBidi"/>
          <w:sz w:val="28"/>
          <w:highlight w:val="yellow"/>
        </w:rPr>
        <w:t xml:space="preserve"> a result, water, which is the group's main product, is not of the group's standard quality. The management has continued to treat water but has not achieved the quality standards of the group in a sustainable way. The management therefore considered and recognized the loss from impairment of goodwill in the amount of 5.46 million baht in the consolidated financial statements.</w:t>
      </w:r>
    </w:p>
    <w:p w14:paraId="5E4A27EA" w14:textId="77777777" w:rsidR="00C14BF5" w:rsidRPr="00272CC8" w:rsidRDefault="00C14BF5" w:rsidP="00392B49">
      <w:pPr>
        <w:pStyle w:val="ListParagraph"/>
        <w:spacing w:before="240"/>
        <w:ind w:left="927"/>
        <w:rPr>
          <w:rFonts w:asciiTheme="majorBidi" w:hAnsiTheme="majorBidi" w:cstheme="majorBidi"/>
          <w:sz w:val="28"/>
          <w:lang w:val="en"/>
        </w:rPr>
      </w:pPr>
    </w:p>
    <w:p w14:paraId="5F0431FA" w14:textId="118630A8" w:rsidR="001602E8" w:rsidRPr="00272CC8" w:rsidRDefault="001602E8" w:rsidP="001602E8">
      <w:pPr>
        <w:pStyle w:val="ListParagraph"/>
        <w:numPr>
          <w:ilvl w:val="1"/>
          <w:numId w:val="1"/>
        </w:numPr>
        <w:spacing w:before="240"/>
        <w:rPr>
          <w:rFonts w:asciiTheme="majorBidi" w:hAnsiTheme="majorBidi" w:cstheme="majorBidi"/>
          <w:sz w:val="28"/>
        </w:rPr>
      </w:pPr>
      <w:r w:rsidRPr="00272CC8">
        <w:rPr>
          <w:rFonts w:asciiTheme="majorBidi" w:hAnsiTheme="majorBidi" w:cstheme="majorBidi"/>
          <w:sz w:val="28"/>
        </w:rPr>
        <w:t>Purchase of business</w:t>
      </w:r>
    </w:p>
    <w:p w14:paraId="52F1F56A" w14:textId="0826383A" w:rsidR="001602E8" w:rsidRPr="00272CC8" w:rsidRDefault="001602E8" w:rsidP="004551BC">
      <w:pPr>
        <w:pStyle w:val="ListParagraph"/>
        <w:spacing w:after="0" w:line="240" w:lineRule="auto"/>
        <w:ind w:left="927"/>
        <w:jc w:val="thaiDistribute"/>
        <w:rPr>
          <w:rFonts w:asciiTheme="majorBidi" w:hAnsiTheme="majorBidi" w:cstheme="majorBidi"/>
          <w:sz w:val="28"/>
        </w:rPr>
      </w:pPr>
      <w:r w:rsidRPr="00272CC8">
        <w:rPr>
          <w:rFonts w:asciiTheme="majorBidi" w:hAnsiTheme="majorBidi" w:cstheme="majorBidi"/>
          <w:sz w:val="28"/>
        </w:rPr>
        <w:t xml:space="preserve">According to the resolution of the Board of Directors Meeting No. 4/2022 held on March 8, 2022, there was a resolution to approve the purchase of semi-trailer trucks (tractors and trailers) of Complete Transport Co., Ltd., amounting to 29 units, total price of 52.2 million baht. has been transferred to the head car –Trailer, executives, </w:t>
      </w:r>
      <w:proofErr w:type="gramStart"/>
      <w:r w:rsidRPr="00272CC8">
        <w:rPr>
          <w:rFonts w:asciiTheme="majorBidi" w:hAnsiTheme="majorBidi" w:cstheme="majorBidi"/>
          <w:sz w:val="28"/>
        </w:rPr>
        <w:t>employees</w:t>
      </w:r>
      <w:proofErr w:type="gramEnd"/>
      <w:r w:rsidRPr="00272CC8">
        <w:rPr>
          <w:rFonts w:asciiTheme="majorBidi" w:hAnsiTheme="majorBidi" w:cstheme="majorBidi"/>
          <w:sz w:val="28"/>
        </w:rPr>
        <w:t xml:space="preserve"> and customers as agreed in the contract on April 1, 2022. At present, the company has completed the appraisal of the said price. Therefore, the Company estimates the value of the net assets acquired by the appraised value.</w:t>
      </w:r>
    </w:p>
    <w:p w14:paraId="3183374A" w14:textId="2760B748" w:rsidR="001602E8" w:rsidRPr="00272CC8" w:rsidRDefault="001602E8" w:rsidP="007D53FC">
      <w:pPr>
        <w:pStyle w:val="ListParagraph"/>
        <w:spacing w:after="0" w:line="240" w:lineRule="auto"/>
        <w:ind w:left="927"/>
        <w:jc w:val="thaiDistribute"/>
        <w:rPr>
          <w:rFonts w:asciiTheme="majorBidi" w:hAnsiTheme="majorBidi" w:cstheme="majorBidi"/>
          <w:sz w:val="28"/>
        </w:rPr>
      </w:pPr>
      <w:r w:rsidRPr="00272CC8">
        <w:rPr>
          <w:rFonts w:asciiTheme="majorBidi" w:hAnsiTheme="majorBidi" w:cstheme="majorBidi"/>
          <w:sz w:val="28"/>
        </w:rPr>
        <w:t>As of the purchase date, information on all consideration transferred to the purchaser. Identifiable acquired assets and recognized liabilities assumed are as follows:</w:t>
      </w:r>
    </w:p>
    <w:tbl>
      <w:tblPr>
        <w:tblStyle w:val="TableGrid"/>
        <w:tblW w:w="8313"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93"/>
        <w:gridCol w:w="1720"/>
      </w:tblGrid>
      <w:tr w:rsidR="001602E8" w:rsidRPr="00272CC8" w14:paraId="1C2BCB0B" w14:textId="77777777" w:rsidTr="007A1EE6">
        <w:trPr>
          <w:trHeight w:hRule="exact" w:val="355"/>
          <w:tblHeader/>
        </w:trPr>
        <w:tc>
          <w:tcPr>
            <w:tcW w:w="6593" w:type="dxa"/>
          </w:tcPr>
          <w:p w14:paraId="5CF88772" w14:textId="77777777" w:rsidR="001602E8" w:rsidRPr="00272CC8"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1720" w:type="dxa"/>
            <w:tcBorders>
              <w:bottom w:val="single" w:sz="4" w:space="0" w:color="auto"/>
            </w:tcBorders>
          </w:tcPr>
          <w:p w14:paraId="45710724" w14:textId="25D0A2F8" w:rsidR="001602E8" w:rsidRPr="00272CC8"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1602E8" w:rsidRPr="00272CC8" w14:paraId="3AF1783B" w14:textId="77777777" w:rsidTr="007A1EE6">
        <w:trPr>
          <w:trHeight w:hRule="exact" w:val="355"/>
          <w:tblHeader/>
        </w:trPr>
        <w:tc>
          <w:tcPr>
            <w:tcW w:w="6593" w:type="dxa"/>
            <w:vAlign w:val="bottom"/>
          </w:tcPr>
          <w:p w14:paraId="57192C1A" w14:textId="77777777" w:rsidR="001602E8" w:rsidRPr="00272CC8" w:rsidRDefault="001602E8"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rPr>
                <w:rFonts w:asciiTheme="majorBidi" w:hAnsiTheme="majorBidi" w:cstheme="majorBidi"/>
                <w:sz w:val="28"/>
                <w:szCs w:val="28"/>
              </w:rPr>
            </w:pPr>
          </w:p>
        </w:tc>
        <w:tc>
          <w:tcPr>
            <w:tcW w:w="1720" w:type="dxa"/>
            <w:tcBorders>
              <w:top w:val="single" w:sz="4" w:space="0" w:color="auto"/>
              <w:bottom w:val="single" w:sz="4" w:space="0" w:color="auto"/>
            </w:tcBorders>
          </w:tcPr>
          <w:p w14:paraId="7BBDC9BE" w14:textId="77777777" w:rsidR="001602E8" w:rsidRPr="00272CC8" w:rsidRDefault="001602E8" w:rsidP="001602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272CC8">
              <w:rPr>
                <w:rFonts w:asciiTheme="majorBidi" w:hAnsiTheme="majorBidi" w:cstheme="majorBidi"/>
                <w:sz w:val="28"/>
                <w:szCs w:val="28"/>
              </w:rPr>
              <w:t>Realized Value</w:t>
            </w:r>
          </w:p>
        </w:tc>
      </w:tr>
      <w:tr w:rsidR="00B504A4" w:rsidRPr="00272CC8" w14:paraId="4FBD5C67" w14:textId="77777777" w:rsidTr="007A1EE6">
        <w:trPr>
          <w:trHeight w:hRule="exact" w:val="355"/>
        </w:trPr>
        <w:tc>
          <w:tcPr>
            <w:tcW w:w="6593" w:type="dxa"/>
            <w:vAlign w:val="bottom"/>
          </w:tcPr>
          <w:p w14:paraId="5C9E5329"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rPr>
                <w:rFonts w:asciiTheme="majorBidi" w:hAnsiTheme="majorBidi" w:cstheme="majorBidi"/>
                <w:sz w:val="28"/>
                <w:szCs w:val="28"/>
                <w:u w:val="single"/>
              </w:rPr>
            </w:pPr>
            <w:r w:rsidRPr="00272CC8">
              <w:rPr>
                <w:rFonts w:asciiTheme="majorBidi" w:hAnsiTheme="majorBidi" w:cstheme="majorBidi"/>
                <w:sz w:val="28"/>
                <w:szCs w:val="28"/>
                <w:u w:val="single"/>
              </w:rPr>
              <w:t>Purchase consideration</w:t>
            </w:r>
          </w:p>
        </w:tc>
        <w:tc>
          <w:tcPr>
            <w:tcW w:w="1720" w:type="dxa"/>
            <w:tcBorders>
              <w:top w:val="single" w:sz="4" w:space="0" w:color="auto"/>
            </w:tcBorders>
            <w:vAlign w:val="bottom"/>
          </w:tcPr>
          <w:p w14:paraId="40E94308" w14:textId="693246C2"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272CC8">
              <w:rPr>
                <w:rFonts w:ascii="Angsana New" w:hAnsi="Angsana New"/>
                <w:spacing w:val="-6"/>
                <w:sz w:val="28"/>
                <w:szCs w:val="28"/>
              </w:rPr>
              <w:t>52,719,100.00</w:t>
            </w:r>
          </w:p>
        </w:tc>
      </w:tr>
      <w:tr w:rsidR="00B504A4" w:rsidRPr="00272CC8" w14:paraId="4203B276" w14:textId="77777777" w:rsidTr="007A1EE6">
        <w:trPr>
          <w:trHeight w:hRule="exact" w:val="355"/>
        </w:trPr>
        <w:tc>
          <w:tcPr>
            <w:tcW w:w="6593" w:type="dxa"/>
            <w:vAlign w:val="bottom"/>
          </w:tcPr>
          <w:p w14:paraId="2E8EB4BC"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rPr>
                <w:rFonts w:asciiTheme="majorBidi" w:hAnsiTheme="majorBidi" w:cstheme="majorBidi"/>
                <w:sz w:val="28"/>
                <w:szCs w:val="28"/>
              </w:rPr>
            </w:pPr>
            <w:r w:rsidRPr="00272CC8">
              <w:rPr>
                <w:rFonts w:asciiTheme="majorBidi" w:hAnsiTheme="majorBidi" w:cstheme="majorBidi"/>
                <w:sz w:val="28"/>
                <w:szCs w:val="28"/>
                <w:u w:val="single"/>
              </w:rPr>
              <w:t>Less</w:t>
            </w:r>
            <w:r w:rsidRPr="00272CC8">
              <w:rPr>
                <w:rFonts w:asciiTheme="majorBidi" w:hAnsiTheme="majorBidi" w:cstheme="majorBidi"/>
                <w:sz w:val="28"/>
                <w:szCs w:val="28"/>
              </w:rPr>
              <w:t xml:space="preserve"> Net value of assets </w:t>
            </w:r>
            <w:proofErr w:type="gramStart"/>
            <w:r w:rsidRPr="00272CC8">
              <w:rPr>
                <w:rFonts w:asciiTheme="majorBidi" w:hAnsiTheme="majorBidi" w:cstheme="majorBidi"/>
                <w:sz w:val="28"/>
                <w:szCs w:val="28"/>
              </w:rPr>
              <w:t>acquired</w:t>
            </w:r>
            <w:proofErr w:type="gramEnd"/>
            <w:r w:rsidRPr="00272CC8">
              <w:rPr>
                <w:rFonts w:asciiTheme="majorBidi" w:hAnsiTheme="majorBidi" w:cstheme="majorBidi"/>
                <w:sz w:val="28"/>
                <w:szCs w:val="28"/>
              </w:rPr>
              <w:t xml:space="preserve"> and liabilities assumed</w:t>
            </w:r>
          </w:p>
        </w:tc>
        <w:tc>
          <w:tcPr>
            <w:tcW w:w="1720" w:type="dxa"/>
            <w:vAlign w:val="bottom"/>
          </w:tcPr>
          <w:p w14:paraId="33B8578E"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p>
        </w:tc>
      </w:tr>
      <w:tr w:rsidR="00B504A4" w:rsidRPr="00272CC8" w14:paraId="76222A58" w14:textId="77777777" w:rsidTr="007A1EE6">
        <w:trPr>
          <w:trHeight w:hRule="exact" w:val="355"/>
        </w:trPr>
        <w:tc>
          <w:tcPr>
            <w:tcW w:w="6593" w:type="dxa"/>
            <w:vAlign w:val="bottom"/>
          </w:tcPr>
          <w:p w14:paraId="10C11A9D"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rPr>
                <w:rFonts w:asciiTheme="majorBidi" w:hAnsiTheme="majorBidi" w:cstheme="majorBidi"/>
                <w:sz w:val="28"/>
                <w:szCs w:val="28"/>
                <w:u w:val="single"/>
              </w:rPr>
            </w:pPr>
            <w:r w:rsidRPr="00272CC8">
              <w:rPr>
                <w:rFonts w:asciiTheme="majorBidi" w:hAnsiTheme="majorBidi" w:cstheme="majorBidi"/>
                <w:sz w:val="28"/>
                <w:szCs w:val="28"/>
                <w:u w:val="single"/>
              </w:rPr>
              <w:t>Identifiable assets</w:t>
            </w:r>
          </w:p>
        </w:tc>
        <w:tc>
          <w:tcPr>
            <w:tcW w:w="1720" w:type="dxa"/>
            <w:vAlign w:val="bottom"/>
          </w:tcPr>
          <w:p w14:paraId="5B26AF5B"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lang w:val="en-GB"/>
              </w:rPr>
            </w:pPr>
          </w:p>
        </w:tc>
      </w:tr>
      <w:tr w:rsidR="00B504A4" w:rsidRPr="00272CC8" w14:paraId="3012B28A" w14:textId="77777777" w:rsidTr="007A1EE6">
        <w:trPr>
          <w:trHeight w:hRule="exact" w:val="355"/>
        </w:trPr>
        <w:tc>
          <w:tcPr>
            <w:tcW w:w="6593" w:type="dxa"/>
            <w:vAlign w:val="bottom"/>
          </w:tcPr>
          <w:p w14:paraId="17BF6E94" w14:textId="77777777" w:rsidR="00B504A4" w:rsidRPr="00272CC8" w:rsidRDefault="00B504A4" w:rsidP="00403FFE">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rPr>
                <w:rFonts w:asciiTheme="majorBidi" w:hAnsiTheme="majorBidi" w:cstheme="majorBidi"/>
                <w:sz w:val="28"/>
                <w:szCs w:val="28"/>
                <w:cs/>
              </w:rPr>
            </w:pPr>
            <w:r w:rsidRPr="00272CC8">
              <w:rPr>
                <w:rFonts w:asciiTheme="majorBidi" w:hAnsiTheme="majorBidi" w:cstheme="majorBidi"/>
                <w:sz w:val="28"/>
                <w:szCs w:val="28"/>
              </w:rPr>
              <w:t>Trailers and tractors</w:t>
            </w:r>
          </w:p>
        </w:tc>
        <w:tc>
          <w:tcPr>
            <w:tcW w:w="1720" w:type="dxa"/>
            <w:vAlign w:val="bottom"/>
          </w:tcPr>
          <w:p w14:paraId="2601D9F1" w14:textId="26037EC0"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272CC8">
              <w:rPr>
                <w:rFonts w:ascii="Angsana New" w:hAnsi="Angsana New"/>
                <w:spacing w:val="-6"/>
                <w:sz w:val="28"/>
                <w:szCs w:val="28"/>
              </w:rPr>
              <w:t>52,879,100.00</w:t>
            </w:r>
          </w:p>
        </w:tc>
      </w:tr>
      <w:tr w:rsidR="00B504A4" w:rsidRPr="00272CC8" w14:paraId="24B748BA" w14:textId="77777777" w:rsidTr="007A1EE6">
        <w:trPr>
          <w:trHeight w:hRule="exact" w:val="355"/>
        </w:trPr>
        <w:tc>
          <w:tcPr>
            <w:tcW w:w="6593" w:type="dxa"/>
            <w:vAlign w:val="bottom"/>
          </w:tcPr>
          <w:p w14:paraId="1FA72A0A" w14:textId="7777777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rPr>
                <w:rFonts w:asciiTheme="majorBidi" w:hAnsiTheme="majorBidi" w:cstheme="majorBidi"/>
                <w:sz w:val="28"/>
                <w:szCs w:val="28"/>
                <w:u w:val="single"/>
                <w:cs/>
              </w:rPr>
            </w:pPr>
            <w:r w:rsidRPr="00272CC8">
              <w:rPr>
                <w:rFonts w:asciiTheme="majorBidi" w:hAnsiTheme="majorBidi" w:cstheme="majorBidi"/>
                <w:sz w:val="28"/>
                <w:szCs w:val="28"/>
                <w:u w:val="single"/>
              </w:rPr>
              <w:t>Identifiable Liabilities</w:t>
            </w:r>
          </w:p>
        </w:tc>
        <w:tc>
          <w:tcPr>
            <w:tcW w:w="1720" w:type="dxa"/>
            <w:vAlign w:val="bottom"/>
          </w:tcPr>
          <w:p w14:paraId="6B0472DC" w14:textId="6F22515B"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cs/>
                <w:lang w:val="en-GB"/>
              </w:rPr>
            </w:pPr>
          </w:p>
        </w:tc>
      </w:tr>
      <w:tr w:rsidR="00B504A4" w:rsidRPr="00272CC8" w14:paraId="54BCF17D" w14:textId="77777777" w:rsidTr="007A1EE6">
        <w:trPr>
          <w:trHeight w:hRule="exact" w:val="355"/>
        </w:trPr>
        <w:tc>
          <w:tcPr>
            <w:tcW w:w="6593" w:type="dxa"/>
            <w:vAlign w:val="bottom"/>
          </w:tcPr>
          <w:p w14:paraId="266DC324" w14:textId="77777777" w:rsidR="00B504A4" w:rsidRPr="00272CC8" w:rsidRDefault="00B504A4" w:rsidP="00403FFE">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56" w:right="-2" w:hanging="217"/>
              <w:rPr>
                <w:rFonts w:asciiTheme="majorBidi" w:hAnsiTheme="majorBidi" w:cstheme="majorBidi"/>
                <w:sz w:val="28"/>
                <w:szCs w:val="28"/>
                <w:cs/>
              </w:rPr>
            </w:pPr>
            <w:r w:rsidRPr="00272CC8">
              <w:rPr>
                <w:rFonts w:asciiTheme="majorBidi" w:hAnsiTheme="majorBidi" w:cstheme="majorBidi"/>
                <w:sz w:val="28"/>
                <w:szCs w:val="28"/>
              </w:rPr>
              <w:t>Employee benefit liabilities</w:t>
            </w:r>
          </w:p>
        </w:tc>
        <w:tc>
          <w:tcPr>
            <w:tcW w:w="1720" w:type="dxa"/>
            <w:tcBorders>
              <w:bottom w:val="single" w:sz="4" w:space="0" w:color="auto"/>
            </w:tcBorders>
            <w:vAlign w:val="bottom"/>
          </w:tcPr>
          <w:p w14:paraId="5BE3FF10" w14:textId="6BAC5AF5"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Theme="majorBidi" w:hAnsiTheme="majorBidi" w:cstheme="majorBidi"/>
                <w:spacing w:val="-6"/>
                <w:sz w:val="28"/>
                <w:szCs w:val="28"/>
              </w:rPr>
            </w:pPr>
            <w:r w:rsidRPr="00272CC8">
              <w:rPr>
                <w:rFonts w:ascii="Angsana New" w:hAnsi="Angsana New"/>
                <w:spacing w:val="-6"/>
                <w:sz w:val="28"/>
                <w:szCs w:val="28"/>
              </w:rPr>
              <w:t>(157,379.00)</w:t>
            </w:r>
          </w:p>
        </w:tc>
      </w:tr>
      <w:tr w:rsidR="00B504A4" w:rsidRPr="00272CC8" w14:paraId="3F9B2916" w14:textId="77777777" w:rsidTr="007A1EE6">
        <w:trPr>
          <w:trHeight w:hRule="exact" w:val="355"/>
        </w:trPr>
        <w:tc>
          <w:tcPr>
            <w:tcW w:w="6593" w:type="dxa"/>
            <w:vAlign w:val="bottom"/>
          </w:tcPr>
          <w:p w14:paraId="6F8918BB" w14:textId="77777777" w:rsidR="00B504A4" w:rsidRPr="00272CC8" w:rsidRDefault="00B504A4" w:rsidP="00403FFE">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6" w:right="-2" w:hanging="217"/>
              <w:rPr>
                <w:rFonts w:asciiTheme="majorBidi" w:hAnsiTheme="majorBidi" w:cstheme="majorBidi"/>
                <w:sz w:val="28"/>
                <w:szCs w:val="28"/>
                <w:cs/>
              </w:rPr>
            </w:pPr>
            <w:r w:rsidRPr="00272CC8">
              <w:rPr>
                <w:rFonts w:asciiTheme="majorBidi" w:hAnsiTheme="majorBidi" w:cstheme="majorBidi"/>
                <w:sz w:val="28"/>
                <w:szCs w:val="28"/>
              </w:rPr>
              <w:t>Net identifiable assets and liabilities - received</w:t>
            </w:r>
          </w:p>
        </w:tc>
        <w:tc>
          <w:tcPr>
            <w:tcW w:w="1720" w:type="dxa"/>
            <w:tcBorders>
              <w:top w:val="single" w:sz="4" w:space="0" w:color="auto"/>
              <w:bottom w:val="single" w:sz="4" w:space="0" w:color="auto"/>
            </w:tcBorders>
            <w:vAlign w:val="bottom"/>
          </w:tcPr>
          <w:p w14:paraId="7986B358" w14:textId="376E9916"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Theme="majorBidi" w:hAnsiTheme="majorBidi" w:cstheme="majorBidi"/>
                <w:spacing w:val="-6"/>
                <w:sz w:val="28"/>
                <w:szCs w:val="28"/>
              </w:rPr>
            </w:pPr>
            <w:r w:rsidRPr="00272CC8">
              <w:rPr>
                <w:rFonts w:ascii="Angsana New" w:hAnsi="Angsana New"/>
                <w:spacing w:val="-6"/>
                <w:sz w:val="28"/>
                <w:szCs w:val="28"/>
              </w:rPr>
              <w:t>52,721,721.00</w:t>
            </w:r>
          </w:p>
        </w:tc>
      </w:tr>
      <w:tr w:rsidR="00B504A4" w:rsidRPr="00272CC8" w14:paraId="62CF333A" w14:textId="77777777" w:rsidTr="007A1EE6">
        <w:trPr>
          <w:trHeight w:hRule="exact" w:val="350"/>
        </w:trPr>
        <w:tc>
          <w:tcPr>
            <w:tcW w:w="6593" w:type="dxa"/>
            <w:vAlign w:val="bottom"/>
          </w:tcPr>
          <w:p w14:paraId="3E83FD0B" w14:textId="77777777" w:rsidR="00B504A4" w:rsidRPr="00272CC8" w:rsidRDefault="00B504A4" w:rsidP="00403FFE">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3" w:right="-2" w:hanging="142"/>
              <w:rPr>
                <w:rFonts w:asciiTheme="majorBidi" w:hAnsiTheme="majorBidi" w:cstheme="majorBidi"/>
                <w:sz w:val="28"/>
                <w:szCs w:val="28"/>
                <w:cs/>
              </w:rPr>
            </w:pPr>
            <w:r w:rsidRPr="00272CC8">
              <w:rPr>
                <w:rFonts w:asciiTheme="majorBidi" w:hAnsiTheme="majorBidi" w:cstheme="majorBidi"/>
                <w:sz w:val="28"/>
                <w:szCs w:val="28"/>
              </w:rPr>
              <w:t>Bargain purchase in the business unit (Recognized in profit and loss</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 xml:space="preserve">Year </w:t>
            </w:r>
            <w:proofErr w:type="gramStart"/>
            <w:r w:rsidRPr="00272CC8">
              <w:rPr>
                <w:rFonts w:asciiTheme="majorBidi" w:hAnsiTheme="majorBidi" w:cstheme="majorBidi"/>
                <w:sz w:val="28"/>
                <w:szCs w:val="28"/>
              </w:rPr>
              <w:t>2022</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w:t>
            </w:r>
            <w:proofErr w:type="gramEnd"/>
          </w:p>
        </w:tc>
        <w:tc>
          <w:tcPr>
            <w:tcW w:w="1720" w:type="dxa"/>
            <w:tcBorders>
              <w:top w:val="single" w:sz="4" w:space="0" w:color="auto"/>
              <w:bottom w:val="double" w:sz="4" w:space="0" w:color="auto"/>
            </w:tcBorders>
            <w:vAlign w:val="bottom"/>
          </w:tcPr>
          <w:p w14:paraId="688F76D8" w14:textId="09523237" w:rsidR="00B504A4" w:rsidRPr="00272CC8" w:rsidRDefault="00B504A4" w:rsidP="00403FF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Theme="majorBidi" w:hAnsiTheme="majorBidi" w:cstheme="majorBidi"/>
                <w:spacing w:val="-6"/>
                <w:sz w:val="28"/>
                <w:szCs w:val="28"/>
              </w:rPr>
            </w:pPr>
            <w:r w:rsidRPr="00272CC8">
              <w:rPr>
                <w:rFonts w:ascii="Angsana New" w:hAnsi="Angsana New"/>
                <w:spacing w:val="-6"/>
                <w:sz w:val="28"/>
                <w:szCs w:val="28"/>
              </w:rPr>
              <w:t>(2,621</w:t>
            </w:r>
            <w:r w:rsidR="00A81FFB" w:rsidRPr="00272CC8">
              <w:rPr>
                <w:rFonts w:ascii="Angsana New" w:hAnsi="Angsana New"/>
                <w:spacing w:val="-6"/>
                <w:sz w:val="28"/>
                <w:szCs w:val="28"/>
              </w:rPr>
              <w:t>.00</w:t>
            </w:r>
            <w:r w:rsidRPr="00272CC8">
              <w:rPr>
                <w:rFonts w:ascii="Angsana New" w:hAnsi="Angsana New"/>
                <w:spacing w:val="-6"/>
                <w:sz w:val="28"/>
                <w:szCs w:val="28"/>
              </w:rPr>
              <w:t>)</w:t>
            </w:r>
          </w:p>
        </w:tc>
      </w:tr>
    </w:tbl>
    <w:p w14:paraId="7557F33A" w14:textId="77777777" w:rsidR="007D64BF" w:rsidRPr="00272CC8" w:rsidRDefault="007D64BF" w:rsidP="007D64BF">
      <w:pPr>
        <w:pStyle w:val="ListParagraph"/>
        <w:spacing w:line="360" w:lineRule="auto"/>
        <w:ind w:left="567"/>
        <w:rPr>
          <w:rFonts w:asciiTheme="majorBidi" w:hAnsiTheme="majorBidi" w:cstheme="majorBidi"/>
          <w:b/>
          <w:bCs/>
          <w:sz w:val="28"/>
        </w:rPr>
      </w:pPr>
    </w:p>
    <w:p w14:paraId="66F874A2" w14:textId="77777777" w:rsidR="00C14BF5" w:rsidRPr="00272CC8" w:rsidRDefault="00C14BF5" w:rsidP="007D64BF">
      <w:pPr>
        <w:pStyle w:val="ListParagraph"/>
        <w:spacing w:line="360" w:lineRule="auto"/>
        <w:ind w:left="567"/>
        <w:rPr>
          <w:rFonts w:asciiTheme="majorBidi" w:hAnsiTheme="majorBidi" w:cstheme="majorBidi"/>
          <w:b/>
          <w:bCs/>
          <w:sz w:val="28"/>
        </w:rPr>
      </w:pPr>
    </w:p>
    <w:p w14:paraId="4F59F21B" w14:textId="77777777" w:rsidR="00C14BF5" w:rsidRPr="00272CC8" w:rsidRDefault="00C14BF5" w:rsidP="007D64BF">
      <w:pPr>
        <w:pStyle w:val="ListParagraph"/>
        <w:spacing w:line="360" w:lineRule="auto"/>
        <w:ind w:left="567"/>
        <w:rPr>
          <w:rFonts w:asciiTheme="majorBidi" w:hAnsiTheme="majorBidi" w:cstheme="majorBidi"/>
          <w:b/>
          <w:bCs/>
          <w:sz w:val="28"/>
        </w:rPr>
      </w:pPr>
    </w:p>
    <w:p w14:paraId="3875839C" w14:textId="77777777" w:rsidR="00C14BF5" w:rsidRPr="00272CC8" w:rsidRDefault="00C14BF5" w:rsidP="007D64BF">
      <w:pPr>
        <w:pStyle w:val="ListParagraph"/>
        <w:spacing w:line="360" w:lineRule="auto"/>
        <w:ind w:left="567"/>
        <w:rPr>
          <w:rFonts w:asciiTheme="majorBidi" w:hAnsiTheme="majorBidi" w:cstheme="majorBidi"/>
          <w:b/>
          <w:bCs/>
          <w:sz w:val="28"/>
        </w:rPr>
      </w:pPr>
    </w:p>
    <w:p w14:paraId="2C72CE28" w14:textId="77777777" w:rsidR="00C14BF5" w:rsidRPr="00272CC8" w:rsidRDefault="00C14BF5" w:rsidP="007D64BF">
      <w:pPr>
        <w:pStyle w:val="ListParagraph"/>
        <w:spacing w:line="360" w:lineRule="auto"/>
        <w:ind w:left="567"/>
        <w:rPr>
          <w:rFonts w:asciiTheme="majorBidi" w:hAnsiTheme="majorBidi" w:cstheme="majorBidi"/>
          <w:b/>
          <w:bCs/>
          <w:sz w:val="28"/>
        </w:rPr>
      </w:pPr>
    </w:p>
    <w:p w14:paraId="74B3E29D" w14:textId="09C8BF1A" w:rsidR="005A079F" w:rsidRPr="00272CC8" w:rsidRDefault="00BF1BEB" w:rsidP="005A079F">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RELATED PARTY TRANSACTIONS AND BALANCES</w:t>
      </w:r>
    </w:p>
    <w:p w14:paraId="21C5426E" w14:textId="2BAC19A8" w:rsidR="00BF16B2" w:rsidRDefault="001602E8" w:rsidP="00765DB0">
      <w:pPr>
        <w:pStyle w:val="ListParagraph"/>
        <w:spacing w:after="0" w:line="240" w:lineRule="auto"/>
        <w:ind w:left="567"/>
        <w:rPr>
          <w:rFonts w:asciiTheme="majorBidi" w:hAnsiTheme="majorBidi" w:cstheme="majorBidi"/>
          <w:sz w:val="28"/>
        </w:rPr>
      </w:pPr>
      <w:r w:rsidRPr="00272CC8">
        <w:rPr>
          <w:rFonts w:asciiTheme="majorBidi" w:hAnsiTheme="majorBidi" w:cstheme="majorBidi"/>
          <w:sz w:val="28"/>
        </w:rPr>
        <w:t>Related parties are those parties controlled by the Company or have power control over the Company, directly or indirectly, or have significant influence over the financial or operating policies of the Company.</w:t>
      </w:r>
    </w:p>
    <w:p w14:paraId="11F664BC" w14:textId="77777777" w:rsidR="00765DB0" w:rsidRPr="00272CC8" w:rsidRDefault="00765DB0" w:rsidP="00765DB0">
      <w:pPr>
        <w:pStyle w:val="ListParagraph"/>
        <w:spacing w:after="0" w:line="240" w:lineRule="auto"/>
        <w:ind w:left="567"/>
        <w:rPr>
          <w:rFonts w:asciiTheme="majorBidi" w:hAnsiTheme="majorBidi" w:cstheme="majorBidi"/>
          <w:sz w:val="28"/>
        </w:rPr>
      </w:pPr>
    </w:p>
    <w:p w14:paraId="5EC4D91D" w14:textId="5D0EC732" w:rsidR="005A079F" w:rsidRPr="00272CC8" w:rsidRDefault="001602E8" w:rsidP="00765DB0">
      <w:pPr>
        <w:pStyle w:val="ListParagraph"/>
        <w:numPr>
          <w:ilvl w:val="1"/>
          <w:numId w:val="1"/>
        </w:numPr>
        <w:spacing w:before="240" w:after="0"/>
        <w:rPr>
          <w:rFonts w:asciiTheme="majorBidi" w:hAnsiTheme="majorBidi" w:cstheme="majorBidi"/>
          <w:sz w:val="28"/>
          <w:u w:val="single"/>
        </w:rPr>
      </w:pPr>
      <w:r w:rsidRPr="00272CC8">
        <w:rPr>
          <w:rFonts w:asciiTheme="majorBidi" w:hAnsiTheme="majorBidi" w:cstheme="majorBidi"/>
          <w:sz w:val="28"/>
          <w:u w:val="single"/>
        </w:rPr>
        <w:t>The related parties consisted of:</w:t>
      </w:r>
    </w:p>
    <w:tbl>
      <w:tblPr>
        <w:tblpPr w:leftFromText="180" w:rightFromText="180" w:vertAnchor="text" w:horzAnchor="margin" w:tblpX="1065" w:tblpY="128"/>
        <w:tblW w:w="8647" w:type="dxa"/>
        <w:tblLayout w:type="fixed"/>
        <w:tblLook w:val="01E0" w:firstRow="1" w:lastRow="1" w:firstColumn="1" w:lastColumn="1" w:noHBand="0" w:noVBand="0"/>
      </w:tblPr>
      <w:tblGrid>
        <w:gridCol w:w="3544"/>
        <w:gridCol w:w="1593"/>
        <w:gridCol w:w="3510"/>
      </w:tblGrid>
      <w:tr w:rsidR="001602E8" w:rsidRPr="00272CC8" w14:paraId="5F98175E" w14:textId="77777777" w:rsidTr="00765DB0">
        <w:trPr>
          <w:trHeight w:val="20"/>
          <w:tblHeader/>
        </w:trPr>
        <w:tc>
          <w:tcPr>
            <w:tcW w:w="3544" w:type="dxa"/>
            <w:vAlign w:val="bottom"/>
          </w:tcPr>
          <w:p w14:paraId="07CACD79" w14:textId="77777777" w:rsidR="001602E8" w:rsidRPr="00272CC8" w:rsidRDefault="001602E8" w:rsidP="00A1520E">
            <w:pPr>
              <w:spacing w:after="0" w:line="240" w:lineRule="auto"/>
              <w:ind w:left="-98"/>
              <w:jc w:val="center"/>
              <w:rPr>
                <w:rFonts w:asciiTheme="majorBidi" w:hAnsiTheme="majorBidi" w:cstheme="majorBidi"/>
                <w:sz w:val="28"/>
                <w:cs/>
              </w:rPr>
            </w:pPr>
            <w:bookmarkStart w:id="0" w:name="_Hlk150508246"/>
          </w:p>
        </w:tc>
        <w:tc>
          <w:tcPr>
            <w:tcW w:w="1593" w:type="dxa"/>
            <w:vAlign w:val="bottom"/>
          </w:tcPr>
          <w:p w14:paraId="0A394A17" w14:textId="77777777" w:rsidR="001602E8" w:rsidRPr="00272CC8" w:rsidRDefault="001602E8" w:rsidP="00A1520E">
            <w:pPr>
              <w:spacing w:after="0" w:line="240" w:lineRule="auto"/>
              <w:jc w:val="center"/>
              <w:rPr>
                <w:rFonts w:asciiTheme="majorBidi" w:hAnsiTheme="majorBidi" w:cstheme="majorBidi"/>
                <w:sz w:val="28"/>
              </w:rPr>
            </w:pPr>
            <w:r w:rsidRPr="00272CC8">
              <w:rPr>
                <w:rFonts w:asciiTheme="majorBidi" w:hAnsiTheme="majorBidi" w:cstheme="majorBidi"/>
                <w:sz w:val="28"/>
              </w:rPr>
              <w:t>Country of</w:t>
            </w:r>
          </w:p>
        </w:tc>
        <w:tc>
          <w:tcPr>
            <w:tcW w:w="3510" w:type="dxa"/>
            <w:vAlign w:val="bottom"/>
          </w:tcPr>
          <w:p w14:paraId="52DC117F" w14:textId="77777777" w:rsidR="001602E8" w:rsidRPr="00272CC8" w:rsidRDefault="001602E8" w:rsidP="00A1520E">
            <w:pPr>
              <w:spacing w:after="0" w:line="240" w:lineRule="auto"/>
              <w:jc w:val="center"/>
              <w:rPr>
                <w:rFonts w:asciiTheme="majorBidi" w:hAnsiTheme="majorBidi" w:cstheme="majorBidi"/>
                <w:sz w:val="28"/>
                <w:cs/>
              </w:rPr>
            </w:pPr>
          </w:p>
        </w:tc>
      </w:tr>
      <w:tr w:rsidR="001602E8" w:rsidRPr="00272CC8" w14:paraId="0C1D5821" w14:textId="77777777" w:rsidTr="00765DB0">
        <w:trPr>
          <w:trHeight w:val="20"/>
          <w:tblHeader/>
        </w:trPr>
        <w:tc>
          <w:tcPr>
            <w:tcW w:w="3544" w:type="dxa"/>
            <w:vAlign w:val="bottom"/>
          </w:tcPr>
          <w:p w14:paraId="68C55001" w14:textId="77777777" w:rsidR="001602E8" w:rsidRPr="00272CC8" w:rsidRDefault="001602E8" w:rsidP="00A1520E">
            <w:pPr>
              <w:spacing w:after="0" w:line="240" w:lineRule="auto"/>
              <w:ind w:left="-98"/>
              <w:jc w:val="center"/>
              <w:rPr>
                <w:rFonts w:asciiTheme="majorBidi" w:hAnsiTheme="majorBidi" w:cstheme="majorBidi"/>
                <w:sz w:val="28"/>
                <w:cs/>
              </w:rPr>
            </w:pPr>
          </w:p>
        </w:tc>
        <w:tc>
          <w:tcPr>
            <w:tcW w:w="1593" w:type="dxa"/>
            <w:vAlign w:val="bottom"/>
          </w:tcPr>
          <w:p w14:paraId="749B34EA" w14:textId="77777777" w:rsidR="001602E8" w:rsidRPr="00272CC8" w:rsidRDefault="001602E8" w:rsidP="00A1520E">
            <w:pPr>
              <w:spacing w:after="0" w:line="240" w:lineRule="auto"/>
              <w:jc w:val="center"/>
              <w:rPr>
                <w:rFonts w:asciiTheme="majorBidi" w:hAnsiTheme="majorBidi" w:cstheme="majorBidi"/>
                <w:sz w:val="28"/>
                <w:cs/>
              </w:rPr>
            </w:pPr>
            <w:r w:rsidRPr="00272CC8">
              <w:rPr>
                <w:rFonts w:asciiTheme="majorBidi" w:hAnsiTheme="majorBidi" w:cstheme="majorBidi"/>
                <w:sz w:val="28"/>
              </w:rPr>
              <w:t xml:space="preserve">Incorporation / </w:t>
            </w:r>
          </w:p>
        </w:tc>
        <w:tc>
          <w:tcPr>
            <w:tcW w:w="3510" w:type="dxa"/>
            <w:vAlign w:val="bottom"/>
          </w:tcPr>
          <w:p w14:paraId="0149ED32" w14:textId="77777777" w:rsidR="001602E8" w:rsidRPr="00272CC8" w:rsidRDefault="001602E8" w:rsidP="00A1520E">
            <w:pPr>
              <w:spacing w:after="0" w:line="240" w:lineRule="auto"/>
              <w:jc w:val="center"/>
              <w:rPr>
                <w:rFonts w:asciiTheme="majorBidi" w:hAnsiTheme="majorBidi" w:cstheme="majorBidi"/>
                <w:sz w:val="28"/>
                <w:cs/>
              </w:rPr>
            </w:pPr>
          </w:p>
        </w:tc>
      </w:tr>
      <w:tr w:rsidR="001602E8" w:rsidRPr="00272CC8" w14:paraId="1C17972A" w14:textId="77777777" w:rsidTr="00765DB0">
        <w:trPr>
          <w:trHeight w:val="533"/>
          <w:tblHeader/>
        </w:trPr>
        <w:tc>
          <w:tcPr>
            <w:tcW w:w="3544" w:type="dxa"/>
            <w:vAlign w:val="bottom"/>
          </w:tcPr>
          <w:p w14:paraId="5CCAAFF9" w14:textId="77777777" w:rsidR="001602E8" w:rsidRPr="00272CC8" w:rsidRDefault="001602E8" w:rsidP="00A1520E">
            <w:pPr>
              <w:pBdr>
                <w:bottom w:val="single" w:sz="4" w:space="1" w:color="auto"/>
              </w:pBdr>
              <w:spacing w:after="0" w:line="240" w:lineRule="auto"/>
              <w:ind w:left="-98"/>
              <w:jc w:val="center"/>
              <w:rPr>
                <w:rFonts w:asciiTheme="majorBidi" w:hAnsiTheme="majorBidi" w:cstheme="majorBidi"/>
                <w:sz w:val="28"/>
                <w:cs/>
              </w:rPr>
            </w:pPr>
            <w:r w:rsidRPr="00272CC8">
              <w:rPr>
                <w:rFonts w:asciiTheme="majorBidi" w:hAnsiTheme="majorBidi" w:cstheme="majorBidi"/>
                <w:sz w:val="28"/>
              </w:rPr>
              <w:t>Name of entities</w:t>
            </w:r>
          </w:p>
        </w:tc>
        <w:tc>
          <w:tcPr>
            <w:tcW w:w="1593" w:type="dxa"/>
            <w:vAlign w:val="bottom"/>
          </w:tcPr>
          <w:p w14:paraId="66CDBB75" w14:textId="77777777" w:rsidR="001602E8" w:rsidRPr="00272CC8" w:rsidRDefault="001602E8" w:rsidP="00A1520E">
            <w:pPr>
              <w:pBdr>
                <w:bottom w:val="single" w:sz="4" w:space="1" w:color="auto"/>
              </w:pBdr>
              <w:spacing w:after="0" w:line="240" w:lineRule="auto"/>
              <w:jc w:val="center"/>
              <w:rPr>
                <w:rFonts w:asciiTheme="majorBidi" w:hAnsiTheme="majorBidi" w:cstheme="majorBidi"/>
                <w:sz w:val="28"/>
              </w:rPr>
            </w:pPr>
            <w:r w:rsidRPr="00272CC8">
              <w:rPr>
                <w:rFonts w:asciiTheme="majorBidi" w:hAnsiTheme="majorBidi" w:cstheme="majorBidi"/>
                <w:sz w:val="28"/>
              </w:rPr>
              <w:t>Nationality</w:t>
            </w:r>
          </w:p>
        </w:tc>
        <w:tc>
          <w:tcPr>
            <w:tcW w:w="3510" w:type="dxa"/>
            <w:vAlign w:val="bottom"/>
          </w:tcPr>
          <w:p w14:paraId="7D9D717C" w14:textId="77777777" w:rsidR="001602E8" w:rsidRPr="00272CC8" w:rsidRDefault="001602E8" w:rsidP="00A1520E">
            <w:pPr>
              <w:pBdr>
                <w:bottom w:val="single" w:sz="4" w:space="1" w:color="auto"/>
              </w:pBdr>
              <w:spacing w:after="0" w:line="240" w:lineRule="auto"/>
              <w:jc w:val="center"/>
              <w:rPr>
                <w:rFonts w:asciiTheme="majorBidi" w:hAnsiTheme="majorBidi" w:cstheme="majorBidi"/>
                <w:sz w:val="28"/>
                <w:cs/>
              </w:rPr>
            </w:pPr>
            <w:r w:rsidRPr="00272CC8">
              <w:rPr>
                <w:rFonts w:asciiTheme="majorBidi" w:hAnsiTheme="majorBidi" w:cstheme="majorBidi"/>
                <w:sz w:val="28"/>
              </w:rPr>
              <w:t>Nature of relationships</w:t>
            </w:r>
          </w:p>
        </w:tc>
      </w:tr>
      <w:tr w:rsidR="001602E8" w:rsidRPr="00272CC8" w14:paraId="2837528A" w14:textId="77777777" w:rsidTr="00765DB0">
        <w:trPr>
          <w:trHeight w:val="20"/>
          <w:tblHeader/>
        </w:trPr>
        <w:tc>
          <w:tcPr>
            <w:tcW w:w="3544" w:type="dxa"/>
            <w:shd w:val="clear" w:color="auto" w:fill="auto"/>
            <w:vAlign w:val="bottom"/>
          </w:tcPr>
          <w:p w14:paraId="500ED623" w14:textId="5F63B3B2" w:rsidR="001602E8" w:rsidRPr="00765DB0"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0"/>
                <w:szCs w:val="20"/>
                <w:cs/>
              </w:rPr>
            </w:pPr>
          </w:p>
        </w:tc>
        <w:tc>
          <w:tcPr>
            <w:tcW w:w="1593" w:type="dxa"/>
            <w:shd w:val="clear" w:color="auto" w:fill="auto"/>
          </w:tcPr>
          <w:p w14:paraId="6439D92D" w14:textId="7A67137E" w:rsidR="001602E8" w:rsidRPr="00765DB0"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0"/>
                <w:szCs w:val="20"/>
                <w:cs/>
              </w:rPr>
            </w:pPr>
          </w:p>
        </w:tc>
        <w:tc>
          <w:tcPr>
            <w:tcW w:w="3510" w:type="dxa"/>
            <w:shd w:val="clear" w:color="auto" w:fill="auto"/>
          </w:tcPr>
          <w:p w14:paraId="1A4D72BC" w14:textId="401B826B" w:rsidR="001602E8" w:rsidRPr="00765DB0"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0"/>
                <w:szCs w:val="20"/>
                <w:cs/>
              </w:rPr>
            </w:pPr>
          </w:p>
        </w:tc>
      </w:tr>
      <w:tr w:rsidR="00765DB0" w:rsidRPr="00272CC8" w14:paraId="450853D1" w14:textId="77777777" w:rsidTr="00765DB0">
        <w:trPr>
          <w:trHeight w:val="20"/>
        </w:trPr>
        <w:tc>
          <w:tcPr>
            <w:tcW w:w="3544" w:type="dxa"/>
            <w:shd w:val="clear" w:color="auto" w:fill="auto"/>
            <w:vAlign w:val="bottom"/>
          </w:tcPr>
          <w:p w14:paraId="6571A283" w14:textId="528E12D9" w:rsidR="00765DB0" w:rsidRPr="00272CC8" w:rsidRDefault="00765DB0" w:rsidP="00765D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Beyond Capital Co., Ltd.*</w:t>
            </w:r>
          </w:p>
        </w:tc>
        <w:tc>
          <w:tcPr>
            <w:tcW w:w="1593" w:type="dxa"/>
            <w:shd w:val="clear" w:color="auto" w:fill="auto"/>
          </w:tcPr>
          <w:p w14:paraId="53747280" w14:textId="2F75E17B" w:rsidR="00765DB0" w:rsidRPr="00272CC8" w:rsidRDefault="00765DB0" w:rsidP="00765D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35597C75" w14:textId="5857EC92" w:rsidR="00765DB0" w:rsidRPr="00272CC8" w:rsidRDefault="00765DB0" w:rsidP="00765D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1602E8" w:rsidRPr="00272CC8" w14:paraId="676E6142" w14:textId="77777777" w:rsidTr="00765DB0">
        <w:trPr>
          <w:trHeight w:val="20"/>
        </w:trPr>
        <w:tc>
          <w:tcPr>
            <w:tcW w:w="3544" w:type="dxa"/>
            <w:shd w:val="clear" w:color="auto" w:fill="auto"/>
            <w:vAlign w:val="bottom"/>
          </w:tcPr>
          <w:p w14:paraId="6D665378" w14:textId="1A382213"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Solution Motor Co., Ltd*</w:t>
            </w:r>
          </w:p>
        </w:tc>
        <w:tc>
          <w:tcPr>
            <w:tcW w:w="1593" w:type="dxa"/>
            <w:shd w:val="clear" w:color="auto" w:fill="auto"/>
            <w:vAlign w:val="center"/>
          </w:tcPr>
          <w:p w14:paraId="099D0C8C"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68F70457"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1602E8" w:rsidRPr="00272CC8" w14:paraId="3226C61C" w14:textId="77777777" w:rsidTr="00765DB0">
        <w:trPr>
          <w:trHeight w:val="20"/>
        </w:trPr>
        <w:tc>
          <w:tcPr>
            <w:tcW w:w="3544" w:type="dxa"/>
            <w:shd w:val="clear" w:color="auto" w:fill="auto"/>
            <w:vAlign w:val="bottom"/>
          </w:tcPr>
          <w:p w14:paraId="10961126"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p>
        </w:tc>
        <w:tc>
          <w:tcPr>
            <w:tcW w:w="1593" w:type="dxa"/>
            <w:shd w:val="clear" w:color="auto" w:fill="auto"/>
            <w:vAlign w:val="center"/>
          </w:tcPr>
          <w:p w14:paraId="681C8F0E"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2AA90B64"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1602E8" w:rsidRPr="00272CC8" w14:paraId="40638AA3" w14:textId="77777777" w:rsidTr="00765DB0">
        <w:trPr>
          <w:trHeight w:val="20"/>
        </w:trPr>
        <w:tc>
          <w:tcPr>
            <w:tcW w:w="3544" w:type="dxa"/>
            <w:shd w:val="clear" w:color="auto" w:fill="auto"/>
            <w:vAlign w:val="bottom"/>
          </w:tcPr>
          <w:p w14:paraId="148ADE4A"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272CC8">
              <w:rPr>
                <w:rFonts w:asciiTheme="majorBidi" w:hAnsiTheme="majorBidi" w:cstheme="majorBidi"/>
                <w:sz w:val="28"/>
                <w:szCs w:val="28"/>
              </w:rPr>
              <w:t>Thanyatarachai</w:t>
            </w:r>
            <w:proofErr w:type="spellEnd"/>
            <w:r w:rsidRPr="00272CC8">
              <w:rPr>
                <w:rFonts w:asciiTheme="majorBidi" w:hAnsiTheme="majorBidi" w:cstheme="majorBidi"/>
                <w:sz w:val="28"/>
                <w:szCs w:val="28"/>
              </w:rPr>
              <w:t xml:space="preserve"> Co., Ltd.</w:t>
            </w:r>
          </w:p>
        </w:tc>
        <w:tc>
          <w:tcPr>
            <w:tcW w:w="1593" w:type="dxa"/>
            <w:shd w:val="clear" w:color="auto" w:fill="auto"/>
            <w:vAlign w:val="center"/>
          </w:tcPr>
          <w:p w14:paraId="2E7E869D"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46FF04AF"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6C55AF2D" w14:textId="77777777" w:rsidTr="00765DB0">
        <w:trPr>
          <w:trHeight w:val="20"/>
        </w:trPr>
        <w:tc>
          <w:tcPr>
            <w:tcW w:w="3544" w:type="dxa"/>
            <w:shd w:val="clear" w:color="auto" w:fill="auto"/>
            <w:vAlign w:val="bottom"/>
          </w:tcPr>
          <w:p w14:paraId="45CA599E" w14:textId="3B69AD29"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Beyond capital asset management </w:t>
            </w:r>
            <w:proofErr w:type="spellStart"/>
            <w:proofErr w:type="gramStart"/>
            <w:r w:rsidRPr="00272CC8">
              <w:rPr>
                <w:rFonts w:asciiTheme="majorBidi" w:hAnsiTheme="majorBidi" w:cstheme="majorBidi"/>
                <w:sz w:val="28"/>
                <w:szCs w:val="28"/>
              </w:rPr>
              <w:t>Co.,Ltd</w:t>
            </w:r>
            <w:proofErr w:type="spellEnd"/>
            <w:proofErr w:type="gramEnd"/>
            <w:r w:rsidRPr="00272CC8">
              <w:rPr>
                <w:rFonts w:asciiTheme="majorBidi" w:hAnsiTheme="majorBidi" w:cstheme="majorBidi"/>
                <w:sz w:val="28"/>
                <w:szCs w:val="28"/>
              </w:rPr>
              <w:t xml:space="preserve"> *</w:t>
            </w:r>
          </w:p>
        </w:tc>
        <w:tc>
          <w:tcPr>
            <w:tcW w:w="1593" w:type="dxa"/>
            <w:shd w:val="clear" w:color="auto" w:fill="auto"/>
            <w:vAlign w:val="center"/>
          </w:tcPr>
          <w:p w14:paraId="7EDCEA65"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C192963"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608C88DB" w14:textId="77777777" w:rsidTr="00765DB0">
        <w:trPr>
          <w:trHeight w:val="20"/>
        </w:trPr>
        <w:tc>
          <w:tcPr>
            <w:tcW w:w="3544" w:type="dxa"/>
            <w:shd w:val="clear" w:color="auto" w:fill="auto"/>
            <w:vAlign w:val="bottom"/>
          </w:tcPr>
          <w:p w14:paraId="2E2E4710" w14:textId="77777777" w:rsidR="001602E8" w:rsidRPr="00272CC8" w:rsidRDefault="001602E8" w:rsidP="00EC279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The Megawatt Co., Ltd.</w:t>
            </w:r>
          </w:p>
        </w:tc>
        <w:tc>
          <w:tcPr>
            <w:tcW w:w="1593" w:type="dxa"/>
            <w:shd w:val="clear" w:color="auto" w:fill="auto"/>
            <w:vAlign w:val="center"/>
          </w:tcPr>
          <w:p w14:paraId="4068F213"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151BA4C3"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1602E8" w:rsidRPr="00272CC8" w14:paraId="38E98FE5" w14:textId="77777777" w:rsidTr="00765DB0">
        <w:trPr>
          <w:trHeight w:val="20"/>
        </w:trPr>
        <w:tc>
          <w:tcPr>
            <w:tcW w:w="3544" w:type="dxa"/>
            <w:shd w:val="clear" w:color="auto" w:fill="auto"/>
            <w:vAlign w:val="bottom"/>
          </w:tcPr>
          <w:p w14:paraId="0A6B265C"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Siam Solar Generation Public Co., Ltd.</w:t>
            </w:r>
          </w:p>
        </w:tc>
        <w:tc>
          <w:tcPr>
            <w:tcW w:w="1593" w:type="dxa"/>
            <w:shd w:val="clear" w:color="auto" w:fill="auto"/>
          </w:tcPr>
          <w:p w14:paraId="4BAB4102"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03E9BC4D"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77360430" w14:textId="77777777" w:rsidTr="00765DB0">
        <w:trPr>
          <w:trHeight w:val="20"/>
        </w:trPr>
        <w:tc>
          <w:tcPr>
            <w:tcW w:w="3544" w:type="dxa"/>
            <w:shd w:val="clear" w:color="auto" w:fill="auto"/>
            <w:vAlign w:val="bottom"/>
          </w:tcPr>
          <w:p w14:paraId="73420753"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Energy Innovation Power Co., Ltd </w:t>
            </w:r>
          </w:p>
        </w:tc>
        <w:tc>
          <w:tcPr>
            <w:tcW w:w="1593" w:type="dxa"/>
            <w:shd w:val="clear" w:color="auto" w:fill="auto"/>
            <w:vAlign w:val="center"/>
          </w:tcPr>
          <w:p w14:paraId="471FF1C4"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2F8AB45C"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60C2FD07" w14:textId="77777777" w:rsidTr="00765DB0">
        <w:trPr>
          <w:trHeight w:val="20"/>
        </w:trPr>
        <w:tc>
          <w:tcPr>
            <w:tcW w:w="3544" w:type="dxa"/>
            <w:shd w:val="clear" w:color="auto" w:fill="auto"/>
            <w:vAlign w:val="bottom"/>
          </w:tcPr>
          <w:p w14:paraId="6E4B8C50"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Solar </w:t>
            </w:r>
            <w:proofErr w:type="spellStart"/>
            <w:r w:rsidRPr="00272CC8">
              <w:rPr>
                <w:rFonts w:asciiTheme="majorBidi" w:hAnsiTheme="majorBidi" w:cstheme="majorBidi"/>
                <w:sz w:val="28"/>
                <w:szCs w:val="28"/>
              </w:rPr>
              <w:t>Igen</w:t>
            </w:r>
            <w:proofErr w:type="spellEnd"/>
            <w:r w:rsidRPr="00272CC8">
              <w:rPr>
                <w:rFonts w:asciiTheme="majorBidi" w:hAnsiTheme="majorBidi" w:cstheme="majorBidi"/>
                <w:sz w:val="28"/>
                <w:szCs w:val="28"/>
              </w:rPr>
              <w:t xml:space="preserve"> Co., Ltd </w:t>
            </w:r>
          </w:p>
        </w:tc>
        <w:tc>
          <w:tcPr>
            <w:tcW w:w="1593" w:type="dxa"/>
            <w:shd w:val="clear" w:color="auto" w:fill="auto"/>
            <w:vAlign w:val="center"/>
          </w:tcPr>
          <w:p w14:paraId="6352C209"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8EABF8A"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7D0B12E8" w14:textId="77777777" w:rsidTr="00765DB0">
        <w:trPr>
          <w:trHeight w:val="20"/>
        </w:trPr>
        <w:tc>
          <w:tcPr>
            <w:tcW w:w="3544" w:type="dxa"/>
            <w:shd w:val="clear" w:color="auto" w:fill="auto"/>
            <w:vAlign w:val="bottom"/>
          </w:tcPr>
          <w:p w14:paraId="3371E4F6"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World Wire Processing Co., Ltd </w:t>
            </w:r>
          </w:p>
        </w:tc>
        <w:tc>
          <w:tcPr>
            <w:tcW w:w="1593" w:type="dxa"/>
            <w:shd w:val="clear" w:color="auto" w:fill="auto"/>
            <w:vAlign w:val="center"/>
          </w:tcPr>
          <w:p w14:paraId="33698F07"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3A0DB54"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742E6230" w14:textId="77777777" w:rsidTr="00765DB0">
        <w:trPr>
          <w:trHeight w:val="20"/>
        </w:trPr>
        <w:tc>
          <w:tcPr>
            <w:tcW w:w="3544" w:type="dxa"/>
            <w:shd w:val="clear" w:color="auto" w:fill="auto"/>
            <w:vAlign w:val="bottom"/>
          </w:tcPr>
          <w:p w14:paraId="2CE155FA" w14:textId="6D853F46"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Power Watt Co., Ltd</w:t>
            </w:r>
            <w:r w:rsidR="00D1653B" w:rsidRPr="00272CC8">
              <w:rPr>
                <w:rFonts w:asciiTheme="majorBidi" w:hAnsiTheme="majorBidi" w:cstheme="majorBidi"/>
                <w:sz w:val="28"/>
                <w:szCs w:val="28"/>
              </w:rPr>
              <w:t>******</w:t>
            </w:r>
          </w:p>
        </w:tc>
        <w:tc>
          <w:tcPr>
            <w:tcW w:w="1593" w:type="dxa"/>
            <w:shd w:val="clear" w:color="auto" w:fill="auto"/>
            <w:vAlign w:val="center"/>
          </w:tcPr>
          <w:p w14:paraId="5BAC2FDC"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7B4F52B"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1602E8" w:rsidRPr="00272CC8" w14:paraId="686AE823" w14:textId="77777777" w:rsidTr="00765DB0">
        <w:trPr>
          <w:trHeight w:val="20"/>
        </w:trPr>
        <w:tc>
          <w:tcPr>
            <w:tcW w:w="3544" w:type="dxa"/>
            <w:shd w:val="clear" w:color="auto" w:fill="auto"/>
            <w:vAlign w:val="bottom"/>
          </w:tcPr>
          <w:p w14:paraId="3279B71C"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Power M Engineering Co., Ltd</w:t>
            </w:r>
          </w:p>
        </w:tc>
        <w:tc>
          <w:tcPr>
            <w:tcW w:w="1593" w:type="dxa"/>
            <w:shd w:val="clear" w:color="auto" w:fill="auto"/>
            <w:vAlign w:val="center"/>
          </w:tcPr>
          <w:p w14:paraId="027287C4"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ECF0E77" w14:textId="77777777" w:rsidR="001602E8" w:rsidRPr="00272CC8" w:rsidRDefault="001602E8" w:rsidP="00431C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Subsidiaries (indirect)</w:t>
            </w:r>
          </w:p>
        </w:tc>
      </w:tr>
      <w:tr w:rsidR="005A5996" w:rsidRPr="00272CC8" w14:paraId="357EBE10" w14:textId="77777777" w:rsidTr="00765DB0">
        <w:trPr>
          <w:trHeight w:val="20"/>
        </w:trPr>
        <w:tc>
          <w:tcPr>
            <w:tcW w:w="3544" w:type="dxa"/>
            <w:shd w:val="clear" w:color="auto" w:fill="auto"/>
            <w:vAlign w:val="bottom"/>
          </w:tcPr>
          <w:p w14:paraId="0255436C" w14:textId="5512949D"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B Pro Property </w:t>
            </w:r>
            <w:proofErr w:type="spellStart"/>
            <w:proofErr w:type="gramStart"/>
            <w:r w:rsidRPr="00272CC8">
              <w:rPr>
                <w:rFonts w:asciiTheme="majorBidi" w:hAnsiTheme="majorBidi" w:cstheme="majorBidi"/>
                <w:sz w:val="28"/>
                <w:szCs w:val="28"/>
              </w:rPr>
              <w:t>Co.,Ltd</w:t>
            </w:r>
            <w:proofErr w:type="spellEnd"/>
            <w:proofErr w:type="gramEnd"/>
          </w:p>
        </w:tc>
        <w:tc>
          <w:tcPr>
            <w:tcW w:w="1593" w:type="dxa"/>
            <w:shd w:val="clear" w:color="auto" w:fill="auto"/>
            <w:vAlign w:val="center"/>
          </w:tcPr>
          <w:p w14:paraId="1C0824F5" w14:textId="61CB17B3"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7F7E909C" w14:textId="72244491"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5A5996" w:rsidRPr="00272CC8" w14:paraId="279676A1" w14:textId="77777777" w:rsidTr="00765DB0">
        <w:trPr>
          <w:trHeight w:val="20"/>
        </w:trPr>
        <w:tc>
          <w:tcPr>
            <w:tcW w:w="3544" w:type="dxa"/>
            <w:shd w:val="clear" w:color="auto" w:fill="auto"/>
            <w:vAlign w:val="bottom"/>
          </w:tcPr>
          <w:p w14:paraId="50BD9EE8" w14:textId="431B12C4"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B Prom Property </w:t>
            </w:r>
            <w:proofErr w:type="spellStart"/>
            <w:proofErr w:type="gramStart"/>
            <w:r w:rsidRPr="00272CC8">
              <w:rPr>
                <w:rFonts w:asciiTheme="majorBidi" w:hAnsiTheme="majorBidi" w:cstheme="majorBidi"/>
                <w:sz w:val="28"/>
                <w:szCs w:val="28"/>
              </w:rPr>
              <w:t>Co.,Ltd</w:t>
            </w:r>
            <w:proofErr w:type="spellEnd"/>
            <w:proofErr w:type="gramEnd"/>
          </w:p>
        </w:tc>
        <w:tc>
          <w:tcPr>
            <w:tcW w:w="1593" w:type="dxa"/>
            <w:shd w:val="clear" w:color="auto" w:fill="auto"/>
            <w:vAlign w:val="center"/>
          </w:tcPr>
          <w:p w14:paraId="158615A8" w14:textId="47591A39"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53F98CAC" w14:textId="7767D935"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5A5996" w:rsidRPr="00272CC8" w14:paraId="527C5616" w14:textId="77777777" w:rsidTr="00765DB0">
        <w:trPr>
          <w:trHeight w:val="20"/>
        </w:trPr>
        <w:tc>
          <w:tcPr>
            <w:tcW w:w="3544" w:type="dxa"/>
            <w:shd w:val="clear" w:color="auto" w:fill="auto"/>
            <w:vAlign w:val="bottom"/>
          </w:tcPr>
          <w:p w14:paraId="7FD4D8CB" w14:textId="5DA7AC8D"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B Asset Property </w:t>
            </w:r>
            <w:proofErr w:type="spellStart"/>
            <w:proofErr w:type="gramStart"/>
            <w:r w:rsidRPr="00272CC8">
              <w:rPr>
                <w:rFonts w:asciiTheme="majorBidi" w:hAnsiTheme="majorBidi" w:cstheme="majorBidi"/>
                <w:sz w:val="28"/>
                <w:szCs w:val="28"/>
              </w:rPr>
              <w:t>Co.,Ltd</w:t>
            </w:r>
            <w:proofErr w:type="spellEnd"/>
            <w:proofErr w:type="gramEnd"/>
          </w:p>
        </w:tc>
        <w:tc>
          <w:tcPr>
            <w:tcW w:w="1593" w:type="dxa"/>
            <w:shd w:val="clear" w:color="auto" w:fill="auto"/>
          </w:tcPr>
          <w:p w14:paraId="238DF290" w14:textId="404FE1A3"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vAlign w:val="center"/>
          </w:tcPr>
          <w:p w14:paraId="179F39E2" w14:textId="19D400E4"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Subsidiary</w:t>
            </w:r>
          </w:p>
        </w:tc>
      </w:tr>
      <w:tr w:rsidR="005A5996" w:rsidRPr="00272CC8" w14:paraId="42975755" w14:textId="77777777" w:rsidTr="00765DB0">
        <w:trPr>
          <w:trHeight w:val="20"/>
        </w:trPr>
        <w:tc>
          <w:tcPr>
            <w:tcW w:w="3544" w:type="dxa"/>
            <w:shd w:val="clear" w:color="auto" w:fill="auto"/>
            <w:vAlign w:val="bottom"/>
          </w:tcPr>
          <w:p w14:paraId="68586FB0"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w:t>
            </w:r>
            <w:proofErr w:type="spellStart"/>
            <w:r w:rsidRPr="00272CC8">
              <w:rPr>
                <w:rFonts w:asciiTheme="majorBidi" w:hAnsiTheme="majorBidi" w:cstheme="majorBidi"/>
                <w:sz w:val="28"/>
                <w:szCs w:val="28"/>
              </w:rPr>
              <w:t>Burapha</w:t>
            </w:r>
            <w:proofErr w:type="spellEnd"/>
            <w:r w:rsidRPr="00272CC8">
              <w:rPr>
                <w:rFonts w:asciiTheme="majorBidi" w:hAnsiTheme="majorBidi" w:cstheme="majorBidi"/>
                <w:sz w:val="28"/>
                <w:szCs w:val="28"/>
              </w:rPr>
              <w:t xml:space="preserve"> Co., Ltd.</w:t>
            </w:r>
            <w:r w:rsidRPr="00272CC8">
              <w:rPr>
                <w:rFonts w:asciiTheme="majorBidi" w:hAnsiTheme="majorBidi" w:cstheme="majorBidi"/>
                <w:sz w:val="28"/>
                <w:szCs w:val="28"/>
                <w:cs/>
              </w:rPr>
              <w:t xml:space="preserve"> </w:t>
            </w:r>
          </w:p>
        </w:tc>
        <w:tc>
          <w:tcPr>
            <w:tcW w:w="1593" w:type="dxa"/>
            <w:shd w:val="clear" w:color="auto" w:fill="auto"/>
            <w:vAlign w:val="center"/>
          </w:tcPr>
          <w:p w14:paraId="23C19F23"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272CC8">
              <w:rPr>
                <w:rFonts w:asciiTheme="majorBidi" w:hAnsiTheme="majorBidi" w:cstheme="majorBidi"/>
                <w:sz w:val="28"/>
                <w:szCs w:val="28"/>
              </w:rPr>
              <w:t>Thailand</w:t>
            </w:r>
          </w:p>
        </w:tc>
        <w:tc>
          <w:tcPr>
            <w:tcW w:w="3510" w:type="dxa"/>
            <w:shd w:val="clear" w:color="auto" w:fill="auto"/>
            <w:vAlign w:val="center"/>
          </w:tcPr>
          <w:p w14:paraId="5602C047" w14:textId="2DAC3D08"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272CC8">
              <w:rPr>
                <w:rFonts w:asciiTheme="majorBidi" w:hAnsiTheme="majorBidi" w:cstheme="majorBidi"/>
                <w:sz w:val="28"/>
                <w:szCs w:val="28"/>
              </w:rPr>
              <w:t>Related companies with related directors</w:t>
            </w:r>
          </w:p>
        </w:tc>
      </w:tr>
      <w:tr w:rsidR="005A5996" w:rsidRPr="00272CC8" w14:paraId="6E5A5D85" w14:textId="77777777" w:rsidTr="00765DB0">
        <w:trPr>
          <w:trHeight w:val="20"/>
        </w:trPr>
        <w:tc>
          <w:tcPr>
            <w:tcW w:w="3544" w:type="dxa"/>
            <w:shd w:val="clear" w:color="auto" w:fill="auto"/>
            <w:vAlign w:val="bottom"/>
          </w:tcPr>
          <w:p w14:paraId="42FE352A" w14:textId="6E26B1C2"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593" w:type="dxa"/>
            <w:shd w:val="clear" w:color="auto" w:fill="auto"/>
            <w:vAlign w:val="center"/>
          </w:tcPr>
          <w:p w14:paraId="2D4A6B91"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272CC8">
              <w:rPr>
                <w:rFonts w:asciiTheme="majorBidi" w:hAnsiTheme="majorBidi" w:cstheme="majorBidi"/>
                <w:sz w:val="28"/>
                <w:szCs w:val="28"/>
              </w:rPr>
              <w:t>Thailand</w:t>
            </w:r>
          </w:p>
        </w:tc>
        <w:tc>
          <w:tcPr>
            <w:tcW w:w="3510" w:type="dxa"/>
            <w:shd w:val="clear" w:color="auto" w:fill="auto"/>
            <w:vAlign w:val="center"/>
          </w:tcPr>
          <w:p w14:paraId="1B0D7551" w14:textId="73A11714"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272CC8">
              <w:rPr>
                <w:rFonts w:asciiTheme="majorBidi" w:hAnsiTheme="majorBidi" w:cstheme="majorBidi"/>
                <w:sz w:val="28"/>
                <w:szCs w:val="28"/>
              </w:rPr>
              <w:t>Related companies with related directors</w:t>
            </w:r>
          </w:p>
        </w:tc>
      </w:tr>
      <w:tr w:rsidR="005A5996" w:rsidRPr="00272CC8" w14:paraId="093985DB" w14:textId="77777777" w:rsidTr="00765DB0">
        <w:trPr>
          <w:trHeight w:val="20"/>
        </w:trPr>
        <w:tc>
          <w:tcPr>
            <w:tcW w:w="3544" w:type="dxa"/>
            <w:shd w:val="clear" w:color="auto" w:fill="auto"/>
            <w:vAlign w:val="bottom"/>
          </w:tcPr>
          <w:p w14:paraId="1BC2A0E5"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Co., Ltd.</w:t>
            </w:r>
            <w:r w:rsidRPr="00272CC8">
              <w:rPr>
                <w:rFonts w:asciiTheme="majorBidi" w:hAnsiTheme="majorBidi" w:cstheme="majorBidi"/>
                <w:sz w:val="28"/>
                <w:szCs w:val="28"/>
                <w:cs/>
              </w:rPr>
              <w:t xml:space="preserve"> </w:t>
            </w:r>
          </w:p>
        </w:tc>
        <w:tc>
          <w:tcPr>
            <w:tcW w:w="1593" w:type="dxa"/>
            <w:shd w:val="clear" w:color="auto" w:fill="auto"/>
          </w:tcPr>
          <w:p w14:paraId="14A3221F"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272CC8">
              <w:rPr>
                <w:rFonts w:asciiTheme="majorBidi" w:hAnsiTheme="majorBidi" w:cstheme="majorBidi"/>
                <w:sz w:val="28"/>
                <w:szCs w:val="28"/>
              </w:rPr>
              <w:t>Thailand</w:t>
            </w:r>
          </w:p>
        </w:tc>
        <w:tc>
          <w:tcPr>
            <w:tcW w:w="3510" w:type="dxa"/>
            <w:shd w:val="clear" w:color="auto" w:fill="auto"/>
          </w:tcPr>
          <w:p w14:paraId="5160CA30"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272CC8">
              <w:rPr>
                <w:rFonts w:asciiTheme="majorBidi" w:hAnsiTheme="majorBidi" w:cstheme="majorBidi"/>
                <w:sz w:val="28"/>
                <w:szCs w:val="28"/>
              </w:rPr>
              <w:t>Shareholder in the Company</w:t>
            </w:r>
          </w:p>
        </w:tc>
      </w:tr>
      <w:tr w:rsidR="005A5996" w:rsidRPr="00272CC8" w14:paraId="35A4E791" w14:textId="77777777" w:rsidTr="00765DB0">
        <w:trPr>
          <w:trHeight w:val="20"/>
        </w:trPr>
        <w:tc>
          <w:tcPr>
            <w:tcW w:w="3544" w:type="dxa"/>
            <w:shd w:val="clear" w:color="auto" w:fill="auto"/>
            <w:vAlign w:val="bottom"/>
          </w:tcPr>
          <w:p w14:paraId="7ED0E40B"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272CC8">
              <w:rPr>
                <w:rFonts w:asciiTheme="majorBidi" w:hAnsiTheme="majorBidi" w:cstheme="majorBidi"/>
                <w:sz w:val="28"/>
                <w:szCs w:val="28"/>
              </w:rPr>
              <w:t>CPS Shipping &amp; Logistic Co., Ltd.</w:t>
            </w:r>
          </w:p>
        </w:tc>
        <w:tc>
          <w:tcPr>
            <w:tcW w:w="1593" w:type="dxa"/>
            <w:shd w:val="clear" w:color="auto" w:fill="auto"/>
          </w:tcPr>
          <w:p w14:paraId="2EC970C2"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272CC8">
              <w:rPr>
                <w:rFonts w:asciiTheme="majorBidi" w:hAnsiTheme="majorBidi" w:cstheme="majorBidi"/>
                <w:sz w:val="28"/>
                <w:szCs w:val="28"/>
              </w:rPr>
              <w:t>Thailand</w:t>
            </w:r>
          </w:p>
        </w:tc>
        <w:tc>
          <w:tcPr>
            <w:tcW w:w="3510" w:type="dxa"/>
            <w:shd w:val="clear" w:color="auto" w:fill="auto"/>
          </w:tcPr>
          <w:p w14:paraId="00F79893"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272CC8">
              <w:rPr>
                <w:rFonts w:asciiTheme="majorBidi" w:hAnsiTheme="majorBidi" w:cstheme="majorBidi"/>
                <w:sz w:val="28"/>
                <w:szCs w:val="28"/>
              </w:rPr>
              <w:t>Associate</w:t>
            </w:r>
          </w:p>
        </w:tc>
      </w:tr>
      <w:tr w:rsidR="005A5996" w:rsidRPr="00272CC8" w14:paraId="2D8D5FF2" w14:textId="77777777" w:rsidTr="00765DB0">
        <w:trPr>
          <w:trHeight w:val="20"/>
        </w:trPr>
        <w:tc>
          <w:tcPr>
            <w:tcW w:w="3544" w:type="dxa"/>
            <w:shd w:val="clear" w:color="auto" w:fill="auto"/>
            <w:vAlign w:val="bottom"/>
          </w:tcPr>
          <w:p w14:paraId="125466F1" w14:textId="5D7E52B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GA Power Pte Co., Ltd. ***</w:t>
            </w:r>
          </w:p>
        </w:tc>
        <w:tc>
          <w:tcPr>
            <w:tcW w:w="1593" w:type="dxa"/>
            <w:shd w:val="clear" w:color="auto" w:fill="auto"/>
          </w:tcPr>
          <w:p w14:paraId="4AFDF282"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272CC8">
              <w:rPr>
                <w:rFonts w:asciiTheme="majorBidi" w:hAnsiTheme="majorBidi" w:cstheme="majorBidi"/>
                <w:sz w:val="28"/>
                <w:szCs w:val="28"/>
              </w:rPr>
              <w:t>Singapore</w:t>
            </w:r>
          </w:p>
        </w:tc>
        <w:tc>
          <w:tcPr>
            <w:tcW w:w="3510" w:type="dxa"/>
            <w:shd w:val="clear" w:color="auto" w:fill="auto"/>
          </w:tcPr>
          <w:p w14:paraId="0B4D3F98"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Associate</w:t>
            </w:r>
          </w:p>
        </w:tc>
      </w:tr>
      <w:tr w:rsidR="005A5996" w:rsidRPr="00272CC8" w14:paraId="3789A817" w14:textId="77777777" w:rsidTr="00765DB0">
        <w:trPr>
          <w:trHeight w:val="20"/>
        </w:trPr>
        <w:tc>
          <w:tcPr>
            <w:tcW w:w="3544" w:type="dxa"/>
            <w:shd w:val="clear" w:color="auto" w:fill="auto"/>
            <w:vAlign w:val="bottom"/>
          </w:tcPr>
          <w:p w14:paraId="23A68375" w14:textId="52381E68"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272CC8">
              <w:rPr>
                <w:rFonts w:asciiTheme="majorBidi" w:hAnsiTheme="majorBidi" w:cstheme="majorBidi"/>
                <w:sz w:val="28"/>
                <w:szCs w:val="28"/>
              </w:rPr>
              <w:t>Ekold</w:t>
            </w:r>
            <w:proofErr w:type="spellEnd"/>
            <w:r w:rsidRPr="00272CC8">
              <w:rPr>
                <w:rFonts w:asciiTheme="majorBidi" w:hAnsiTheme="majorBidi" w:cstheme="majorBidi"/>
                <w:sz w:val="28"/>
                <w:szCs w:val="28"/>
              </w:rPr>
              <w:t xml:space="preserve"> Co., Ltd ****</w:t>
            </w:r>
          </w:p>
        </w:tc>
        <w:tc>
          <w:tcPr>
            <w:tcW w:w="1593" w:type="dxa"/>
            <w:shd w:val="clear" w:color="auto" w:fill="auto"/>
          </w:tcPr>
          <w:p w14:paraId="460DF05A"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1FCA8629"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Associate</w:t>
            </w:r>
          </w:p>
        </w:tc>
      </w:tr>
      <w:tr w:rsidR="005A5996" w:rsidRPr="00272CC8" w14:paraId="56C5CF74" w14:textId="77777777" w:rsidTr="00765DB0">
        <w:trPr>
          <w:trHeight w:val="20"/>
        </w:trPr>
        <w:tc>
          <w:tcPr>
            <w:tcW w:w="3544" w:type="dxa"/>
            <w:shd w:val="clear" w:color="auto" w:fill="auto"/>
            <w:vAlign w:val="bottom"/>
          </w:tcPr>
          <w:p w14:paraId="370241FD"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Kobelco </w:t>
            </w: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Co., Ltd.</w:t>
            </w:r>
          </w:p>
        </w:tc>
        <w:tc>
          <w:tcPr>
            <w:tcW w:w="1593" w:type="dxa"/>
            <w:shd w:val="clear" w:color="auto" w:fill="auto"/>
          </w:tcPr>
          <w:p w14:paraId="6CAA5342"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5D490EB3"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7D7FEDCC" w14:textId="77777777" w:rsidTr="00765DB0">
        <w:trPr>
          <w:trHeight w:val="20"/>
        </w:trPr>
        <w:tc>
          <w:tcPr>
            <w:tcW w:w="3544" w:type="dxa"/>
            <w:shd w:val="clear" w:color="auto" w:fill="auto"/>
            <w:vAlign w:val="bottom"/>
          </w:tcPr>
          <w:p w14:paraId="7DB47A97"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Complete Transport Co., Ltd.</w:t>
            </w:r>
          </w:p>
        </w:tc>
        <w:tc>
          <w:tcPr>
            <w:tcW w:w="1593" w:type="dxa"/>
            <w:shd w:val="clear" w:color="auto" w:fill="auto"/>
          </w:tcPr>
          <w:p w14:paraId="0FCFF0D0"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37561C14"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31A71CE0" w14:textId="77777777" w:rsidTr="00765DB0">
        <w:trPr>
          <w:trHeight w:val="20"/>
        </w:trPr>
        <w:tc>
          <w:tcPr>
            <w:tcW w:w="3544" w:type="dxa"/>
            <w:shd w:val="clear" w:color="auto" w:fill="auto"/>
            <w:vAlign w:val="bottom"/>
          </w:tcPr>
          <w:p w14:paraId="2FD2B6B4"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Thai Pattana PE Pipe Co., Ltd.</w:t>
            </w:r>
          </w:p>
        </w:tc>
        <w:tc>
          <w:tcPr>
            <w:tcW w:w="1593" w:type="dxa"/>
            <w:shd w:val="clear" w:color="auto" w:fill="auto"/>
          </w:tcPr>
          <w:p w14:paraId="41B7DA27"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4538DDF0"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4D7C374E" w14:textId="77777777" w:rsidTr="00765DB0">
        <w:trPr>
          <w:trHeight w:val="20"/>
        </w:trPr>
        <w:tc>
          <w:tcPr>
            <w:tcW w:w="3544" w:type="dxa"/>
            <w:shd w:val="clear" w:color="auto" w:fill="auto"/>
            <w:vAlign w:val="bottom"/>
          </w:tcPr>
          <w:p w14:paraId="730B8B4C"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272CC8">
              <w:rPr>
                <w:rFonts w:asciiTheme="majorBidi" w:hAnsiTheme="majorBidi" w:cstheme="majorBidi"/>
                <w:sz w:val="28"/>
                <w:szCs w:val="28"/>
              </w:rPr>
              <w:lastRenderedPageBreak/>
              <w:t>Moonshot Venture Capital Co., Ltd.</w:t>
            </w:r>
          </w:p>
        </w:tc>
        <w:tc>
          <w:tcPr>
            <w:tcW w:w="1593" w:type="dxa"/>
            <w:shd w:val="clear" w:color="auto" w:fill="auto"/>
          </w:tcPr>
          <w:p w14:paraId="1CEBDF38"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1FDF1D85"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71B76A0C" w14:textId="77777777" w:rsidTr="00765DB0">
        <w:trPr>
          <w:trHeight w:val="20"/>
        </w:trPr>
        <w:tc>
          <w:tcPr>
            <w:tcW w:w="3544" w:type="dxa"/>
            <w:shd w:val="clear" w:color="auto" w:fill="auto"/>
            <w:vAlign w:val="bottom"/>
          </w:tcPr>
          <w:p w14:paraId="316289D2"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Bilk One Group Co., Ltd.</w:t>
            </w:r>
          </w:p>
        </w:tc>
        <w:tc>
          <w:tcPr>
            <w:tcW w:w="1593" w:type="dxa"/>
            <w:shd w:val="clear" w:color="auto" w:fill="auto"/>
          </w:tcPr>
          <w:p w14:paraId="2C4E1901"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4B21FB6D"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35B04839" w14:textId="77777777" w:rsidTr="00765DB0">
        <w:trPr>
          <w:trHeight w:val="20"/>
        </w:trPr>
        <w:tc>
          <w:tcPr>
            <w:tcW w:w="3544" w:type="dxa"/>
            <w:shd w:val="clear" w:color="auto" w:fill="auto"/>
            <w:vAlign w:val="bottom"/>
          </w:tcPr>
          <w:p w14:paraId="246C4C51" w14:textId="652C23CC"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Thai Fabricate PE Pipe Co., Ltd.*****</w:t>
            </w:r>
          </w:p>
        </w:tc>
        <w:tc>
          <w:tcPr>
            <w:tcW w:w="1593" w:type="dxa"/>
            <w:shd w:val="clear" w:color="auto" w:fill="auto"/>
          </w:tcPr>
          <w:p w14:paraId="69B87FF0"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66110316"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tr w:rsidR="005A5996" w:rsidRPr="00272CC8" w14:paraId="4A4F8BAE" w14:textId="77777777" w:rsidTr="00765DB0">
        <w:trPr>
          <w:trHeight w:val="20"/>
        </w:trPr>
        <w:tc>
          <w:tcPr>
            <w:tcW w:w="3544" w:type="dxa"/>
            <w:shd w:val="clear" w:color="auto" w:fill="auto"/>
            <w:vAlign w:val="bottom"/>
          </w:tcPr>
          <w:p w14:paraId="46CF7565"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272CC8">
              <w:rPr>
                <w:rFonts w:asciiTheme="majorBidi" w:hAnsiTheme="majorBidi" w:cstheme="majorBidi"/>
                <w:sz w:val="28"/>
                <w:szCs w:val="28"/>
              </w:rPr>
              <w:t>Siam Container Yard Co., Ltd.</w:t>
            </w:r>
          </w:p>
        </w:tc>
        <w:tc>
          <w:tcPr>
            <w:tcW w:w="1593" w:type="dxa"/>
            <w:shd w:val="clear" w:color="auto" w:fill="auto"/>
          </w:tcPr>
          <w:p w14:paraId="1FD7707F"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Thailand</w:t>
            </w:r>
          </w:p>
        </w:tc>
        <w:tc>
          <w:tcPr>
            <w:tcW w:w="3510" w:type="dxa"/>
            <w:shd w:val="clear" w:color="auto" w:fill="auto"/>
          </w:tcPr>
          <w:p w14:paraId="27037295" w14:textId="77777777" w:rsidR="005A5996" w:rsidRPr="00272CC8" w:rsidRDefault="005A5996" w:rsidP="005A599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Related companies with related directors</w:t>
            </w:r>
          </w:p>
        </w:tc>
      </w:tr>
      <w:bookmarkEnd w:id="0"/>
    </w:tbl>
    <w:p w14:paraId="5C8C35A1" w14:textId="77777777" w:rsidR="00241DE4" w:rsidRPr="00272CC8" w:rsidRDefault="00241DE4" w:rsidP="00BF16B2">
      <w:pPr>
        <w:rPr>
          <w:rFonts w:asciiTheme="majorBidi" w:hAnsiTheme="majorBidi" w:cstheme="majorBidi"/>
          <w:sz w:val="28"/>
        </w:rPr>
      </w:pPr>
    </w:p>
    <w:p w14:paraId="721692C4" w14:textId="77777777" w:rsidR="00B3334E" w:rsidRPr="00272CC8" w:rsidRDefault="00B3334E" w:rsidP="00BF16B2">
      <w:pPr>
        <w:rPr>
          <w:rFonts w:asciiTheme="majorBidi" w:hAnsiTheme="majorBidi" w:cstheme="majorBidi"/>
          <w:sz w:val="28"/>
        </w:rPr>
      </w:pPr>
    </w:p>
    <w:p w14:paraId="6FF522E7" w14:textId="77777777" w:rsidR="00B3334E" w:rsidRDefault="00B3334E" w:rsidP="00BF16B2">
      <w:pPr>
        <w:rPr>
          <w:rFonts w:asciiTheme="majorBidi" w:hAnsiTheme="majorBidi" w:cstheme="majorBidi"/>
          <w:sz w:val="28"/>
        </w:rPr>
      </w:pPr>
    </w:p>
    <w:p w14:paraId="4855DDC5" w14:textId="77777777" w:rsidR="00B3334E" w:rsidRDefault="00B3334E" w:rsidP="00BF16B2">
      <w:pPr>
        <w:rPr>
          <w:rFonts w:asciiTheme="majorBidi" w:hAnsiTheme="majorBidi" w:cstheme="majorBidi"/>
          <w:sz w:val="28"/>
        </w:rPr>
      </w:pPr>
    </w:p>
    <w:p w14:paraId="5AB251DF" w14:textId="77777777" w:rsidR="00765DB0" w:rsidRDefault="00765DB0" w:rsidP="00BF16B2">
      <w:pPr>
        <w:rPr>
          <w:rFonts w:asciiTheme="majorBidi" w:hAnsiTheme="majorBidi" w:cstheme="majorBidi"/>
          <w:sz w:val="28"/>
        </w:rPr>
      </w:pPr>
    </w:p>
    <w:p w14:paraId="34D5B9E8" w14:textId="77777777" w:rsidR="00765DB0" w:rsidRPr="00272CC8" w:rsidRDefault="00765DB0" w:rsidP="00BF16B2">
      <w:pPr>
        <w:rPr>
          <w:rFonts w:asciiTheme="majorBidi" w:hAnsiTheme="majorBidi" w:cstheme="majorBidi"/>
          <w:sz w:val="28"/>
        </w:rPr>
      </w:pPr>
    </w:p>
    <w:p w14:paraId="0566E725" w14:textId="57BE353B" w:rsidR="00274AAB" w:rsidRPr="00272CC8" w:rsidRDefault="00274AAB" w:rsidP="00274AAB">
      <w:pPr>
        <w:pStyle w:val="ListParagraph"/>
        <w:ind w:left="927"/>
        <w:rPr>
          <w:rFonts w:asciiTheme="majorBidi" w:hAnsiTheme="majorBidi" w:cstheme="majorBidi"/>
          <w:sz w:val="28"/>
        </w:rPr>
      </w:pPr>
      <w:r w:rsidRPr="00272CC8">
        <w:rPr>
          <w:rFonts w:asciiTheme="majorBidi" w:hAnsiTheme="majorBidi" w:cstheme="majorBidi"/>
          <w:sz w:val="28"/>
        </w:rPr>
        <w:t>* The relationship of associate ended on May 31, 2023.</w:t>
      </w:r>
    </w:p>
    <w:p w14:paraId="09112A15" w14:textId="384CD583" w:rsidR="00F7581D" w:rsidRPr="00272CC8" w:rsidRDefault="00274AAB" w:rsidP="00915386">
      <w:pPr>
        <w:pStyle w:val="ListParagraph"/>
        <w:ind w:left="927"/>
        <w:rPr>
          <w:rFonts w:asciiTheme="majorBidi" w:hAnsiTheme="majorBidi" w:cstheme="majorBidi"/>
          <w:sz w:val="28"/>
        </w:rPr>
      </w:pPr>
      <w:r w:rsidRPr="00272CC8">
        <w:rPr>
          <w:rFonts w:asciiTheme="majorBidi" w:hAnsiTheme="majorBidi" w:cstheme="majorBidi"/>
          <w:sz w:val="28"/>
        </w:rPr>
        <w:t>*</w:t>
      </w:r>
      <w:r w:rsidR="00F7581D" w:rsidRPr="00272CC8">
        <w:rPr>
          <w:rFonts w:asciiTheme="majorBidi" w:hAnsiTheme="majorBidi" w:cstheme="majorBidi"/>
          <w:sz w:val="28"/>
        </w:rPr>
        <w:t xml:space="preserve">*Original name to </w:t>
      </w:r>
      <w:r w:rsidR="00915386" w:rsidRPr="00272CC8">
        <w:rPr>
          <w:rFonts w:asciiTheme="majorBidi" w:hAnsiTheme="majorBidi" w:cstheme="majorBidi"/>
          <w:sz w:val="28"/>
        </w:rPr>
        <w:t>Suntech Recycle and D Carbon Company Limited</w:t>
      </w:r>
    </w:p>
    <w:p w14:paraId="6BBDFE62" w14:textId="77BFEE34" w:rsidR="00F7581D" w:rsidRPr="00272CC8" w:rsidRDefault="00F7581D" w:rsidP="00F7581D">
      <w:pPr>
        <w:pStyle w:val="ListParagraph"/>
        <w:ind w:left="927"/>
        <w:rPr>
          <w:rFonts w:asciiTheme="majorBidi" w:hAnsiTheme="majorBidi" w:cstheme="majorBidi"/>
          <w:sz w:val="28"/>
        </w:rPr>
      </w:pPr>
      <w:r w:rsidRPr="00272CC8">
        <w:rPr>
          <w:rFonts w:asciiTheme="majorBidi" w:hAnsiTheme="majorBidi" w:cstheme="majorBidi"/>
          <w:sz w:val="28"/>
        </w:rPr>
        <w:t xml:space="preserve">*** The relationship of associate ended on </w:t>
      </w:r>
      <w:r w:rsidR="004551BC" w:rsidRPr="00272CC8">
        <w:rPr>
          <w:rFonts w:asciiTheme="majorBidi" w:hAnsiTheme="majorBidi" w:cstheme="majorBidi"/>
          <w:sz w:val="28"/>
        </w:rPr>
        <w:t>Novembe</w:t>
      </w:r>
      <w:r w:rsidRPr="00272CC8">
        <w:rPr>
          <w:rFonts w:asciiTheme="majorBidi" w:hAnsiTheme="majorBidi" w:cstheme="majorBidi"/>
          <w:sz w:val="28"/>
        </w:rPr>
        <w:t xml:space="preserve">r </w:t>
      </w:r>
      <w:r w:rsidR="004551BC" w:rsidRPr="00272CC8">
        <w:rPr>
          <w:rFonts w:asciiTheme="majorBidi" w:hAnsiTheme="majorBidi" w:cstheme="majorBidi"/>
          <w:sz w:val="28"/>
        </w:rPr>
        <w:t>14</w:t>
      </w:r>
      <w:r w:rsidRPr="00272CC8">
        <w:rPr>
          <w:rFonts w:asciiTheme="majorBidi" w:hAnsiTheme="majorBidi" w:cstheme="majorBidi"/>
          <w:sz w:val="28"/>
        </w:rPr>
        <w:t>, 2022.</w:t>
      </w:r>
    </w:p>
    <w:p w14:paraId="5EA5381E" w14:textId="51202723" w:rsidR="001602E8" w:rsidRPr="00272CC8" w:rsidRDefault="00F7581D" w:rsidP="00F7581D">
      <w:pPr>
        <w:pStyle w:val="ListParagraph"/>
        <w:ind w:left="927"/>
        <w:rPr>
          <w:rFonts w:asciiTheme="majorBidi" w:hAnsiTheme="majorBidi" w:cstheme="majorBidi"/>
          <w:sz w:val="28"/>
        </w:rPr>
      </w:pPr>
      <w:r w:rsidRPr="00272CC8">
        <w:rPr>
          <w:rFonts w:asciiTheme="majorBidi" w:hAnsiTheme="majorBidi" w:cstheme="majorBidi"/>
          <w:sz w:val="28"/>
        </w:rPr>
        <w:t xml:space="preserve">**** The relationship of associate ended on </w:t>
      </w:r>
      <w:r w:rsidR="004551BC" w:rsidRPr="00272CC8">
        <w:rPr>
          <w:rFonts w:asciiTheme="majorBidi" w:hAnsiTheme="majorBidi" w:cstheme="majorBidi"/>
          <w:sz w:val="28"/>
        </w:rPr>
        <w:t>September</w:t>
      </w:r>
      <w:r w:rsidRPr="00272CC8">
        <w:rPr>
          <w:rFonts w:asciiTheme="majorBidi" w:hAnsiTheme="majorBidi" w:cstheme="majorBidi"/>
          <w:sz w:val="28"/>
        </w:rPr>
        <w:t xml:space="preserve"> </w:t>
      </w:r>
      <w:r w:rsidR="004551BC" w:rsidRPr="00272CC8">
        <w:rPr>
          <w:rFonts w:asciiTheme="majorBidi" w:hAnsiTheme="majorBidi" w:cstheme="majorBidi"/>
          <w:sz w:val="28"/>
        </w:rPr>
        <w:t>30</w:t>
      </w:r>
      <w:r w:rsidRPr="00272CC8">
        <w:rPr>
          <w:rFonts w:asciiTheme="majorBidi" w:hAnsiTheme="majorBidi" w:cstheme="majorBidi"/>
          <w:sz w:val="28"/>
        </w:rPr>
        <w:t>, 2022.</w:t>
      </w:r>
    </w:p>
    <w:p w14:paraId="332B32AE" w14:textId="618A9876" w:rsidR="00F7581D" w:rsidRPr="00272CC8" w:rsidRDefault="007D64BF" w:rsidP="007D64BF">
      <w:pPr>
        <w:pStyle w:val="ListParagraph"/>
        <w:ind w:left="927"/>
        <w:rPr>
          <w:rFonts w:asciiTheme="majorBidi" w:hAnsiTheme="majorBidi" w:cstheme="majorBidi"/>
          <w:sz w:val="28"/>
        </w:rPr>
      </w:pPr>
      <w:r w:rsidRPr="00272CC8">
        <w:rPr>
          <w:rFonts w:asciiTheme="majorBidi" w:hAnsiTheme="majorBidi" w:cstheme="majorBidi"/>
          <w:sz w:val="28"/>
        </w:rPr>
        <w:t>***** The relationship of associate ended on June 7, 2023.</w:t>
      </w:r>
    </w:p>
    <w:p w14:paraId="5A273DDE" w14:textId="030D43C9" w:rsidR="00A81FFB" w:rsidRPr="00272CC8" w:rsidRDefault="00D1653B" w:rsidP="00295481">
      <w:pPr>
        <w:pStyle w:val="ListParagraph"/>
        <w:ind w:left="927"/>
        <w:rPr>
          <w:rFonts w:asciiTheme="majorBidi" w:hAnsiTheme="majorBidi" w:cstheme="majorBidi"/>
          <w:sz w:val="28"/>
        </w:rPr>
      </w:pPr>
      <w:r w:rsidRPr="00272CC8">
        <w:rPr>
          <w:rFonts w:asciiTheme="majorBidi" w:hAnsiTheme="majorBidi" w:cstheme="majorBidi"/>
          <w:sz w:val="28"/>
        </w:rPr>
        <w:t>*****</w:t>
      </w:r>
      <w:r w:rsidR="0046396C" w:rsidRPr="00272CC8">
        <w:rPr>
          <w:rFonts w:asciiTheme="majorBidi" w:hAnsiTheme="majorBidi" w:cstheme="majorBidi"/>
          <w:sz w:val="28"/>
        </w:rPr>
        <w:t>*</w:t>
      </w:r>
      <w:r w:rsidRPr="00272CC8">
        <w:rPr>
          <w:rFonts w:asciiTheme="majorBidi" w:hAnsiTheme="majorBidi" w:cstheme="majorBidi"/>
          <w:sz w:val="28"/>
        </w:rPr>
        <w:t xml:space="preserve"> The relationship of associate ended on September 30, 2023.</w:t>
      </w:r>
    </w:p>
    <w:p w14:paraId="002E10A9" w14:textId="77777777" w:rsidR="00295481" w:rsidRDefault="00295481" w:rsidP="00295481">
      <w:pPr>
        <w:pStyle w:val="ListParagraph"/>
        <w:ind w:left="927"/>
        <w:rPr>
          <w:rFonts w:asciiTheme="majorBidi" w:hAnsiTheme="majorBidi" w:cstheme="majorBidi"/>
          <w:sz w:val="28"/>
        </w:rPr>
      </w:pPr>
    </w:p>
    <w:p w14:paraId="59F2D566" w14:textId="77777777" w:rsidR="00765DB0" w:rsidRPr="00272CC8" w:rsidRDefault="00765DB0" w:rsidP="00295481">
      <w:pPr>
        <w:pStyle w:val="ListParagraph"/>
        <w:ind w:left="927"/>
        <w:rPr>
          <w:rFonts w:asciiTheme="majorBidi" w:hAnsiTheme="majorBidi" w:cstheme="majorBidi"/>
          <w:sz w:val="28"/>
        </w:rPr>
      </w:pPr>
    </w:p>
    <w:p w14:paraId="47B5DE58" w14:textId="0E81AF88" w:rsidR="00203471" w:rsidRPr="00272CC8" w:rsidRDefault="001602E8" w:rsidP="00C138C0">
      <w:pPr>
        <w:pStyle w:val="ListParagraph"/>
        <w:numPr>
          <w:ilvl w:val="1"/>
          <w:numId w:val="1"/>
        </w:numPr>
        <w:spacing w:after="0"/>
        <w:rPr>
          <w:rFonts w:asciiTheme="majorBidi" w:hAnsiTheme="majorBidi" w:cstheme="majorBidi"/>
          <w:sz w:val="28"/>
          <w:u w:val="single"/>
        </w:rPr>
      </w:pPr>
      <w:r w:rsidRPr="00272CC8">
        <w:rPr>
          <w:rFonts w:asciiTheme="majorBidi" w:hAnsiTheme="majorBidi" w:cstheme="majorBidi"/>
          <w:sz w:val="28"/>
          <w:u w:val="single"/>
        </w:rPr>
        <w:t>Pricing Policy</w:t>
      </w:r>
    </w:p>
    <w:tbl>
      <w:tblPr>
        <w:tblpPr w:leftFromText="180" w:rightFromText="180" w:vertAnchor="text" w:horzAnchor="margin" w:tblpX="923" w:tblpY="128"/>
        <w:tblW w:w="8647" w:type="dxa"/>
        <w:tblLayout w:type="fixed"/>
        <w:tblLook w:val="01E0" w:firstRow="1" w:lastRow="1" w:firstColumn="1" w:lastColumn="1" w:noHBand="0" w:noVBand="0"/>
      </w:tblPr>
      <w:tblGrid>
        <w:gridCol w:w="3544"/>
        <w:gridCol w:w="284"/>
        <w:gridCol w:w="4819"/>
      </w:tblGrid>
      <w:tr w:rsidR="00BB109E" w:rsidRPr="00272CC8" w14:paraId="17E47E66" w14:textId="77777777" w:rsidTr="00765DB0">
        <w:trPr>
          <w:trHeight w:val="21"/>
        </w:trPr>
        <w:tc>
          <w:tcPr>
            <w:tcW w:w="3544" w:type="dxa"/>
            <w:tcBorders>
              <w:bottom w:val="single" w:sz="4" w:space="0" w:color="auto"/>
            </w:tcBorders>
            <w:shd w:val="clear" w:color="auto" w:fill="auto"/>
          </w:tcPr>
          <w:p w14:paraId="7AA87E0C" w14:textId="7B584A0E"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jc w:val="center"/>
              <w:rPr>
                <w:rFonts w:asciiTheme="majorBidi" w:hAnsiTheme="majorBidi" w:cstheme="majorBidi"/>
                <w:sz w:val="28"/>
                <w:szCs w:val="28"/>
              </w:rPr>
            </w:pPr>
            <w:r w:rsidRPr="00272CC8">
              <w:rPr>
                <w:rFonts w:asciiTheme="majorBidi" w:hAnsiTheme="majorBidi" w:cstheme="majorBidi"/>
                <w:sz w:val="28"/>
                <w:szCs w:val="28"/>
              </w:rPr>
              <w:t>Transactions</w:t>
            </w:r>
          </w:p>
        </w:tc>
        <w:tc>
          <w:tcPr>
            <w:tcW w:w="284" w:type="dxa"/>
            <w:shd w:val="clear" w:color="auto" w:fill="auto"/>
          </w:tcPr>
          <w:p w14:paraId="2CF885D3" w14:textId="0C301739"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bottom w:val="single" w:sz="4" w:space="0" w:color="auto"/>
            </w:tcBorders>
          </w:tcPr>
          <w:p w14:paraId="7CC6DDFF" w14:textId="3A410DFB"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272CC8">
              <w:rPr>
                <w:rFonts w:asciiTheme="majorBidi" w:hAnsiTheme="majorBidi" w:cstheme="majorBidi"/>
                <w:sz w:val="28"/>
                <w:szCs w:val="28"/>
              </w:rPr>
              <w:t>Pricing Policy</w:t>
            </w:r>
          </w:p>
        </w:tc>
      </w:tr>
      <w:tr w:rsidR="00BB109E" w:rsidRPr="00272CC8" w14:paraId="789D00F4" w14:textId="77777777" w:rsidTr="00765DB0">
        <w:trPr>
          <w:trHeight w:val="21"/>
        </w:trPr>
        <w:tc>
          <w:tcPr>
            <w:tcW w:w="3544" w:type="dxa"/>
            <w:tcBorders>
              <w:top w:val="single" w:sz="4" w:space="0" w:color="auto"/>
            </w:tcBorders>
            <w:shd w:val="clear" w:color="auto" w:fill="auto"/>
          </w:tcPr>
          <w:p w14:paraId="33D1BFD6" w14:textId="7F0343B6"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Revenue from rendering of service</w:t>
            </w:r>
          </w:p>
        </w:tc>
        <w:tc>
          <w:tcPr>
            <w:tcW w:w="284" w:type="dxa"/>
            <w:shd w:val="clear" w:color="auto" w:fill="auto"/>
          </w:tcPr>
          <w:p w14:paraId="10B931BD" w14:textId="2BF78D45"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top w:val="single" w:sz="4" w:space="0" w:color="auto"/>
            </w:tcBorders>
          </w:tcPr>
          <w:p w14:paraId="44FB1720" w14:textId="6CC22AED"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cs/>
              </w:rPr>
              <w:t xml:space="preserve">Market </w:t>
            </w:r>
            <w:r w:rsidRPr="00272CC8">
              <w:rPr>
                <w:rFonts w:asciiTheme="majorBidi" w:hAnsiTheme="majorBidi" w:cstheme="majorBidi"/>
                <w:sz w:val="28"/>
                <w:szCs w:val="28"/>
              </w:rPr>
              <w:t>price</w:t>
            </w:r>
          </w:p>
        </w:tc>
      </w:tr>
      <w:tr w:rsidR="00BB109E" w:rsidRPr="00272CC8" w14:paraId="413F335F" w14:textId="77777777" w:rsidTr="00765DB0">
        <w:trPr>
          <w:trHeight w:val="21"/>
        </w:trPr>
        <w:tc>
          <w:tcPr>
            <w:tcW w:w="3544" w:type="dxa"/>
            <w:shd w:val="clear" w:color="auto" w:fill="auto"/>
          </w:tcPr>
          <w:p w14:paraId="3A3A8E72" w14:textId="205E878D"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 xml:space="preserve">Rental income and service </w:t>
            </w:r>
          </w:p>
        </w:tc>
        <w:tc>
          <w:tcPr>
            <w:tcW w:w="284" w:type="dxa"/>
            <w:shd w:val="clear" w:color="auto" w:fill="auto"/>
          </w:tcPr>
          <w:p w14:paraId="7377845A" w14:textId="52F3664F"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41DD9EA0" w14:textId="6FF5B0A5"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Price as agreed</w:t>
            </w:r>
          </w:p>
        </w:tc>
      </w:tr>
      <w:tr w:rsidR="00BB109E" w:rsidRPr="00272CC8" w14:paraId="5DD1887A" w14:textId="77777777" w:rsidTr="00765DB0">
        <w:trPr>
          <w:trHeight w:val="21"/>
        </w:trPr>
        <w:tc>
          <w:tcPr>
            <w:tcW w:w="3544" w:type="dxa"/>
            <w:shd w:val="clear" w:color="auto" w:fill="auto"/>
          </w:tcPr>
          <w:p w14:paraId="30A29B2E" w14:textId="602DD285"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Human resource service income</w:t>
            </w:r>
          </w:p>
        </w:tc>
        <w:tc>
          <w:tcPr>
            <w:tcW w:w="284" w:type="dxa"/>
            <w:shd w:val="clear" w:color="auto" w:fill="auto"/>
          </w:tcPr>
          <w:p w14:paraId="6927FB1E" w14:textId="5EA8C129"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263802A5" w14:textId="3F868F2B"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Price as agreed</w:t>
            </w:r>
          </w:p>
        </w:tc>
      </w:tr>
      <w:tr w:rsidR="00BB109E" w:rsidRPr="00272CC8" w14:paraId="1C0F4505" w14:textId="77777777" w:rsidTr="00765DB0">
        <w:trPr>
          <w:trHeight w:val="21"/>
        </w:trPr>
        <w:tc>
          <w:tcPr>
            <w:tcW w:w="3544" w:type="dxa"/>
            <w:shd w:val="clear" w:color="auto" w:fill="auto"/>
          </w:tcPr>
          <w:p w14:paraId="4A6D9579" w14:textId="5876CB10"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272CC8">
              <w:rPr>
                <w:rFonts w:asciiTheme="majorBidi" w:hAnsiTheme="majorBidi" w:cstheme="majorBidi"/>
                <w:sz w:val="28"/>
                <w:szCs w:val="28"/>
              </w:rPr>
              <w:t>Interest income</w:t>
            </w:r>
          </w:p>
        </w:tc>
        <w:tc>
          <w:tcPr>
            <w:tcW w:w="284" w:type="dxa"/>
            <w:shd w:val="clear" w:color="auto" w:fill="auto"/>
          </w:tcPr>
          <w:p w14:paraId="690C2509" w14:textId="0B072148"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627BE154" w14:textId="4BDA9E95"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272CC8">
              <w:rPr>
                <w:rFonts w:asciiTheme="majorBidi" w:hAnsiTheme="majorBidi" w:cstheme="majorBidi"/>
                <w:sz w:val="28"/>
                <w:szCs w:val="28"/>
              </w:rPr>
              <w:t>1</w:t>
            </w:r>
            <w:r w:rsidRPr="00272CC8">
              <w:rPr>
                <w:rFonts w:asciiTheme="majorBidi" w:hAnsiTheme="majorBidi" w:cstheme="majorBidi"/>
                <w:sz w:val="28"/>
                <w:szCs w:val="28"/>
                <w:cs/>
              </w:rPr>
              <w:t>.</w:t>
            </w:r>
            <w:r w:rsidRPr="00272CC8">
              <w:rPr>
                <w:rFonts w:asciiTheme="majorBidi" w:hAnsiTheme="majorBidi" w:cstheme="majorBidi"/>
                <w:sz w:val="28"/>
                <w:szCs w:val="28"/>
              </w:rPr>
              <w:t>0</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1</w:t>
            </w:r>
            <w:r w:rsidR="00E84EBD">
              <w:rPr>
                <w:rFonts w:asciiTheme="majorBidi" w:hAnsiTheme="majorBidi" w:cstheme="majorBidi"/>
                <w:sz w:val="28"/>
                <w:szCs w:val="28"/>
              </w:rPr>
              <w:t>5</w:t>
            </w:r>
            <w:r w:rsidRPr="00272CC8">
              <w:rPr>
                <w:rFonts w:asciiTheme="majorBidi" w:hAnsiTheme="majorBidi" w:cstheme="majorBidi"/>
                <w:sz w:val="28"/>
                <w:szCs w:val="28"/>
              </w:rPr>
              <w:t xml:space="preserve">.0 </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per annum</w:t>
            </w:r>
          </w:p>
        </w:tc>
      </w:tr>
      <w:tr w:rsidR="00BB109E" w:rsidRPr="00272CC8" w14:paraId="2E4E2929" w14:textId="77777777" w:rsidTr="00765DB0">
        <w:trPr>
          <w:trHeight w:val="21"/>
        </w:trPr>
        <w:tc>
          <w:tcPr>
            <w:tcW w:w="3544" w:type="dxa"/>
            <w:shd w:val="clear" w:color="auto" w:fill="auto"/>
          </w:tcPr>
          <w:p w14:paraId="10D7A1E4" w14:textId="3DA4E8D8"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272CC8">
              <w:rPr>
                <w:rFonts w:asciiTheme="majorBidi" w:hAnsiTheme="majorBidi" w:cstheme="majorBidi"/>
                <w:sz w:val="28"/>
                <w:szCs w:val="28"/>
              </w:rPr>
              <w:t>Rent pay</w:t>
            </w:r>
          </w:p>
        </w:tc>
        <w:tc>
          <w:tcPr>
            <w:tcW w:w="284" w:type="dxa"/>
            <w:shd w:val="clear" w:color="auto" w:fill="auto"/>
          </w:tcPr>
          <w:p w14:paraId="3B6A6FD6" w14:textId="2B948366"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p>
        </w:tc>
        <w:tc>
          <w:tcPr>
            <w:tcW w:w="4819" w:type="dxa"/>
          </w:tcPr>
          <w:p w14:paraId="66945176" w14:textId="39C66C28" w:rsidR="00BB109E" w:rsidRPr="00272CC8" w:rsidRDefault="00BB109E" w:rsidP="00BB10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272CC8">
              <w:rPr>
                <w:rFonts w:asciiTheme="majorBidi" w:hAnsiTheme="majorBidi" w:cstheme="majorBidi"/>
                <w:sz w:val="28"/>
                <w:szCs w:val="28"/>
              </w:rPr>
              <w:t>according to the price mutually agreed upon in the contract</w:t>
            </w:r>
          </w:p>
        </w:tc>
      </w:tr>
    </w:tbl>
    <w:p w14:paraId="111C6731" w14:textId="77777777" w:rsidR="00BB109E" w:rsidRPr="00272CC8" w:rsidRDefault="00BB109E" w:rsidP="00BB109E">
      <w:pPr>
        <w:ind w:left="567"/>
        <w:rPr>
          <w:rFonts w:asciiTheme="majorBidi" w:hAnsiTheme="majorBidi" w:cstheme="majorBidi"/>
          <w:sz w:val="28"/>
        </w:rPr>
      </w:pPr>
    </w:p>
    <w:p w14:paraId="5F6C1B58" w14:textId="77777777" w:rsidR="00203471" w:rsidRPr="00272CC8" w:rsidRDefault="00203471" w:rsidP="00C138C0">
      <w:pPr>
        <w:rPr>
          <w:rFonts w:asciiTheme="majorBidi" w:hAnsiTheme="majorBidi" w:cstheme="majorBidi"/>
          <w:sz w:val="28"/>
        </w:rPr>
      </w:pPr>
    </w:p>
    <w:p w14:paraId="45980D1E" w14:textId="77777777" w:rsidR="00C138C0" w:rsidRPr="00272CC8" w:rsidRDefault="00C138C0" w:rsidP="00C138C0">
      <w:pPr>
        <w:rPr>
          <w:rFonts w:asciiTheme="majorBidi" w:hAnsiTheme="majorBidi" w:cstheme="majorBidi"/>
          <w:sz w:val="28"/>
        </w:rPr>
      </w:pPr>
    </w:p>
    <w:p w14:paraId="1D9544EB" w14:textId="77777777" w:rsidR="00C138C0" w:rsidRPr="00272CC8" w:rsidRDefault="00C138C0" w:rsidP="00C138C0">
      <w:pPr>
        <w:rPr>
          <w:rFonts w:asciiTheme="majorBidi" w:hAnsiTheme="majorBidi" w:cstheme="majorBidi"/>
          <w:sz w:val="28"/>
        </w:rPr>
      </w:pPr>
    </w:p>
    <w:p w14:paraId="4116B79A" w14:textId="77777777" w:rsidR="00B74082" w:rsidRPr="00272CC8" w:rsidRDefault="00B74082" w:rsidP="004551BC">
      <w:pPr>
        <w:pStyle w:val="ListParagraph"/>
        <w:ind w:left="927"/>
        <w:rPr>
          <w:rFonts w:asciiTheme="majorBidi" w:hAnsiTheme="majorBidi" w:cstheme="majorBidi"/>
          <w:sz w:val="28"/>
        </w:rPr>
      </w:pPr>
    </w:p>
    <w:p w14:paraId="36B2890B" w14:textId="77777777" w:rsidR="00B74082" w:rsidRDefault="00B74082" w:rsidP="004551BC">
      <w:pPr>
        <w:pStyle w:val="ListParagraph"/>
        <w:ind w:left="927"/>
        <w:rPr>
          <w:rFonts w:asciiTheme="majorBidi" w:hAnsiTheme="majorBidi" w:cstheme="majorBidi"/>
          <w:sz w:val="28"/>
        </w:rPr>
      </w:pPr>
    </w:p>
    <w:p w14:paraId="2C0726A1" w14:textId="77777777" w:rsidR="00765DB0" w:rsidRDefault="00765DB0" w:rsidP="004551BC">
      <w:pPr>
        <w:pStyle w:val="ListParagraph"/>
        <w:ind w:left="927"/>
        <w:rPr>
          <w:rFonts w:asciiTheme="majorBidi" w:hAnsiTheme="majorBidi" w:cstheme="majorBidi"/>
          <w:sz w:val="28"/>
        </w:rPr>
      </w:pPr>
    </w:p>
    <w:p w14:paraId="7C0227AA" w14:textId="77777777" w:rsidR="00765DB0" w:rsidRDefault="00765DB0" w:rsidP="004551BC">
      <w:pPr>
        <w:pStyle w:val="ListParagraph"/>
        <w:ind w:left="927"/>
        <w:rPr>
          <w:rFonts w:asciiTheme="majorBidi" w:hAnsiTheme="majorBidi" w:cstheme="majorBidi"/>
          <w:sz w:val="28"/>
        </w:rPr>
      </w:pPr>
    </w:p>
    <w:p w14:paraId="39D157CF" w14:textId="77777777" w:rsidR="00765DB0" w:rsidRDefault="00765DB0" w:rsidP="004551BC">
      <w:pPr>
        <w:pStyle w:val="ListParagraph"/>
        <w:ind w:left="927"/>
        <w:rPr>
          <w:rFonts w:asciiTheme="majorBidi" w:hAnsiTheme="majorBidi" w:cstheme="majorBidi"/>
          <w:sz w:val="28"/>
        </w:rPr>
      </w:pPr>
    </w:p>
    <w:p w14:paraId="5501CDB9" w14:textId="77777777" w:rsidR="00765DB0" w:rsidRDefault="00765DB0" w:rsidP="004551BC">
      <w:pPr>
        <w:pStyle w:val="ListParagraph"/>
        <w:ind w:left="927"/>
        <w:rPr>
          <w:rFonts w:asciiTheme="majorBidi" w:hAnsiTheme="majorBidi" w:cstheme="majorBidi"/>
          <w:sz w:val="28"/>
        </w:rPr>
      </w:pPr>
    </w:p>
    <w:p w14:paraId="05A8AB4B" w14:textId="77777777" w:rsidR="00765DB0" w:rsidRDefault="00765DB0" w:rsidP="004551BC">
      <w:pPr>
        <w:pStyle w:val="ListParagraph"/>
        <w:ind w:left="927"/>
        <w:rPr>
          <w:rFonts w:asciiTheme="majorBidi" w:hAnsiTheme="majorBidi" w:cstheme="majorBidi"/>
          <w:sz w:val="28"/>
        </w:rPr>
      </w:pPr>
    </w:p>
    <w:p w14:paraId="0BAC8EF4" w14:textId="77777777" w:rsidR="00765DB0" w:rsidRDefault="00765DB0" w:rsidP="004551BC">
      <w:pPr>
        <w:pStyle w:val="ListParagraph"/>
        <w:ind w:left="927"/>
        <w:rPr>
          <w:rFonts w:asciiTheme="majorBidi" w:hAnsiTheme="majorBidi" w:cstheme="majorBidi"/>
          <w:sz w:val="28"/>
        </w:rPr>
      </w:pPr>
    </w:p>
    <w:p w14:paraId="53D16258" w14:textId="04FFCFFB" w:rsidR="00F7581D" w:rsidRPr="00272CC8" w:rsidRDefault="001602E8" w:rsidP="00F7581D">
      <w:pPr>
        <w:pStyle w:val="ListParagraph"/>
        <w:numPr>
          <w:ilvl w:val="1"/>
          <w:numId w:val="1"/>
        </w:numPr>
        <w:rPr>
          <w:rFonts w:asciiTheme="majorBidi" w:hAnsiTheme="majorBidi" w:cstheme="majorBidi"/>
          <w:sz w:val="28"/>
        </w:rPr>
      </w:pPr>
      <w:r w:rsidRPr="00272CC8">
        <w:rPr>
          <w:rFonts w:asciiTheme="majorBidi" w:hAnsiTheme="majorBidi" w:cstheme="majorBidi"/>
          <w:sz w:val="28"/>
          <w:u w:val="single"/>
        </w:rPr>
        <w:lastRenderedPageBreak/>
        <w:t>Significant transactions revenue and expense</w:t>
      </w:r>
      <w:r w:rsidRPr="00272CC8">
        <w:rPr>
          <w:rFonts w:asciiTheme="majorBidi" w:hAnsiTheme="majorBidi" w:cstheme="majorBidi"/>
          <w:sz w:val="28"/>
        </w:rPr>
        <w:t xml:space="preserve"> </w:t>
      </w:r>
      <w:r w:rsidR="00C64A79" w:rsidRPr="00272CC8">
        <w:rPr>
          <w:rFonts w:ascii="Angsana New" w:hAnsi="Angsana New"/>
          <w:sz w:val="28"/>
        </w:rPr>
        <w:t xml:space="preserve">for the year ended December 31, </w:t>
      </w:r>
      <w:proofErr w:type="gramStart"/>
      <w:r w:rsidR="00C64A79" w:rsidRPr="00272CC8">
        <w:rPr>
          <w:rFonts w:ascii="Angsana New" w:hAnsi="Angsana New"/>
          <w:sz w:val="28"/>
        </w:rPr>
        <w:t>2023</w:t>
      </w:r>
      <w:proofErr w:type="gramEnd"/>
      <w:r w:rsidR="00C64A79" w:rsidRPr="00272CC8">
        <w:rPr>
          <w:rFonts w:ascii="Angsana New" w:hAnsi="Angsana New"/>
          <w:sz w:val="28"/>
        </w:rPr>
        <w:t xml:space="preserve"> and 2022 </w:t>
      </w:r>
      <w:r w:rsidRPr="00272CC8">
        <w:rPr>
          <w:rFonts w:asciiTheme="majorBidi" w:hAnsiTheme="majorBidi" w:cstheme="majorBidi"/>
          <w:sz w:val="28"/>
        </w:rPr>
        <w:t>with related parties were as follows:</w:t>
      </w:r>
    </w:p>
    <w:tbl>
      <w:tblPr>
        <w:tblStyle w:val="TableGrid"/>
        <w:tblW w:w="991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1309"/>
        <w:gridCol w:w="236"/>
        <w:gridCol w:w="1309"/>
        <w:gridCol w:w="236"/>
        <w:gridCol w:w="1313"/>
        <w:gridCol w:w="236"/>
        <w:gridCol w:w="1309"/>
      </w:tblGrid>
      <w:tr w:rsidR="00BB109E" w:rsidRPr="00272CC8" w14:paraId="5E0324A8" w14:textId="77777777" w:rsidTr="006E7ACA">
        <w:trPr>
          <w:trHeight w:val="403"/>
          <w:tblHeader/>
        </w:trPr>
        <w:tc>
          <w:tcPr>
            <w:tcW w:w="3965" w:type="dxa"/>
            <w:vAlign w:val="bottom"/>
          </w:tcPr>
          <w:p w14:paraId="56DD0329" w14:textId="77777777" w:rsidR="00BB109E" w:rsidRPr="00272CC8"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948" w:type="dxa"/>
            <w:gridSpan w:val="7"/>
            <w:vAlign w:val="bottom"/>
          </w:tcPr>
          <w:p w14:paraId="77CF126F" w14:textId="40BA4C68" w:rsidR="00BB109E" w:rsidRPr="00272CC8" w:rsidRDefault="00BB109E"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BB109E" w:rsidRPr="00272CC8" w14:paraId="21118F8D" w14:textId="77777777" w:rsidTr="006E7ACA">
        <w:trPr>
          <w:trHeight w:val="416"/>
          <w:tblHeader/>
        </w:trPr>
        <w:tc>
          <w:tcPr>
            <w:tcW w:w="3965" w:type="dxa"/>
            <w:shd w:val="clear" w:color="auto" w:fill="auto"/>
            <w:vAlign w:val="bottom"/>
          </w:tcPr>
          <w:p w14:paraId="39A23672" w14:textId="77777777" w:rsidR="00BB109E" w:rsidRPr="00272CC8"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54" w:type="dxa"/>
            <w:gridSpan w:val="3"/>
            <w:tcBorders>
              <w:top w:val="single" w:sz="4" w:space="0" w:color="auto"/>
              <w:bottom w:val="single" w:sz="4" w:space="0" w:color="auto"/>
            </w:tcBorders>
            <w:vAlign w:val="bottom"/>
          </w:tcPr>
          <w:p w14:paraId="1F0F7F18" w14:textId="77777777" w:rsidR="00BB109E" w:rsidRPr="00272CC8"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6" w:type="dxa"/>
            <w:tcBorders>
              <w:top w:val="single" w:sz="4" w:space="0" w:color="auto"/>
            </w:tcBorders>
            <w:vAlign w:val="bottom"/>
          </w:tcPr>
          <w:p w14:paraId="308B80BB" w14:textId="77777777" w:rsidR="00BB109E" w:rsidRPr="00272CC8"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58" w:type="dxa"/>
            <w:gridSpan w:val="3"/>
            <w:tcBorders>
              <w:top w:val="single" w:sz="4" w:space="0" w:color="auto"/>
              <w:bottom w:val="single" w:sz="4" w:space="0" w:color="auto"/>
            </w:tcBorders>
            <w:vAlign w:val="bottom"/>
          </w:tcPr>
          <w:p w14:paraId="72D64492" w14:textId="77777777" w:rsidR="00BB109E" w:rsidRPr="00272CC8" w:rsidRDefault="00BB109E" w:rsidP="00BF16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B72022" w:rsidRPr="00272CC8" w14:paraId="5D97359D" w14:textId="77777777" w:rsidTr="006E7ACA">
        <w:trPr>
          <w:trHeight w:val="403"/>
          <w:tblHeader/>
        </w:trPr>
        <w:tc>
          <w:tcPr>
            <w:tcW w:w="3965" w:type="dxa"/>
            <w:shd w:val="clear" w:color="auto" w:fill="auto"/>
            <w:vAlign w:val="bottom"/>
          </w:tcPr>
          <w:p w14:paraId="39BCC71A"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4DEA99FA"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December </w:t>
            </w:r>
          </w:p>
          <w:p w14:paraId="1A2EF0BD" w14:textId="3E3BF999"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31,2023</w:t>
            </w:r>
          </w:p>
        </w:tc>
        <w:tc>
          <w:tcPr>
            <w:tcW w:w="236" w:type="dxa"/>
            <w:vAlign w:val="bottom"/>
          </w:tcPr>
          <w:p w14:paraId="15D6304B"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55077879" w14:textId="687EAFE1"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December 31,2022</w:t>
            </w:r>
          </w:p>
        </w:tc>
        <w:tc>
          <w:tcPr>
            <w:tcW w:w="236" w:type="dxa"/>
            <w:vAlign w:val="bottom"/>
          </w:tcPr>
          <w:p w14:paraId="1AA5A1E3"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13" w:type="dxa"/>
            <w:tcBorders>
              <w:bottom w:val="single" w:sz="4" w:space="0" w:color="auto"/>
            </w:tcBorders>
            <w:vAlign w:val="bottom"/>
          </w:tcPr>
          <w:p w14:paraId="1E6677E0"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December </w:t>
            </w:r>
          </w:p>
          <w:p w14:paraId="5F403277" w14:textId="5C11A025"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31,2023</w:t>
            </w:r>
          </w:p>
        </w:tc>
        <w:tc>
          <w:tcPr>
            <w:tcW w:w="236" w:type="dxa"/>
            <w:vAlign w:val="bottom"/>
          </w:tcPr>
          <w:p w14:paraId="3CDCF77E" w14:textId="77777777"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040F64B5" w14:textId="592827EA" w:rsidR="00B72022" w:rsidRPr="00272CC8" w:rsidRDefault="00B72022"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December 31,2022</w:t>
            </w:r>
          </w:p>
        </w:tc>
      </w:tr>
      <w:tr w:rsidR="00BF16B2" w:rsidRPr="00272CC8" w14:paraId="3A3739AD" w14:textId="77777777" w:rsidTr="006E7ACA">
        <w:trPr>
          <w:trHeight w:val="73"/>
          <w:tblHeader/>
        </w:trPr>
        <w:tc>
          <w:tcPr>
            <w:tcW w:w="3965" w:type="dxa"/>
            <w:shd w:val="clear" w:color="auto" w:fill="auto"/>
            <w:vAlign w:val="center"/>
          </w:tcPr>
          <w:p w14:paraId="655C7EAB" w14:textId="77777777" w:rsidR="00BF16B2" w:rsidRPr="00272CC8" w:rsidRDefault="00BF16B2" w:rsidP="00431C68">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28746101" w14:textId="77777777" w:rsidR="00BF16B2" w:rsidRPr="00272CC8" w:rsidRDefault="00BF16B2" w:rsidP="00431C68">
            <w:pPr>
              <w:spacing w:line="240" w:lineRule="auto"/>
              <w:jc w:val="center"/>
              <w:rPr>
                <w:rFonts w:asciiTheme="majorBidi" w:hAnsiTheme="majorBidi" w:cstheme="majorBidi"/>
                <w:sz w:val="2"/>
                <w:szCs w:val="2"/>
              </w:rPr>
            </w:pPr>
          </w:p>
        </w:tc>
        <w:tc>
          <w:tcPr>
            <w:tcW w:w="236" w:type="dxa"/>
            <w:vAlign w:val="center"/>
          </w:tcPr>
          <w:p w14:paraId="13BA3902" w14:textId="77777777" w:rsidR="00BF16B2" w:rsidRPr="00272CC8" w:rsidRDefault="00BF16B2" w:rsidP="00431C68">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6A29CCCD" w14:textId="77777777" w:rsidR="00BF16B2" w:rsidRPr="00272CC8" w:rsidRDefault="00BF16B2" w:rsidP="00431C68">
            <w:pPr>
              <w:spacing w:line="240" w:lineRule="auto"/>
              <w:jc w:val="center"/>
              <w:rPr>
                <w:rFonts w:asciiTheme="majorBidi" w:hAnsiTheme="majorBidi" w:cstheme="majorBidi"/>
                <w:sz w:val="2"/>
                <w:szCs w:val="2"/>
              </w:rPr>
            </w:pPr>
          </w:p>
        </w:tc>
        <w:tc>
          <w:tcPr>
            <w:tcW w:w="236" w:type="dxa"/>
            <w:vAlign w:val="center"/>
          </w:tcPr>
          <w:p w14:paraId="60A2D4D3" w14:textId="77777777" w:rsidR="00BF16B2" w:rsidRPr="00272CC8" w:rsidRDefault="00BF16B2" w:rsidP="00431C68">
            <w:pPr>
              <w:spacing w:line="240" w:lineRule="auto"/>
              <w:jc w:val="center"/>
              <w:rPr>
                <w:rFonts w:asciiTheme="majorBidi" w:hAnsiTheme="majorBidi" w:cstheme="majorBidi"/>
                <w:sz w:val="2"/>
                <w:szCs w:val="2"/>
              </w:rPr>
            </w:pPr>
          </w:p>
        </w:tc>
        <w:tc>
          <w:tcPr>
            <w:tcW w:w="1313" w:type="dxa"/>
            <w:tcBorders>
              <w:top w:val="single" w:sz="4" w:space="0" w:color="auto"/>
            </w:tcBorders>
            <w:vAlign w:val="center"/>
          </w:tcPr>
          <w:p w14:paraId="61CB8242" w14:textId="77777777" w:rsidR="00BF16B2" w:rsidRPr="00272CC8" w:rsidRDefault="00BF16B2" w:rsidP="00431C68">
            <w:pPr>
              <w:spacing w:line="240" w:lineRule="auto"/>
              <w:jc w:val="center"/>
              <w:rPr>
                <w:rFonts w:asciiTheme="majorBidi" w:hAnsiTheme="majorBidi" w:cstheme="majorBidi"/>
                <w:sz w:val="2"/>
                <w:szCs w:val="2"/>
              </w:rPr>
            </w:pPr>
          </w:p>
        </w:tc>
        <w:tc>
          <w:tcPr>
            <w:tcW w:w="236" w:type="dxa"/>
            <w:vAlign w:val="center"/>
          </w:tcPr>
          <w:p w14:paraId="5751157C" w14:textId="77777777" w:rsidR="00BF16B2" w:rsidRPr="00272CC8" w:rsidRDefault="00BF16B2" w:rsidP="00431C68">
            <w:pPr>
              <w:spacing w:line="240" w:lineRule="auto"/>
              <w:jc w:val="center"/>
              <w:rPr>
                <w:rFonts w:asciiTheme="majorBidi" w:hAnsiTheme="majorBidi" w:cstheme="majorBidi"/>
                <w:sz w:val="2"/>
                <w:szCs w:val="2"/>
              </w:rPr>
            </w:pPr>
          </w:p>
        </w:tc>
        <w:tc>
          <w:tcPr>
            <w:tcW w:w="1309" w:type="dxa"/>
            <w:tcBorders>
              <w:top w:val="single" w:sz="4" w:space="0" w:color="auto"/>
            </w:tcBorders>
            <w:vAlign w:val="center"/>
          </w:tcPr>
          <w:p w14:paraId="5CB22B62" w14:textId="77777777" w:rsidR="00BF16B2" w:rsidRPr="00272CC8" w:rsidRDefault="00BF16B2" w:rsidP="00431C68">
            <w:pPr>
              <w:spacing w:line="240" w:lineRule="auto"/>
              <w:jc w:val="center"/>
              <w:rPr>
                <w:rFonts w:asciiTheme="majorBidi" w:hAnsiTheme="majorBidi" w:cstheme="majorBidi"/>
                <w:sz w:val="2"/>
                <w:szCs w:val="2"/>
              </w:rPr>
            </w:pPr>
          </w:p>
        </w:tc>
      </w:tr>
      <w:tr w:rsidR="00BB109E" w:rsidRPr="00272CC8" w14:paraId="322049A8" w14:textId="77777777" w:rsidTr="006E7ACA">
        <w:trPr>
          <w:trHeight w:val="231"/>
        </w:trPr>
        <w:tc>
          <w:tcPr>
            <w:tcW w:w="3965" w:type="dxa"/>
            <w:shd w:val="clear" w:color="auto" w:fill="auto"/>
            <w:vAlign w:val="center"/>
          </w:tcPr>
          <w:p w14:paraId="0CF0BB47"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Revenue from rendering of service</w:t>
            </w:r>
          </w:p>
        </w:tc>
        <w:tc>
          <w:tcPr>
            <w:tcW w:w="1309" w:type="dxa"/>
            <w:vAlign w:val="center"/>
          </w:tcPr>
          <w:p w14:paraId="0A4D5435"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53A43EAF"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5F0599B6"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74E6C8A9"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13" w:type="dxa"/>
            <w:vAlign w:val="center"/>
          </w:tcPr>
          <w:p w14:paraId="54ACEAAA"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8B34B8F"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61667195" w14:textId="77777777" w:rsidR="00BB109E" w:rsidRPr="00272CC8" w:rsidRDefault="00BB109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295481" w:rsidRPr="00272CC8" w14:paraId="281556D8" w14:textId="77777777" w:rsidTr="006E7ACA">
        <w:trPr>
          <w:trHeight w:val="416"/>
        </w:trPr>
        <w:tc>
          <w:tcPr>
            <w:tcW w:w="3965" w:type="dxa"/>
            <w:shd w:val="clear" w:color="auto" w:fill="auto"/>
          </w:tcPr>
          <w:p w14:paraId="1BB6746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Co., Ltd.</w:t>
            </w:r>
          </w:p>
        </w:tc>
        <w:tc>
          <w:tcPr>
            <w:tcW w:w="1309" w:type="dxa"/>
            <w:vAlign w:val="bottom"/>
          </w:tcPr>
          <w:p w14:paraId="419D042A" w14:textId="3775600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38</w:t>
            </w:r>
            <w:r w:rsidRPr="00272CC8">
              <w:rPr>
                <w:rFonts w:ascii="Angsana New" w:hAnsi="Angsana New"/>
                <w:sz w:val="28"/>
                <w:szCs w:val="28"/>
              </w:rPr>
              <w:t>,</w:t>
            </w:r>
            <w:r w:rsidRPr="00272CC8">
              <w:rPr>
                <w:rFonts w:ascii="Angsana New" w:hAnsi="Angsana New"/>
                <w:sz w:val="28"/>
                <w:szCs w:val="28"/>
                <w:cs/>
              </w:rPr>
              <w:t>079</w:t>
            </w:r>
            <w:r w:rsidRPr="00272CC8">
              <w:rPr>
                <w:rFonts w:ascii="Angsana New" w:hAnsi="Angsana New"/>
                <w:sz w:val="28"/>
                <w:szCs w:val="28"/>
              </w:rPr>
              <w:t>,</w:t>
            </w:r>
            <w:r w:rsidRPr="00272CC8">
              <w:rPr>
                <w:rFonts w:ascii="Angsana New" w:hAnsi="Angsana New"/>
                <w:sz w:val="28"/>
                <w:szCs w:val="28"/>
                <w:cs/>
              </w:rPr>
              <w:t>023.75</w:t>
            </w:r>
          </w:p>
        </w:tc>
        <w:tc>
          <w:tcPr>
            <w:tcW w:w="236" w:type="dxa"/>
            <w:vAlign w:val="bottom"/>
          </w:tcPr>
          <w:p w14:paraId="3FB58A3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2831F7E" w14:textId="7215362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52</w:t>
            </w:r>
            <w:r w:rsidRPr="00272CC8">
              <w:rPr>
                <w:rFonts w:ascii="Angsana New" w:hAnsi="Angsana New"/>
                <w:sz w:val="28"/>
                <w:szCs w:val="28"/>
              </w:rPr>
              <w:t>,</w:t>
            </w:r>
            <w:r w:rsidRPr="00272CC8">
              <w:rPr>
                <w:rFonts w:ascii="Angsana New" w:hAnsi="Angsana New"/>
                <w:sz w:val="28"/>
                <w:szCs w:val="28"/>
                <w:cs/>
              </w:rPr>
              <w:t>118</w:t>
            </w:r>
            <w:r w:rsidRPr="00272CC8">
              <w:rPr>
                <w:rFonts w:ascii="Angsana New" w:hAnsi="Angsana New"/>
                <w:sz w:val="28"/>
                <w:szCs w:val="28"/>
              </w:rPr>
              <w:t>,</w:t>
            </w:r>
            <w:r w:rsidRPr="00272CC8">
              <w:rPr>
                <w:rFonts w:ascii="Angsana New" w:hAnsi="Angsana New"/>
                <w:sz w:val="28"/>
                <w:szCs w:val="28"/>
                <w:cs/>
              </w:rPr>
              <w:t>738.71</w:t>
            </w:r>
          </w:p>
        </w:tc>
        <w:tc>
          <w:tcPr>
            <w:tcW w:w="236" w:type="dxa"/>
            <w:vAlign w:val="bottom"/>
          </w:tcPr>
          <w:p w14:paraId="6B5BE64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3F9D68BD" w14:textId="2AB81EA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36,034,923.75</w:t>
            </w:r>
          </w:p>
        </w:tc>
        <w:tc>
          <w:tcPr>
            <w:tcW w:w="236" w:type="dxa"/>
            <w:vAlign w:val="bottom"/>
          </w:tcPr>
          <w:p w14:paraId="14C7F0C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556BEAA3" w14:textId="5636192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47</w:t>
            </w:r>
            <w:r w:rsidRPr="00272CC8">
              <w:rPr>
                <w:rFonts w:ascii="Angsana New" w:hAnsi="Angsana New"/>
                <w:sz w:val="28"/>
                <w:szCs w:val="28"/>
              </w:rPr>
              <w:t>,</w:t>
            </w:r>
            <w:r w:rsidRPr="00272CC8">
              <w:rPr>
                <w:rFonts w:ascii="Angsana New" w:hAnsi="Angsana New"/>
                <w:sz w:val="28"/>
                <w:szCs w:val="28"/>
                <w:cs/>
              </w:rPr>
              <w:t>978</w:t>
            </w:r>
            <w:r w:rsidRPr="00272CC8">
              <w:rPr>
                <w:rFonts w:ascii="Angsana New" w:hAnsi="Angsana New"/>
                <w:sz w:val="28"/>
                <w:szCs w:val="28"/>
              </w:rPr>
              <w:t>,</w:t>
            </w:r>
            <w:r w:rsidRPr="00272CC8">
              <w:rPr>
                <w:rFonts w:ascii="Angsana New" w:hAnsi="Angsana New"/>
                <w:sz w:val="28"/>
                <w:szCs w:val="28"/>
                <w:cs/>
              </w:rPr>
              <w:t>151.61</w:t>
            </w:r>
          </w:p>
        </w:tc>
      </w:tr>
      <w:tr w:rsidR="00295481" w:rsidRPr="00272CC8" w14:paraId="3C9BFF3A" w14:textId="77777777" w:rsidTr="006E7ACA">
        <w:trPr>
          <w:trHeight w:val="403"/>
        </w:trPr>
        <w:tc>
          <w:tcPr>
            <w:tcW w:w="3965" w:type="dxa"/>
            <w:shd w:val="clear" w:color="auto" w:fill="auto"/>
          </w:tcPr>
          <w:p w14:paraId="55B157F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w:t>
            </w:r>
            <w:proofErr w:type="spellStart"/>
            <w:r w:rsidRPr="00272CC8">
              <w:rPr>
                <w:rFonts w:asciiTheme="majorBidi" w:hAnsiTheme="majorBidi" w:cstheme="majorBidi"/>
                <w:sz w:val="28"/>
                <w:szCs w:val="28"/>
              </w:rPr>
              <w:t>Burapha</w:t>
            </w:r>
            <w:proofErr w:type="spellEnd"/>
            <w:r w:rsidRPr="00272CC8">
              <w:rPr>
                <w:rFonts w:asciiTheme="majorBidi" w:hAnsiTheme="majorBidi" w:cstheme="majorBidi"/>
                <w:sz w:val="28"/>
                <w:szCs w:val="28"/>
              </w:rPr>
              <w:t xml:space="preserve"> Co., Ltd.</w:t>
            </w:r>
          </w:p>
        </w:tc>
        <w:tc>
          <w:tcPr>
            <w:tcW w:w="1309" w:type="dxa"/>
            <w:vAlign w:val="bottom"/>
          </w:tcPr>
          <w:p w14:paraId="0F885AC0" w14:textId="3C9489C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8,853,441.14</w:t>
            </w:r>
          </w:p>
        </w:tc>
        <w:tc>
          <w:tcPr>
            <w:tcW w:w="236" w:type="dxa"/>
            <w:vAlign w:val="bottom"/>
          </w:tcPr>
          <w:p w14:paraId="7D0E3E2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6746106" w14:textId="493E52C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8,873,900.00</w:t>
            </w:r>
          </w:p>
        </w:tc>
        <w:tc>
          <w:tcPr>
            <w:tcW w:w="236" w:type="dxa"/>
            <w:vAlign w:val="bottom"/>
          </w:tcPr>
          <w:p w14:paraId="59BAF5D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747586E7" w14:textId="2F237B3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6,622,901.00</w:t>
            </w:r>
          </w:p>
        </w:tc>
        <w:tc>
          <w:tcPr>
            <w:tcW w:w="236" w:type="dxa"/>
            <w:vAlign w:val="bottom"/>
          </w:tcPr>
          <w:p w14:paraId="5BC5314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701014F" w14:textId="1311711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8</w:t>
            </w:r>
            <w:r w:rsidRPr="00272CC8">
              <w:rPr>
                <w:rFonts w:ascii="Angsana New" w:hAnsi="Angsana New"/>
                <w:sz w:val="28"/>
                <w:szCs w:val="28"/>
              </w:rPr>
              <w:t>,</w:t>
            </w:r>
            <w:r w:rsidRPr="00272CC8">
              <w:rPr>
                <w:rFonts w:ascii="Angsana New" w:hAnsi="Angsana New"/>
                <w:sz w:val="28"/>
                <w:szCs w:val="28"/>
                <w:cs/>
              </w:rPr>
              <w:t>669</w:t>
            </w:r>
            <w:r w:rsidRPr="00272CC8">
              <w:rPr>
                <w:rFonts w:ascii="Angsana New" w:hAnsi="Angsana New"/>
                <w:sz w:val="28"/>
                <w:szCs w:val="28"/>
              </w:rPr>
              <w:t>,</w:t>
            </w:r>
            <w:r w:rsidRPr="00272CC8">
              <w:rPr>
                <w:rFonts w:ascii="Angsana New" w:hAnsi="Angsana New"/>
                <w:sz w:val="28"/>
                <w:szCs w:val="28"/>
                <w:cs/>
              </w:rPr>
              <w:t>900.00</w:t>
            </w:r>
          </w:p>
        </w:tc>
      </w:tr>
      <w:tr w:rsidR="00295481" w:rsidRPr="00272CC8" w14:paraId="23CB5242" w14:textId="77777777" w:rsidTr="006E7ACA">
        <w:trPr>
          <w:trHeight w:val="403"/>
        </w:trPr>
        <w:tc>
          <w:tcPr>
            <w:tcW w:w="3965" w:type="dxa"/>
            <w:shd w:val="clear" w:color="auto" w:fill="auto"/>
          </w:tcPr>
          <w:p w14:paraId="479B318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309" w:type="dxa"/>
            <w:vAlign w:val="bottom"/>
          </w:tcPr>
          <w:p w14:paraId="27C70F1C" w14:textId="403DD2C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1A9B789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96D32E2" w14:textId="4704168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242,559.15</w:t>
            </w:r>
          </w:p>
        </w:tc>
        <w:tc>
          <w:tcPr>
            <w:tcW w:w="236" w:type="dxa"/>
            <w:vAlign w:val="bottom"/>
          </w:tcPr>
          <w:p w14:paraId="4D45EAA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0E471D39" w14:textId="3677FA4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5938DB6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54644D3" w14:textId="77053E9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1BAB0D89" w14:textId="77777777" w:rsidTr="006E7ACA">
        <w:trPr>
          <w:trHeight w:val="403"/>
        </w:trPr>
        <w:tc>
          <w:tcPr>
            <w:tcW w:w="3965" w:type="dxa"/>
            <w:shd w:val="clear" w:color="auto" w:fill="auto"/>
          </w:tcPr>
          <w:p w14:paraId="08A85A9D" w14:textId="7F366BBF"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rPr>
              <w:t>CPS Shipping &amp; Logistics Co., Ltd</w:t>
            </w:r>
          </w:p>
        </w:tc>
        <w:tc>
          <w:tcPr>
            <w:tcW w:w="1309" w:type="dxa"/>
            <w:vAlign w:val="bottom"/>
          </w:tcPr>
          <w:p w14:paraId="3DA8E46B" w14:textId="71BC57F4"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34FBD3B" w14:textId="77777777" w:rsidR="00295481" w:rsidRPr="00272CC8" w:rsidRDefault="00295481" w:rsidP="00295481">
            <w:pPr>
              <w:spacing w:line="240" w:lineRule="auto"/>
              <w:jc w:val="right"/>
              <w:rPr>
                <w:rFonts w:asciiTheme="majorBidi" w:hAnsiTheme="majorBidi" w:cstheme="majorBidi"/>
                <w:sz w:val="28"/>
              </w:rPr>
            </w:pPr>
          </w:p>
        </w:tc>
        <w:tc>
          <w:tcPr>
            <w:tcW w:w="1309" w:type="dxa"/>
            <w:vAlign w:val="bottom"/>
          </w:tcPr>
          <w:p w14:paraId="751B4A89" w14:textId="7D86BBF1"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2,117,058.30</w:t>
            </w:r>
          </w:p>
        </w:tc>
        <w:tc>
          <w:tcPr>
            <w:tcW w:w="236" w:type="dxa"/>
            <w:vAlign w:val="bottom"/>
          </w:tcPr>
          <w:p w14:paraId="33075C43" w14:textId="77777777" w:rsidR="00295481" w:rsidRPr="00272CC8" w:rsidRDefault="00295481" w:rsidP="00295481">
            <w:pPr>
              <w:spacing w:line="240" w:lineRule="auto"/>
              <w:jc w:val="right"/>
              <w:rPr>
                <w:rFonts w:asciiTheme="majorBidi" w:hAnsiTheme="majorBidi" w:cstheme="majorBidi"/>
                <w:sz w:val="28"/>
              </w:rPr>
            </w:pPr>
          </w:p>
        </w:tc>
        <w:tc>
          <w:tcPr>
            <w:tcW w:w="1313" w:type="dxa"/>
            <w:vAlign w:val="bottom"/>
          </w:tcPr>
          <w:p w14:paraId="3C6B3ECC" w14:textId="524C781A"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7954E462" w14:textId="77777777" w:rsidR="00295481" w:rsidRPr="00272CC8" w:rsidRDefault="00295481" w:rsidP="00295481">
            <w:pPr>
              <w:spacing w:line="240" w:lineRule="auto"/>
              <w:jc w:val="center"/>
              <w:rPr>
                <w:rFonts w:asciiTheme="majorBidi" w:hAnsiTheme="majorBidi" w:cstheme="majorBidi"/>
                <w:sz w:val="28"/>
              </w:rPr>
            </w:pPr>
          </w:p>
        </w:tc>
        <w:tc>
          <w:tcPr>
            <w:tcW w:w="1309" w:type="dxa"/>
            <w:vAlign w:val="bottom"/>
          </w:tcPr>
          <w:p w14:paraId="48CA805B" w14:textId="0A905602"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2,117,058.30</w:t>
            </w:r>
          </w:p>
        </w:tc>
      </w:tr>
      <w:tr w:rsidR="00295481" w:rsidRPr="00272CC8" w14:paraId="2D64CBE6" w14:textId="77777777" w:rsidTr="006E7ACA">
        <w:trPr>
          <w:trHeight w:val="340"/>
        </w:trPr>
        <w:tc>
          <w:tcPr>
            <w:tcW w:w="3965" w:type="dxa"/>
          </w:tcPr>
          <w:p w14:paraId="1C0C755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Complete Transport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09" w:type="dxa"/>
            <w:vAlign w:val="bottom"/>
          </w:tcPr>
          <w:p w14:paraId="24FF1B7F" w14:textId="1762496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69CE9F2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6BC1746" w14:textId="78F5903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229,600.00</w:t>
            </w:r>
          </w:p>
        </w:tc>
        <w:tc>
          <w:tcPr>
            <w:tcW w:w="236" w:type="dxa"/>
            <w:vAlign w:val="bottom"/>
          </w:tcPr>
          <w:p w14:paraId="68D5A12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66957039" w14:textId="69BC891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0DFF26F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108730B8" w14:textId="4F312F3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13,600.00</w:t>
            </w:r>
          </w:p>
        </w:tc>
      </w:tr>
      <w:tr w:rsidR="00295481" w:rsidRPr="00272CC8" w14:paraId="50D813A2" w14:textId="77777777" w:rsidTr="006E7ACA">
        <w:trPr>
          <w:trHeight w:val="403"/>
        </w:trPr>
        <w:tc>
          <w:tcPr>
            <w:tcW w:w="3965" w:type="dxa"/>
          </w:tcPr>
          <w:p w14:paraId="0EEF143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Kobelco </w:t>
            </w: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09" w:type="dxa"/>
            <w:vAlign w:val="bottom"/>
          </w:tcPr>
          <w:p w14:paraId="04E75DC6" w14:textId="7D963DA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28,773,960.28</w:t>
            </w:r>
          </w:p>
        </w:tc>
        <w:tc>
          <w:tcPr>
            <w:tcW w:w="236" w:type="dxa"/>
            <w:vAlign w:val="bottom"/>
          </w:tcPr>
          <w:p w14:paraId="3B05159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D1A6FEA" w14:textId="26DEB16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31,938,991.33</w:t>
            </w:r>
          </w:p>
        </w:tc>
        <w:tc>
          <w:tcPr>
            <w:tcW w:w="236" w:type="dxa"/>
            <w:vAlign w:val="bottom"/>
          </w:tcPr>
          <w:p w14:paraId="0A443BF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76BDA2BC" w14:textId="4BD205D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22,567,862.89</w:t>
            </w:r>
          </w:p>
        </w:tc>
        <w:tc>
          <w:tcPr>
            <w:tcW w:w="236" w:type="dxa"/>
            <w:vAlign w:val="bottom"/>
          </w:tcPr>
          <w:p w14:paraId="6418F9F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2D3B23C5" w14:textId="66E47EF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31</w:t>
            </w:r>
            <w:r w:rsidRPr="00272CC8">
              <w:rPr>
                <w:rFonts w:ascii="Angsana New" w:hAnsi="Angsana New"/>
                <w:sz w:val="28"/>
                <w:szCs w:val="28"/>
              </w:rPr>
              <w:t>,</w:t>
            </w:r>
            <w:r w:rsidRPr="00272CC8">
              <w:rPr>
                <w:rFonts w:ascii="Angsana New" w:hAnsi="Angsana New"/>
                <w:sz w:val="28"/>
                <w:szCs w:val="28"/>
                <w:cs/>
              </w:rPr>
              <w:t>369</w:t>
            </w:r>
            <w:r w:rsidRPr="00272CC8">
              <w:rPr>
                <w:rFonts w:ascii="Angsana New" w:hAnsi="Angsana New"/>
                <w:sz w:val="28"/>
                <w:szCs w:val="28"/>
              </w:rPr>
              <w:t>,</w:t>
            </w:r>
            <w:r w:rsidRPr="00272CC8">
              <w:rPr>
                <w:rFonts w:ascii="Angsana New" w:hAnsi="Angsana New"/>
                <w:sz w:val="28"/>
                <w:szCs w:val="28"/>
                <w:cs/>
              </w:rPr>
              <w:t>975.20</w:t>
            </w:r>
          </w:p>
        </w:tc>
      </w:tr>
      <w:tr w:rsidR="00295481" w:rsidRPr="00272CC8" w14:paraId="32A277DE" w14:textId="77777777" w:rsidTr="006E7ACA">
        <w:trPr>
          <w:trHeight w:val="280"/>
        </w:trPr>
        <w:tc>
          <w:tcPr>
            <w:tcW w:w="3965" w:type="dxa"/>
          </w:tcPr>
          <w:p w14:paraId="0C760A3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Build One Group Co., Ltd.</w:t>
            </w:r>
          </w:p>
        </w:tc>
        <w:tc>
          <w:tcPr>
            <w:tcW w:w="1309" w:type="dxa"/>
            <w:vAlign w:val="bottom"/>
          </w:tcPr>
          <w:p w14:paraId="27739E94" w14:textId="276B1DF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169,000.00</w:t>
            </w:r>
          </w:p>
        </w:tc>
        <w:tc>
          <w:tcPr>
            <w:tcW w:w="236" w:type="dxa"/>
            <w:vAlign w:val="bottom"/>
          </w:tcPr>
          <w:p w14:paraId="1997542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D8350F3" w14:textId="6CEC033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437,387.10</w:t>
            </w:r>
          </w:p>
        </w:tc>
        <w:tc>
          <w:tcPr>
            <w:tcW w:w="236" w:type="dxa"/>
            <w:vAlign w:val="bottom"/>
          </w:tcPr>
          <w:p w14:paraId="11C567C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5D29F2AF" w14:textId="1E2228B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2D501DC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593654F" w14:textId="54DE34A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3D4520BB" w14:textId="77777777" w:rsidTr="006E7ACA">
        <w:trPr>
          <w:trHeight w:val="328"/>
        </w:trPr>
        <w:tc>
          <w:tcPr>
            <w:tcW w:w="3965" w:type="dxa"/>
          </w:tcPr>
          <w:p w14:paraId="1DDD565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proofErr w:type="gramEnd"/>
          </w:p>
        </w:tc>
        <w:tc>
          <w:tcPr>
            <w:tcW w:w="1309" w:type="dxa"/>
            <w:vAlign w:val="bottom"/>
          </w:tcPr>
          <w:p w14:paraId="4F462783" w14:textId="0F204EB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212,800.00</w:t>
            </w:r>
          </w:p>
        </w:tc>
        <w:tc>
          <w:tcPr>
            <w:tcW w:w="236" w:type="dxa"/>
            <w:vAlign w:val="bottom"/>
          </w:tcPr>
          <w:p w14:paraId="5166B99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CEB7A86" w14:textId="65ABAAE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463</w:t>
            </w:r>
            <w:r w:rsidRPr="00272CC8">
              <w:rPr>
                <w:rFonts w:ascii="Angsana New" w:hAnsi="Angsana New"/>
                <w:sz w:val="28"/>
                <w:szCs w:val="28"/>
              </w:rPr>
              <w:t>,</w:t>
            </w:r>
            <w:r w:rsidRPr="00272CC8">
              <w:rPr>
                <w:rFonts w:ascii="Angsana New" w:hAnsi="Angsana New"/>
                <w:sz w:val="28"/>
                <w:szCs w:val="28"/>
                <w:cs/>
              </w:rPr>
              <w:t>250.97</w:t>
            </w:r>
          </w:p>
        </w:tc>
        <w:tc>
          <w:tcPr>
            <w:tcW w:w="236" w:type="dxa"/>
            <w:vAlign w:val="bottom"/>
          </w:tcPr>
          <w:p w14:paraId="20C8534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402E9FBB" w14:textId="7A82A1B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57B2AED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CEA22C7" w14:textId="292EC9D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6D12D47F" w14:textId="77777777" w:rsidTr="006E7ACA">
        <w:trPr>
          <w:trHeight w:val="403"/>
        </w:trPr>
        <w:tc>
          <w:tcPr>
            <w:tcW w:w="3965" w:type="dxa"/>
          </w:tcPr>
          <w:p w14:paraId="350FDE9A" w14:textId="5F76D5CF"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szCs w:val="28"/>
              </w:rPr>
              <w:t xml:space="preserve">Siam Solar Generation Public </w:t>
            </w:r>
            <w:proofErr w:type="spell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
        </w:tc>
        <w:tc>
          <w:tcPr>
            <w:tcW w:w="1309" w:type="dxa"/>
            <w:vAlign w:val="bottom"/>
          </w:tcPr>
          <w:p w14:paraId="3CDB78E3" w14:textId="7C23D8A2" w:rsidR="00295481" w:rsidRPr="00272CC8" w:rsidRDefault="00295481" w:rsidP="00295481">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4AB9661E" w14:textId="77777777" w:rsidR="00295481" w:rsidRPr="00272CC8" w:rsidRDefault="00295481" w:rsidP="00295481">
            <w:pPr>
              <w:spacing w:line="240" w:lineRule="auto"/>
              <w:jc w:val="right"/>
              <w:rPr>
                <w:rFonts w:asciiTheme="majorBidi" w:hAnsiTheme="majorBidi" w:cstheme="majorBidi"/>
                <w:sz w:val="28"/>
              </w:rPr>
            </w:pPr>
          </w:p>
        </w:tc>
        <w:tc>
          <w:tcPr>
            <w:tcW w:w="1309" w:type="dxa"/>
            <w:vAlign w:val="bottom"/>
          </w:tcPr>
          <w:p w14:paraId="458F7BF1" w14:textId="081C5A9C" w:rsidR="00295481" w:rsidRPr="00272CC8" w:rsidRDefault="00295481" w:rsidP="00295481">
            <w:pPr>
              <w:spacing w:line="240" w:lineRule="auto"/>
              <w:jc w:val="right"/>
              <w:rPr>
                <w:rFonts w:asciiTheme="majorBidi" w:hAnsiTheme="majorBidi" w:cstheme="majorBidi"/>
                <w:sz w:val="28"/>
              </w:rPr>
            </w:pPr>
            <w:r w:rsidRPr="00272CC8">
              <w:rPr>
                <w:rFonts w:ascii="Angsana New" w:hAnsi="Angsana New"/>
                <w:color w:val="000000"/>
                <w:sz w:val="28"/>
                <w:szCs w:val="28"/>
                <w:cs/>
              </w:rPr>
              <w:t>161</w:t>
            </w:r>
            <w:r w:rsidRPr="00272CC8">
              <w:rPr>
                <w:rFonts w:ascii="Angsana New" w:hAnsi="Angsana New"/>
                <w:color w:val="000000"/>
                <w:sz w:val="28"/>
                <w:szCs w:val="28"/>
              </w:rPr>
              <w:t>,</w:t>
            </w:r>
            <w:r w:rsidRPr="00272CC8">
              <w:rPr>
                <w:rFonts w:ascii="Angsana New" w:hAnsi="Angsana New"/>
                <w:color w:val="000000"/>
                <w:sz w:val="28"/>
                <w:szCs w:val="28"/>
                <w:cs/>
              </w:rPr>
              <w:t>466.67</w:t>
            </w:r>
          </w:p>
        </w:tc>
        <w:tc>
          <w:tcPr>
            <w:tcW w:w="236" w:type="dxa"/>
            <w:vAlign w:val="bottom"/>
          </w:tcPr>
          <w:p w14:paraId="2C92ADBC" w14:textId="77777777" w:rsidR="00295481" w:rsidRPr="00272CC8" w:rsidRDefault="00295481" w:rsidP="00295481">
            <w:pPr>
              <w:spacing w:line="240" w:lineRule="auto"/>
              <w:jc w:val="right"/>
              <w:rPr>
                <w:rFonts w:asciiTheme="majorBidi" w:hAnsiTheme="majorBidi" w:cstheme="majorBidi"/>
                <w:sz w:val="28"/>
              </w:rPr>
            </w:pPr>
          </w:p>
        </w:tc>
        <w:tc>
          <w:tcPr>
            <w:tcW w:w="1313" w:type="dxa"/>
            <w:vAlign w:val="bottom"/>
          </w:tcPr>
          <w:p w14:paraId="121FCF54" w14:textId="45B7C785" w:rsidR="00295481" w:rsidRPr="00272CC8" w:rsidRDefault="00295481" w:rsidP="00295481">
            <w:pPr>
              <w:spacing w:line="240" w:lineRule="auto"/>
              <w:jc w:val="right"/>
              <w:rPr>
                <w:rFonts w:asciiTheme="majorBidi" w:hAnsiTheme="majorBidi" w:cstheme="majorBidi"/>
                <w:color w:val="000000"/>
                <w:sz w:val="28"/>
              </w:rPr>
            </w:pPr>
            <w:r w:rsidRPr="00272CC8">
              <w:rPr>
                <w:rFonts w:ascii="Angsana New" w:hAnsi="Angsana New"/>
                <w:color w:val="000000"/>
                <w:sz w:val="28"/>
                <w:szCs w:val="28"/>
              </w:rPr>
              <w:t>-</w:t>
            </w:r>
          </w:p>
        </w:tc>
        <w:tc>
          <w:tcPr>
            <w:tcW w:w="236" w:type="dxa"/>
            <w:vAlign w:val="bottom"/>
          </w:tcPr>
          <w:p w14:paraId="69618EAC" w14:textId="77777777" w:rsidR="00295481" w:rsidRPr="00272CC8" w:rsidRDefault="00295481" w:rsidP="00295481">
            <w:pPr>
              <w:spacing w:line="240" w:lineRule="auto"/>
              <w:jc w:val="center"/>
              <w:rPr>
                <w:rFonts w:asciiTheme="majorBidi" w:hAnsiTheme="majorBidi" w:cstheme="majorBidi"/>
                <w:sz w:val="28"/>
              </w:rPr>
            </w:pPr>
          </w:p>
        </w:tc>
        <w:tc>
          <w:tcPr>
            <w:tcW w:w="1309" w:type="dxa"/>
            <w:vAlign w:val="bottom"/>
          </w:tcPr>
          <w:p w14:paraId="5EAB4F6C" w14:textId="3640E9F5" w:rsidR="00295481" w:rsidRPr="00272CC8" w:rsidRDefault="00295481" w:rsidP="00295481">
            <w:pPr>
              <w:spacing w:line="240" w:lineRule="auto"/>
              <w:jc w:val="right"/>
              <w:rPr>
                <w:rFonts w:asciiTheme="majorBidi" w:hAnsiTheme="majorBidi" w:cstheme="majorBidi"/>
                <w:sz w:val="28"/>
              </w:rPr>
            </w:pPr>
            <w:r w:rsidRPr="00272CC8">
              <w:rPr>
                <w:rFonts w:ascii="Angsana New" w:hAnsi="Angsana New"/>
                <w:color w:val="000000"/>
                <w:sz w:val="28"/>
                <w:szCs w:val="28"/>
              </w:rPr>
              <w:t>-</w:t>
            </w:r>
          </w:p>
        </w:tc>
      </w:tr>
      <w:tr w:rsidR="003857DA" w:rsidRPr="00272CC8" w14:paraId="50200A2B" w14:textId="77777777" w:rsidTr="006E7ACA">
        <w:trPr>
          <w:trHeight w:val="403"/>
        </w:trPr>
        <w:tc>
          <w:tcPr>
            <w:tcW w:w="3965" w:type="dxa"/>
          </w:tcPr>
          <w:p w14:paraId="1C501A5F"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revenue from rendering of service</w:t>
            </w:r>
          </w:p>
        </w:tc>
        <w:tc>
          <w:tcPr>
            <w:tcW w:w="1309" w:type="dxa"/>
            <w:tcBorders>
              <w:top w:val="single" w:sz="4" w:space="0" w:color="auto"/>
              <w:bottom w:val="double" w:sz="4" w:space="0" w:color="auto"/>
            </w:tcBorders>
            <w:vAlign w:val="bottom"/>
          </w:tcPr>
          <w:p w14:paraId="4810795D" w14:textId="31096DF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76,572,225.17</w:t>
            </w:r>
          </w:p>
        </w:tc>
        <w:tc>
          <w:tcPr>
            <w:tcW w:w="236" w:type="dxa"/>
            <w:vAlign w:val="bottom"/>
          </w:tcPr>
          <w:p w14:paraId="3B0CD03C"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59D5367" w14:textId="429C0B79"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96,582,952.23</w:t>
            </w:r>
          </w:p>
        </w:tc>
        <w:tc>
          <w:tcPr>
            <w:tcW w:w="236" w:type="dxa"/>
            <w:vAlign w:val="bottom"/>
          </w:tcPr>
          <w:p w14:paraId="2F958CCE"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vAlign w:val="bottom"/>
          </w:tcPr>
          <w:p w14:paraId="17479461" w14:textId="444C760A"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65,225,687.64</w:t>
            </w:r>
          </w:p>
        </w:tc>
        <w:tc>
          <w:tcPr>
            <w:tcW w:w="236" w:type="dxa"/>
            <w:vAlign w:val="bottom"/>
          </w:tcPr>
          <w:p w14:paraId="3014030A"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AC55A26" w14:textId="2EDCE12E"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90,148,685.11</w:t>
            </w:r>
          </w:p>
        </w:tc>
      </w:tr>
      <w:tr w:rsidR="003233D2" w:rsidRPr="00272CC8" w14:paraId="428F453D" w14:textId="77777777" w:rsidTr="003857DA">
        <w:trPr>
          <w:trHeight w:val="403"/>
        </w:trPr>
        <w:tc>
          <w:tcPr>
            <w:tcW w:w="3965" w:type="dxa"/>
          </w:tcPr>
          <w:p w14:paraId="6602941E" w14:textId="77777777" w:rsidR="003233D2" w:rsidRPr="00272CC8" w:rsidRDefault="003233D2" w:rsidP="00566E15">
            <w:pPr>
              <w:spacing w:line="240" w:lineRule="auto"/>
              <w:rPr>
                <w:rFonts w:asciiTheme="majorBidi" w:hAnsiTheme="majorBidi" w:cstheme="majorBidi"/>
                <w:sz w:val="28"/>
              </w:rPr>
            </w:pPr>
          </w:p>
        </w:tc>
        <w:tc>
          <w:tcPr>
            <w:tcW w:w="1309" w:type="dxa"/>
            <w:tcBorders>
              <w:top w:val="single" w:sz="4" w:space="0" w:color="auto"/>
            </w:tcBorders>
            <w:vAlign w:val="bottom"/>
          </w:tcPr>
          <w:p w14:paraId="0BF9358B" w14:textId="77777777" w:rsidR="003233D2" w:rsidRPr="00272CC8" w:rsidRDefault="003233D2" w:rsidP="00566E15">
            <w:pPr>
              <w:spacing w:line="240" w:lineRule="auto"/>
              <w:jc w:val="right"/>
              <w:rPr>
                <w:rFonts w:ascii="Angsana New" w:hAnsi="Angsana New"/>
                <w:sz w:val="28"/>
              </w:rPr>
            </w:pPr>
          </w:p>
        </w:tc>
        <w:tc>
          <w:tcPr>
            <w:tcW w:w="236" w:type="dxa"/>
            <w:vAlign w:val="bottom"/>
          </w:tcPr>
          <w:p w14:paraId="7287C586" w14:textId="77777777" w:rsidR="003233D2" w:rsidRPr="00272CC8" w:rsidRDefault="003233D2" w:rsidP="00566E15">
            <w:pPr>
              <w:spacing w:line="240" w:lineRule="auto"/>
              <w:jc w:val="right"/>
              <w:rPr>
                <w:rFonts w:asciiTheme="majorBidi" w:hAnsiTheme="majorBidi" w:cstheme="majorBidi"/>
                <w:sz w:val="28"/>
              </w:rPr>
            </w:pPr>
          </w:p>
        </w:tc>
        <w:tc>
          <w:tcPr>
            <w:tcW w:w="1309" w:type="dxa"/>
            <w:tcBorders>
              <w:top w:val="single" w:sz="4" w:space="0" w:color="auto"/>
            </w:tcBorders>
          </w:tcPr>
          <w:p w14:paraId="5DB19014" w14:textId="77777777" w:rsidR="003233D2" w:rsidRPr="00272CC8" w:rsidRDefault="003233D2" w:rsidP="00566E15">
            <w:pPr>
              <w:spacing w:line="240" w:lineRule="auto"/>
              <w:jc w:val="right"/>
              <w:rPr>
                <w:rFonts w:asciiTheme="majorBidi" w:hAnsiTheme="majorBidi" w:cstheme="majorBidi"/>
                <w:sz w:val="28"/>
              </w:rPr>
            </w:pPr>
          </w:p>
        </w:tc>
        <w:tc>
          <w:tcPr>
            <w:tcW w:w="236" w:type="dxa"/>
            <w:vAlign w:val="bottom"/>
          </w:tcPr>
          <w:p w14:paraId="7FF12667" w14:textId="77777777" w:rsidR="003233D2" w:rsidRPr="00272CC8" w:rsidRDefault="003233D2" w:rsidP="00566E15">
            <w:pPr>
              <w:spacing w:line="240" w:lineRule="auto"/>
              <w:jc w:val="right"/>
              <w:rPr>
                <w:rFonts w:asciiTheme="majorBidi" w:hAnsiTheme="majorBidi" w:cstheme="majorBidi"/>
                <w:sz w:val="28"/>
              </w:rPr>
            </w:pPr>
          </w:p>
        </w:tc>
        <w:tc>
          <w:tcPr>
            <w:tcW w:w="1313" w:type="dxa"/>
            <w:tcBorders>
              <w:top w:val="single" w:sz="4" w:space="0" w:color="auto"/>
            </w:tcBorders>
            <w:vAlign w:val="bottom"/>
          </w:tcPr>
          <w:p w14:paraId="615B4722" w14:textId="77777777" w:rsidR="003233D2" w:rsidRPr="00272CC8" w:rsidRDefault="003233D2" w:rsidP="00566E15">
            <w:pPr>
              <w:spacing w:line="240" w:lineRule="auto"/>
              <w:jc w:val="right"/>
              <w:rPr>
                <w:rFonts w:ascii="Angsana New" w:hAnsi="Angsana New"/>
                <w:sz w:val="28"/>
                <w:cs/>
              </w:rPr>
            </w:pPr>
          </w:p>
        </w:tc>
        <w:tc>
          <w:tcPr>
            <w:tcW w:w="236" w:type="dxa"/>
            <w:vAlign w:val="bottom"/>
          </w:tcPr>
          <w:p w14:paraId="05C4DE2A" w14:textId="77777777" w:rsidR="003233D2" w:rsidRPr="00272CC8" w:rsidRDefault="003233D2" w:rsidP="00566E15">
            <w:pPr>
              <w:spacing w:line="240" w:lineRule="auto"/>
              <w:jc w:val="center"/>
              <w:rPr>
                <w:rFonts w:asciiTheme="majorBidi" w:hAnsiTheme="majorBidi" w:cstheme="majorBidi"/>
                <w:sz w:val="28"/>
              </w:rPr>
            </w:pPr>
          </w:p>
        </w:tc>
        <w:tc>
          <w:tcPr>
            <w:tcW w:w="1309" w:type="dxa"/>
            <w:tcBorders>
              <w:top w:val="single" w:sz="4" w:space="0" w:color="auto"/>
            </w:tcBorders>
          </w:tcPr>
          <w:p w14:paraId="6C8B9991" w14:textId="77777777" w:rsidR="003233D2" w:rsidRPr="00272CC8" w:rsidRDefault="003233D2" w:rsidP="00566E15">
            <w:pPr>
              <w:spacing w:line="240" w:lineRule="auto"/>
              <w:jc w:val="right"/>
              <w:rPr>
                <w:rFonts w:asciiTheme="majorBidi" w:hAnsiTheme="majorBidi" w:cstheme="majorBidi"/>
                <w:sz w:val="28"/>
              </w:rPr>
            </w:pPr>
          </w:p>
        </w:tc>
      </w:tr>
      <w:tr w:rsidR="00B72022" w:rsidRPr="00272CC8" w14:paraId="6BDDD0F9" w14:textId="77777777" w:rsidTr="003857DA">
        <w:trPr>
          <w:trHeight w:val="403"/>
        </w:trPr>
        <w:tc>
          <w:tcPr>
            <w:tcW w:w="3965" w:type="dxa"/>
          </w:tcPr>
          <w:p w14:paraId="1349E3C9" w14:textId="77777777" w:rsidR="00B72022" w:rsidRPr="00272CC8" w:rsidRDefault="00B72022" w:rsidP="00566E15">
            <w:pPr>
              <w:spacing w:line="240" w:lineRule="auto"/>
              <w:rPr>
                <w:rFonts w:asciiTheme="majorBidi" w:hAnsiTheme="majorBidi" w:cstheme="majorBidi"/>
                <w:sz w:val="28"/>
              </w:rPr>
            </w:pPr>
          </w:p>
        </w:tc>
        <w:tc>
          <w:tcPr>
            <w:tcW w:w="1309" w:type="dxa"/>
            <w:vAlign w:val="bottom"/>
          </w:tcPr>
          <w:p w14:paraId="14B4448E" w14:textId="77777777" w:rsidR="00B72022" w:rsidRPr="00272CC8" w:rsidRDefault="00B72022" w:rsidP="00566E15">
            <w:pPr>
              <w:spacing w:line="240" w:lineRule="auto"/>
              <w:jc w:val="right"/>
              <w:rPr>
                <w:rFonts w:ascii="Angsana New" w:hAnsi="Angsana New"/>
                <w:sz w:val="28"/>
              </w:rPr>
            </w:pPr>
          </w:p>
        </w:tc>
        <w:tc>
          <w:tcPr>
            <w:tcW w:w="236" w:type="dxa"/>
            <w:vAlign w:val="bottom"/>
          </w:tcPr>
          <w:p w14:paraId="62B6A758" w14:textId="77777777" w:rsidR="00B72022" w:rsidRPr="00272CC8" w:rsidRDefault="00B72022" w:rsidP="00566E15">
            <w:pPr>
              <w:spacing w:line="240" w:lineRule="auto"/>
              <w:jc w:val="right"/>
              <w:rPr>
                <w:rFonts w:asciiTheme="majorBidi" w:hAnsiTheme="majorBidi" w:cstheme="majorBidi"/>
                <w:sz w:val="28"/>
              </w:rPr>
            </w:pPr>
          </w:p>
        </w:tc>
        <w:tc>
          <w:tcPr>
            <w:tcW w:w="1309" w:type="dxa"/>
          </w:tcPr>
          <w:p w14:paraId="143EB7CF" w14:textId="77777777" w:rsidR="00B72022" w:rsidRPr="00272CC8" w:rsidRDefault="00B72022" w:rsidP="00566E15">
            <w:pPr>
              <w:spacing w:line="240" w:lineRule="auto"/>
              <w:jc w:val="right"/>
              <w:rPr>
                <w:rFonts w:asciiTheme="majorBidi" w:hAnsiTheme="majorBidi" w:cstheme="majorBidi"/>
                <w:sz w:val="28"/>
              </w:rPr>
            </w:pPr>
          </w:p>
        </w:tc>
        <w:tc>
          <w:tcPr>
            <w:tcW w:w="236" w:type="dxa"/>
            <w:vAlign w:val="bottom"/>
          </w:tcPr>
          <w:p w14:paraId="451E35B3" w14:textId="77777777" w:rsidR="00B72022" w:rsidRPr="00272CC8" w:rsidRDefault="00B72022" w:rsidP="00566E15">
            <w:pPr>
              <w:spacing w:line="240" w:lineRule="auto"/>
              <w:jc w:val="right"/>
              <w:rPr>
                <w:rFonts w:asciiTheme="majorBidi" w:hAnsiTheme="majorBidi" w:cstheme="majorBidi"/>
                <w:sz w:val="28"/>
              </w:rPr>
            </w:pPr>
          </w:p>
        </w:tc>
        <w:tc>
          <w:tcPr>
            <w:tcW w:w="1313" w:type="dxa"/>
            <w:vAlign w:val="bottom"/>
          </w:tcPr>
          <w:p w14:paraId="32FEE207" w14:textId="77777777" w:rsidR="00B72022" w:rsidRPr="00272CC8" w:rsidRDefault="00B72022" w:rsidP="00566E15">
            <w:pPr>
              <w:spacing w:line="240" w:lineRule="auto"/>
              <w:jc w:val="right"/>
              <w:rPr>
                <w:rFonts w:ascii="Angsana New" w:hAnsi="Angsana New"/>
                <w:sz w:val="28"/>
                <w:cs/>
              </w:rPr>
            </w:pPr>
          </w:p>
        </w:tc>
        <w:tc>
          <w:tcPr>
            <w:tcW w:w="236" w:type="dxa"/>
            <w:vAlign w:val="bottom"/>
          </w:tcPr>
          <w:p w14:paraId="773203C0" w14:textId="77777777" w:rsidR="00B72022" w:rsidRPr="00272CC8" w:rsidRDefault="00B72022" w:rsidP="00566E15">
            <w:pPr>
              <w:spacing w:line="240" w:lineRule="auto"/>
              <w:jc w:val="center"/>
              <w:rPr>
                <w:rFonts w:asciiTheme="majorBidi" w:hAnsiTheme="majorBidi" w:cstheme="majorBidi"/>
                <w:sz w:val="28"/>
              </w:rPr>
            </w:pPr>
          </w:p>
        </w:tc>
        <w:tc>
          <w:tcPr>
            <w:tcW w:w="1309" w:type="dxa"/>
          </w:tcPr>
          <w:p w14:paraId="54C6DB74" w14:textId="77777777" w:rsidR="00B72022" w:rsidRPr="00272CC8" w:rsidRDefault="00B72022" w:rsidP="00566E15">
            <w:pPr>
              <w:spacing w:line="240" w:lineRule="auto"/>
              <w:jc w:val="right"/>
              <w:rPr>
                <w:rFonts w:asciiTheme="majorBidi" w:hAnsiTheme="majorBidi" w:cstheme="majorBidi"/>
                <w:sz w:val="28"/>
              </w:rPr>
            </w:pPr>
          </w:p>
        </w:tc>
      </w:tr>
      <w:tr w:rsidR="00402A71" w:rsidRPr="00272CC8" w14:paraId="7DE87717" w14:textId="77777777" w:rsidTr="00402A71">
        <w:trPr>
          <w:trHeight w:val="403"/>
        </w:trPr>
        <w:tc>
          <w:tcPr>
            <w:tcW w:w="3965" w:type="dxa"/>
          </w:tcPr>
          <w:p w14:paraId="2102CB3A" w14:textId="77777777" w:rsidR="00402A71" w:rsidRPr="00272CC8" w:rsidRDefault="00402A71" w:rsidP="00566E15">
            <w:pPr>
              <w:spacing w:line="240" w:lineRule="auto"/>
              <w:rPr>
                <w:rFonts w:asciiTheme="majorBidi" w:hAnsiTheme="majorBidi" w:cstheme="majorBidi"/>
                <w:sz w:val="28"/>
              </w:rPr>
            </w:pPr>
          </w:p>
        </w:tc>
        <w:tc>
          <w:tcPr>
            <w:tcW w:w="1309" w:type="dxa"/>
            <w:vAlign w:val="bottom"/>
          </w:tcPr>
          <w:p w14:paraId="033B22A7" w14:textId="77777777" w:rsidR="00402A71" w:rsidRPr="00272CC8" w:rsidRDefault="00402A71" w:rsidP="00566E15">
            <w:pPr>
              <w:spacing w:line="240" w:lineRule="auto"/>
              <w:jc w:val="right"/>
              <w:rPr>
                <w:rFonts w:ascii="Angsana New" w:hAnsi="Angsana New"/>
                <w:sz w:val="28"/>
              </w:rPr>
            </w:pPr>
          </w:p>
        </w:tc>
        <w:tc>
          <w:tcPr>
            <w:tcW w:w="236" w:type="dxa"/>
            <w:vAlign w:val="bottom"/>
          </w:tcPr>
          <w:p w14:paraId="0EAD0516" w14:textId="77777777" w:rsidR="00402A71" w:rsidRPr="00272CC8" w:rsidRDefault="00402A71" w:rsidP="00566E15">
            <w:pPr>
              <w:spacing w:line="240" w:lineRule="auto"/>
              <w:jc w:val="right"/>
              <w:rPr>
                <w:rFonts w:asciiTheme="majorBidi" w:hAnsiTheme="majorBidi" w:cstheme="majorBidi"/>
                <w:sz w:val="28"/>
              </w:rPr>
            </w:pPr>
          </w:p>
        </w:tc>
        <w:tc>
          <w:tcPr>
            <w:tcW w:w="1309" w:type="dxa"/>
          </w:tcPr>
          <w:p w14:paraId="1EA8DB1D" w14:textId="77777777" w:rsidR="00402A71" w:rsidRPr="00272CC8" w:rsidRDefault="00402A71" w:rsidP="00566E15">
            <w:pPr>
              <w:spacing w:line="240" w:lineRule="auto"/>
              <w:jc w:val="right"/>
              <w:rPr>
                <w:rFonts w:asciiTheme="majorBidi" w:hAnsiTheme="majorBidi" w:cstheme="majorBidi"/>
                <w:sz w:val="28"/>
              </w:rPr>
            </w:pPr>
          </w:p>
        </w:tc>
        <w:tc>
          <w:tcPr>
            <w:tcW w:w="236" w:type="dxa"/>
            <w:vAlign w:val="bottom"/>
          </w:tcPr>
          <w:p w14:paraId="4EEAA1E7" w14:textId="77777777" w:rsidR="00402A71" w:rsidRPr="00272CC8" w:rsidRDefault="00402A71" w:rsidP="00566E15">
            <w:pPr>
              <w:spacing w:line="240" w:lineRule="auto"/>
              <w:jc w:val="right"/>
              <w:rPr>
                <w:rFonts w:asciiTheme="majorBidi" w:hAnsiTheme="majorBidi" w:cstheme="majorBidi"/>
                <w:sz w:val="28"/>
              </w:rPr>
            </w:pPr>
          </w:p>
        </w:tc>
        <w:tc>
          <w:tcPr>
            <w:tcW w:w="1313" w:type="dxa"/>
            <w:vAlign w:val="bottom"/>
          </w:tcPr>
          <w:p w14:paraId="1A5207DE" w14:textId="77777777" w:rsidR="00402A71" w:rsidRPr="00272CC8" w:rsidRDefault="00402A71" w:rsidP="00566E15">
            <w:pPr>
              <w:spacing w:line="240" w:lineRule="auto"/>
              <w:jc w:val="right"/>
              <w:rPr>
                <w:rFonts w:ascii="Angsana New" w:hAnsi="Angsana New"/>
                <w:sz w:val="28"/>
                <w:cs/>
              </w:rPr>
            </w:pPr>
          </w:p>
        </w:tc>
        <w:tc>
          <w:tcPr>
            <w:tcW w:w="236" w:type="dxa"/>
            <w:vAlign w:val="bottom"/>
          </w:tcPr>
          <w:p w14:paraId="5804872B" w14:textId="77777777" w:rsidR="00402A71" w:rsidRPr="00272CC8" w:rsidRDefault="00402A71" w:rsidP="00566E15">
            <w:pPr>
              <w:spacing w:line="240" w:lineRule="auto"/>
              <w:jc w:val="center"/>
              <w:rPr>
                <w:rFonts w:asciiTheme="majorBidi" w:hAnsiTheme="majorBidi" w:cstheme="majorBidi"/>
                <w:sz w:val="28"/>
              </w:rPr>
            </w:pPr>
          </w:p>
        </w:tc>
        <w:tc>
          <w:tcPr>
            <w:tcW w:w="1309" w:type="dxa"/>
          </w:tcPr>
          <w:p w14:paraId="40C26D50" w14:textId="77777777" w:rsidR="00402A71" w:rsidRPr="00272CC8" w:rsidRDefault="00402A71" w:rsidP="00566E15">
            <w:pPr>
              <w:spacing w:line="240" w:lineRule="auto"/>
              <w:jc w:val="right"/>
              <w:rPr>
                <w:rFonts w:asciiTheme="majorBidi" w:hAnsiTheme="majorBidi" w:cstheme="majorBidi"/>
                <w:sz w:val="28"/>
              </w:rPr>
            </w:pPr>
          </w:p>
        </w:tc>
      </w:tr>
      <w:tr w:rsidR="00566E15" w:rsidRPr="00272CC8" w14:paraId="4CA00BD0" w14:textId="77777777" w:rsidTr="006E7ACA">
        <w:trPr>
          <w:trHeight w:val="149"/>
        </w:trPr>
        <w:tc>
          <w:tcPr>
            <w:tcW w:w="3965" w:type="dxa"/>
            <w:vAlign w:val="center"/>
          </w:tcPr>
          <w:p w14:paraId="7832ED75"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Interest income</w:t>
            </w:r>
          </w:p>
        </w:tc>
        <w:tc>
          <w:tcPr>
            <w:tcW w:w="1309" w:type="dxa"/>
            <w:vAlign w:val="center"/>
          </w:tcPr>
          <w:p w14:paraId="54CC998A"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82B1CAC"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38F7CEA6"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15BF79D1"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center"/>
          </w:tcPr>
          <w:p w14:paraId="6DB113A6"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3D4BC782"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1F3197FA"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857DA" w:rsidRPr="00272CC8" w14:paraId="6A5C8825" w14:textId="77777777" w:rsidTr="006E7ACA">
        <w:trPr>
          <w:trHeight w:val="403"/>
        </w:trPr>
        <w:tc>
          <w:tcPr>
            <w:tcW w:w="3965" w:type="dxa"/>
          </w:tcPr>
          <w:p w14:paraId="32F21B0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Beyond capital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09" w:type="dxa"/>
            <w:vAlign w:val="bottom"/>
          </w:tcPr>
          <w:p w14:paraId="0D03CE09" w14:textId="3B5B80B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6603F7B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14366D9" w14:textId="240AA6DC"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51CD693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504A9A1B" w14:textId="00F1801F"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7,117,251.83</w:t>
            </w:r>
          </w:p>
        </w:tc>
        <w:tc>
          <w:tcPr>
            <w:tcW w:w="236" w:type="dxa"/>
            <w:vAlign w:val="bottom"/>
          </w:tcPr>
          <w:p w14:paraId="5906D4F3"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762451A1" w14:textId="0A6F09D2"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18,020,749.38</w:t>
            </w:r>
          </w:p>
        </w:tc>
      </w:tr>
      <w:tr w:rsidR="003857DA" w:rsidRPr="00272CC8" w14:paraId="1993C1B0" w14:textId="77777777" w:rsidTr="006E7ACA">
        <w:trPr>
          <w:trHeight w:val="403"/>
        </w:trPr>
        <w:tc>
          <w:tcPr>
            <w:tcW w:w="3965" w:type="dxa"/>
          </w:tcPr>
          <w:p w14:paraId="02771B22" w14:textId="70692F9D" w:rsidR="003857DA" w:rsidRPr="00272CC8" w:rsidRDefault="003857DA" w:rsidP="003857DA">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p>
        </w:tc>
        <w:tc>
          <w:tcPr>
            <w:tcW w:w="1309" w:type="dxa"/>
            <w:vAlign w:val="bottom"/>
          </w:tcPr>
          <w:p w14:paraId="2E588E8A" w14:textId="3429ECF2"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16611DE7"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26C4E243" w14:textId="405CC369"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color w:val="000000"/>
                <w:sz w:val="28"/>
                <w:szCs w:val="28"/>
              </w:rPr>
              <w:t>-</w:t>
            </w:r>
          </w:p>
        </w:tc>
        <w:tc>
          <w:tcPr>
            <w:tcW w:w="236" w:type="dxa"/>
            <w:vAlign w:val="bottom"/>
          </w:tcPr>
          <w:p w14:paraId="6A28F8C8"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40DD05B2" w14:textId="09ACBE7B"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cs/>
              </w:rPr>
              <w:t>1</w:t>
            </w:r>
            <w:r w:rsidRPr="00272CC8">
              <w:rPr>
                <w:rFonts w:ascii="Angsana New" w:hAnsi="Angsana New"/>
                <w:sz w:val="28"/>
                <w:szCs w:val="28"/>
              </w:rPr>
              <w:t>,</w:t>
            </w:r>
            <w:r w:rsidRPr="00272CC8">
              <w:rPr>
                <w:rFonts w:ascii="Angsana New" w:hAnsi="Angsana New"/>
                <w:sz w:val="28"/>
                <w:szCs w:val="28"/>
                <w:cs/>
              </w:rPr>
              <w:t>949</w:t>
            </w:r>
            <w:r w:rsidRPr="00272CC8">
              <w:rPr>
                <w:rFonts w:ascii="Angsana New" w:hAnsi="Angsana New"/>
                <w:sz w:val="28"/>
                <w:szCs w:val="28"/>
              </w:rPr>
              <w:t>,</w:t>
            </w:r>
            <w:r w:rsidRPr="00272CC8">
              <w:rPr>
                <w:rFonts w:ascii="Angsana New" w:hAnsi="Angsana New"/>
                <w:sz w:val="28"/>
                <w:szCs w:val="28"/>
                <w:cs/>
              </w:rPr>
              <w:t>962.07</w:t>
            </w:r>
          </w:p>
        </w:tc>
        <w:tc>
          <w:tcPr>
            <w:tcW w:w="236" w:type="dxa"/>
            <w:vAlign w:val="bottom"/>
          </w:tcPr>
          <w:p w14:paraId="7A304CDC" w14:textId="77777777" w:rsidR="003857DA" w:rsidRPr="00272CC8" w:rsidRDefault="003857DA" w:rsidP="003857DA">
            <w:pPr>
              <w:spacing w:line="240" w:lineRule="auto"/>
              <w:jc w:val="center"/>
              <w:rPr>
                <w:rFonts w:asciiTheme="majorBidi" w:hAnsiTheme="majorBidi" w:cstheme="majorBidi"/>
                <w:sz w:val="28"/>
              </w:rPr>
            </w:pPr>
          </w:p>
        </w:tc>
        <w:tc>
          <w:tcPr>
            <w:tcW w:w="1309" w:type="dxa"/>
            <w:vAlign w:val="bottom"/>
          </w:tcPr>
          <w:p w14:paraId="2A0193E7" w14:textId="5A75C321" w:rsidR="003857DA" w:rsidRPr="00272CC8" w:rsidRDefault="003857DA" w:rsidP="003857DA">
            <w:pPr>
              <w:spacing w:line="240" w:lineRule="auto"/>
              <w:jc w:val="right"/>
              <w:rPr>
                <w:rFonts w:asciiTheme="majorBidi" w:hAnsiTheme="majorBidi" w:cstheme="majorBidi"/>
                <w:sz w:val="28"/>
                <w:cs/>
              </w:rPr>
            </w:pPr>
            <w:r w:rsidRPr="00272CC8">
              <w:rPr>
                <w:rFonts w:ascii="Angsana New" w:hAnsi="Angsana New"/>
                <w:sz w:val="28"/>
                <w:szCs w:val="28"/>
              </w:rPr>
              <w:t>-</w:t>
            </w:r>
          </w:p>
        </w:tc>
      </w:tr>
      <w:tr w:rsidR="003857DA" w:rsidRPr="00272CC8" w14:paraId="5F9E4A08" w14:textId="77777777" w:rsidTr="006E7ACA">
        <w:trPr>
          <w:trHeight w:val="403"/>
        </w:trPr>
        <w:tc>
          <w:tcPr>
            <w:tcW w:w="3965" w:type="dxa"/>
          </w:tcPr>
          <w:p w14:paraId="7ADFDA9D"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GA Power Pte Co., Ltd.</w:t>
            </w:r>
          </w:p>
        </w:tc>
        <w:tc>
          <w:tcPr>
            <w:tcW w:w="1309" w:type="dxa"/>
            <w:vAlign w:val="bottom"/>
          </w:tcPr>
          <w:p w14:paraId="78D2BDCE" w14:textId="4081694A"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47C882F1"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254422C" w14:textId="173C45BA"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6,111,518.93</w:t>
            </w:r>
          </w:p>
        </w:tc>
        <w:tc>
          <w:tcPr>
            <w:tcW w:w="236" w:type="dxa"/>
            <w:vAlign w:val="bottom"/>
          </w:tcPr>
          <w:p w14:paraId="257B7E0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0D9ED00D" w14:textId="754D35F9"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20A03FB7"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EB923C6" w14:textId="70572C2F"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883</w:t>
            </w:r>
            <w:r w:rsidRPr="00272CC8">
              <w:rPr>
                <w:rFonts w:ascii="Angsana New" w:hAnsi="Angsana New"/>
                <w:sz w:val="28"/>
                <w:szCs w:val="28"/>
              </w:rPr>
              <w:t>,</w:t>
            </w:r>
            <w:r w:rsidRPr="00272CC8">
              <w:rPr>
                <w:rFonts w:ascii="Angsana New" w:hAnsi="Angsana New"/>
                <w:sz w:val="28"/>
                <w:szCs w:val="28"/>
                <w:cs/>
              </w:rPr>
              <w:t>988.60</w:t>
            </w:r>
          </w:p>
        </w:tc>
      </w:tr>
      <w:tr w:rsidR="003857DA" w:rsidRPr="00272CC8" w14:paraId="07332CCD" w14:textId="77777777" w:rsidTr="006E7ACA">
        <w:trPr>
          <w:trHeight w:val="403"/>
        </w:trPr>
        <w:tc>
          <w:tcPr>
            <w:tcW w:w="3965" w:type="dxa"/>
          </w:tcPr>
          <w:p w14:paraId="568AEC5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Thai Fabricate PE Pipe Co., Ltd.</w:t>
            </w:r>
          </w:p>
        </w:tc>
        <w:tc>
          <w:tcPr>
            <w:tcW w:w="1309" w:type="dxa"/>
            <w:vAlign w:val="bottom"/>
          </w:tcPr>
          <w:p w14:paraId="2A99EB33" w14:textId="05C3C118"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6DE0C756"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34C16D7" w14:textId="26F097A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21</w:t>
            </w:r>
            <w:r w:rsidRPr="00272CC8">
              <w:rPr>
                <w:rFonts w:ascii="Angsana New" w:hAnsi="Angsana New"/>
                <w:sz w:val="28"/>
                <w:szCs w:val="28"/>
              </w:rPr>
              <w:t>,</w:t>
            </w:r>
            <w:r w:rsidRPr="00272CC8">
              <w:rPr>
                <w:rFonts w:ascii="Angsana New" w:hAnsi="Angsana New"/>
                <w:sz w:val="28"/>
                <w:szCs w:val="28"/>
                <w:cs/>
              </w:rPr>
              <w:t>205.50</w:t>
            </w:r>
          </w:p>
        </w:tc>
        <w:tc>
          <w:tcPr>
            <w:tcW w:w="236" w:type="dxa"/>
            <w:vAlign w:val="bottom"/>
          </w:tcPr>
          <w:p w14:paraId="791525D2"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3B58E2D3" w14:textId="15C857B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5C02841B"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6792D646" w14:textId="6F311566"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3857DA" w:rsidRPr="00272CC8" w14:paraId="3D007CB9" w14:textId="77777777" w:rsidTr="006E7ACA">
        <w:trPr>
          <w:trHeight w:val="273"/>
        </w:trPr>
        <w:tc>
          <w:tcPr>
            <w:tcW w:w="3965" w:type="dxa"/>
          </w:tcPr>
          <w:p w14:paraId="514A6121" w14:textId="29A0435A"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Siam Container Yard Co., Ltd.</w:t>
            </w:r>
          </w:p>
        </w:tc>
        <w:tc>
          <w:tcPr>
            <w:tcW w:w="1309" w:type="dxa"/>
            <w:vAlign w:val="bottom"/>
          </w:tcPr>
          <w:p w14:paraId="2D7D12B8" w14:textId="6432CEF5"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547,709.93</w:t>
            </w:r>
          </w:p>
        </w:tc>
        <w:tc>
          <w:tcPr>
            <w:tcW w:w="236" w:type="dxa"/>
            <w:vAlign w:val="bottom"/>
          </w:tcPr>
          <w:p w14:paraId="3243ED9E"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72FF98E4" w14:textId="784CF94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952</w:t>
            </w:r>
            <w:r w:rsidRPr="00272CC8">
              <w:rPr>
                <w:rFonts w:ascii="Angsana New" w:hAnsi="Angsana New"/>
                <w:sz w:val="28"/>
                <w:szCs w:val="28"/>
              </w:rPr>
              <w:t>,</w:t>
            </w:r>
            <w:r w:rsidRPr="00272CC8">
              <w:rPr>
                <w:rFonts w:ascii="Angsana New" w:hAnsi="Angsana New"/>
                <w:sz w:val="28"/>
                <w:szCs w:val="28"/>
                <w:cs/>
              </w:rPr>
              <w:t>472.92</w:t>
            </w:r>
          </w:p>
        </w:tc>
        <w:tc>
          <w:tcPr>
            <w:tcW w:w="236" w:type="dxa"/>
            <w:vAlign w:val="bottom"/>
          </w:tcPr>
          <w:p w14:paraId="52996281"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6164DC7B" w14:textId="4913F0E5"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756B50EB"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310C3957" w14:textId="221A733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272CC8">
              <w:rPr>
                <w:rFonts w:ascii="Angsana New" w:hAnsi="Angsana New"/>
                <w:sz w:val="28"/>
                <w:szCs w:val="28"/>
              </w:rPr>
              <w:t>-</w:t>
            </w:r>
          </w:p>
        </w:tc>
      </w:tr>
      <w:tr w:rsidR="003857DA" w:rsidRPr="00272CC8" w14:paraId="0C83312D" w14:textId="77777777" w:rsidTr="006E7ACA">
        <w:trPr>
          <w:trHeight w:val="273"/>
        </w:trPr>
        <w:tc>
          <w:tcPr>
            <w:tcW w:w="3965" w:type="dxa"/>
          </w:tcPr>
          <w:p w14:paraId="6AD2F93D" w14:textId="515D14C4" w:rsidR="003857DA" w:rsidRPr="00272CC8" w:rsidRDefault="003857DA" w:rsidP="003857DA">
            <w:pPr>
              <w:spacing w:line="240" w:lineRule="auto"/>
              <w:rPr>
                <w:rFonts w:asciiTheme="majorBidi" w:hAnsiTheme="majorBidi" w:cstheme="majorBidi"/>
                <w:sz w:val="28"/>
              </w:rPr>
            </w:pPr>
            <w:r w:rsidRPr="00272CC8">
              <w:rPr>
                <w:rFonts w:asciiTheme="majorBidi" w:hAnsiTheme="majorBidi" w:cstheme="majorBidi"/>
                <w:sz w:val="28"/>
                <w:szCs w:val="28"/>
              </w:rPr>
              <w:t>The Megawatt Co., Ltd.</w:t>
            </w:r>
          </w:p>
        </w:tc>
        <w:tc>
          <w:tcPr>
            <w:tcW w:w="1309" w:type="dxa"/>
            <w:vAlign w:val="bottom"/>
          </w:tcPr>
          <w:p w14:paraId="3AB0843C" w14:textId="3B7C109E"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20CDBB01"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0F8BDA9A" w14:textId="34FB595E" w:rsidR="003857DA" w:rsidRPr="00272CC8" w:rsidRDefault="003857DA" w:rsidP="003857DA">
            <w:pPr>
              <w:spacing w:line="240" w:lineRule="auto"/>
              <w:jc w:val="right"/>
              <w:rPr>
                <w:rFonts w:ascii="Angsana New" w:hAnsi="Angsana New"/>
                <w:sz w:val="28"/>
                <w:cs/>
              </w:rPr>
            </w:pPr>
            <w:r w:rsidRPr="00272CC8">
              <w:rPr>
                <w:rFonts w:ascii="Angsana New" w:hAnsi="Angsana New"/>
                <w:sz w:val="28"/>
                <w:szCs w:val="28"/>
              </w:rPr>
              <w:t>-</w:t>
            </w:r>
          </w:p>
        </w:tc>
        <w:tc>
          <w:tcPr>
            <w:tcW w:w="236" w:type="dxa"/>
            <w:vAlign w:val="bottom"/>
          </w:tcPr>
          <w:p w14:paraId="034DF322"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607500C5" w14:textId="2666DCB0"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cs/>
              </w:rPr>
              <w:t>13</w:t>
            </w:r>
            <w:r w:rsidRPr="00272CC8">
              <w:rPr>
                <w:rFonts w:ascii="Angsana New" w:hAnsi="Angsana New"/>
                <w:sz w:val="28"/>
                <w:szCs w:val="28"/>
              </w:rPr>
              <w:t>,</w:t>
            </w:r>
            <w:r w:rsidRPr="00272CC8">
              <w:rPr>
                <w:rFonts w:ascii="Angsana New" w:hAnsi="Angsana New"/>
                <w:sz w:val="28"/>
                <w:szCs w:val="28"/>
                <w:cs/>
              </w:rPr>
              <w:t>161</w:t>
            </w:r>
            <w:r w:rsidRPr="00272CC8">
              <w:rPr>
                <w:rFonts w:ascii="Angsana New" w:hAnsi="Angsana New"/>
                <w:sz w:val="28"/>
                <w:szCs w:val="28"/>
              </w:rPr>
              <w:t>,</w:t>
            </w:r>
            <w:r w:rsidRPr="00272CC8">
              <w:rPr>
                <w:rFonts w:ascii="Angsana New" w:hAnsi="Angsana New"/>
                <w:sz w:val="28"/>
                <w:szCs w:val="28"/>
                <w:cs/>
              </w:rPr>
              <w:t>380.01</w:t>
            </w:r>
          </w:p>
        </w:tc>
        <w:tc>
          <w:tcPr>
            <w:tcW w:w="236" w:type="dxa"/>
            <w:vAlign w:val="bottom"/>
          </w:tcPr>
          <w:p w14:paraId="03AB5FDD" w14:textId="77777777" w:rsidR="003857DA" w:rsidRPr="00272CC8" w:rsidRDefault="003857DA" w:rsidP="003857DA">
            <w:pPr>
              <w:spacing w:line="240" w:lineRule="auto"/>
              <w:jc w:val="center"/>
              <w:rPr>
                <w:rFonts w:asciiTheme="majorBidi" w:hAnsiTheme="majorBidi" w:cstheme="majorBidi"/>
                <w:sz w:val="28"/>
              </w:rPr>
            </w:pPr>
          </w:p>
        </w:tc>
        <w:tc>
          <w:tcPr>
            <w:tcW w:w="1309" w:type="dxa"/>
            <w:vAlign w:val="bottom"/>
          </w:tcPr>
          <w:p w14:paraId="608940AE" w14:textId="0047C058"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r>
      <w:tr w:rsidR="003857DA" w:rsidRPr="00272CC8" w14:paraId="42A4EC70" w14:textId="77777777" w:rsidTr="006E7ACA">
        <w:trPr>
          <w:trHeight w:val="403"/>
        </w:trPr>
        <w:tc>
          <w:tcPr>
            <w:tcW w:w="3965" w:type="dxa"/>
            <w:vAlign w:val="bottom"/>
          </w:tcPr>
          <w:p w14:paraId="56BD8EEF" w14:textId="2647B130"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Power M Engineering Co., Ltd</w:t>
            </w:r>
          </w:p>
        </w:tc>
        <w:tc>
          <w:tcPr>
            <w:tcW w:w="1309" w:type="dxa"/>
            <w:vAlign w:val="bottom"/>
          </w:tcPr>
          <w:p w14:paraId="41215CD6" w14:textId="20A04532"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98</w:t>
            </w:r>
            <w:r w:rsidRPr="00272CC8">
              <w:rPr>
                <w:rFonts w:ascii="Angsana New" w:hAnsi="Angsana New"/>
                <w:sz w:val="28"/>
                <w:szCs w:val="28"/>
              </w:rPr>
              <w:t>,</w:t>
            </w:r>
            <w:r w:rsidRPr="00272CC8">
              <w:rPr>
                <w:rFonts w:ascii="Angsana New" w:hAnsi="Angsana New"/>
                <w:sz w:val="28"/>
                <w:szCs w:val="28"/>
                <w:cs/>
              </w:rPr>
              <w:t>566.57</w:t>
            </w:r>
          </w:p>
        </w:tc>
        <w:tc>
          <w:tcPr>
            <w:tcW w:w="236" w:type="dxa"/>
            <w:vAlign w:val="bottom"/>
          </w:tcPr>
          <w:p w14:paraId="37F35ACE"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DEF5B3E" w14:textId="1FD293D6"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328C1B2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43FAD23B" w14:textId="3F73320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085FEF36"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6368B2EC" w14:textId="195D9870"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w:t>
            </w:r>
          </w:p>
        </w:tc>
      </w:tr>
      <w:tr w:rsidR="006A0891" w:rsidRPr="00272CC8" w14:paraId="70CC27B6" w14:textId="77777777" w:rsidTr="006E7ACA">
        <w:trPr>
          <w:trHeight w:val="403"/>
        </w:trPr>
        <w:tc>
          <w:tcPr>
            <w:tcW w:w="3965" w:type="dxa"/>
            <w:vAlign w:val="bottom"/>
          </w:tcPr>
          <w:p w14:paraId="73F7286B" w14:textId="1BF714AF" w:rsidR="006A0891" w:rsidRPr="00272CC8" w:rsidRDefault="006A0891" w:rsidP="006A0891">
            <w:pPr>
              <w:spacing w:line="240" w:lineRule="auto"/>
              <w:rPr>
                <w:rFonts w:asciiTheme="majorBidi" w:hAnsiTheme="majorBidi" w:cstheme="majorBidi"/>
                <w:sz w:val="28"/>
              </w:rPr>
            </w:pP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w:t>
            </w:r>
            <w:proofErr w:type="spellStart"/>
            <w:proofErr w:type="gramStart"/>
            <w:r w:rsidRPr="00272CC8">
              <w:rPr>
                <w:rFonts w:asciiTheme="majorBidi" w:hAnsiTheme="majorBidi" w:cstheme="majorBidi"/>
                <w:sz w:val="28"/>
              </w:rPr>
              <w:t>Co.,Ltd</w:t>
            </w:r>
            <w:proofErr w:type="spellEnd"/>
            <w:proofErr w:type="gramEnd"/>
          </w:p>
        </w:tc>
        <w:tc>
          <w:tcPr>
            <w:tcW w:w="1309" w:type="dxa"/>
            <w:vAlign w:val="bottom"/>
          </w:tcPr>
          <w:p w14:paraId="6BD681C9" w14:textId="19BF38ED" w:rsidR="006A0891" w:rsidRPr="00272CC8" w:rsidRDefault="006A0891" w:rsidP="006A0891">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F3DF209" w14:textId="77777777" w:rsidR="006A0891" w:rsidRPr="00272CC8" w:rsidRDefault="006A0891" w:rsidP="006A0891">
            <w:pPr>
              <w:spacing w:line="240" w:lineRule="auto"/>
              <w:jc w:val="right"/>
              <w:rPr>
                <w:rFonts w:asciiTheme="majorBidi" w:hAnsiTheme="majorBidi" w:cstheme="majorBidi"/>
                <w:sz w:val="28"/>
              </w:rPr>
            </w:pPr>
          </w:p>
        </w:tc>
        <w:tc>
          <w:tcPr>
            <w:tcW w:w="1309" w:type="dxa"/>
            <w:vAlign w:val="bottom"/>
          </w:tcPr>
          <w:p w14:paraId="267AFA0B" w14:textId="57F7926B" w:rsidR="006A0891" w:rsidRPr="00272CC8" w:rsidRDefault="006A0891" w:rsidP="006A0891">
            <w:pPr>
              <w:spacing w:line="240" w:lineRule="auto"/>
              <w:jc w:val="right"/>
              <w:rPr>
                <w:rFonts w:ascii="Angsana New" w:hAnsi="Angsana New"/>
                <w:sz w:val="28"/>
              </w:rPr>
            </w:pPr>
            <w:r w:rsidRPr="00272CC8">
              <w:rPr>
                <w:rFonts w:ascii="Angsana New" w:hAnsi="Angsana New"/>
                <w:sz w:val="28"/>
                <w:szCs w:val="28"/>
              </w:rPr>
              <w:t>610,246.57</w:t>
            </w:r>
          </w:p>
        </w:tc>
        <w:tc>
          <w:tcPr>
            <w:tcW w:w="236" w:type="dxa"/>
            <w:vAlign w:val="bottom"/>
          </w:tcPr>
          <w:p w14:paraId="56D7495E" w14:textId="77777777" w:rsidR="006A0891" w:rsidRPr="00272CC8" w:rsidRDefault="006A0891" w:rsidP="006A0891">
            <w:pPr>
              <w:spacing w:line="240" w:lineRule="auto"/>
              <w:jc w:val="right"/>
              <w:rPr>
                <w:rFonts w:asciiTheme="majorBidi" w:hAnsiTheme="majorBidi" w:cstheme="majorBidi"/>
                <w:sz w:val="28"/>
              </w:rPr>
            </w:pPr>
          </w:p>
        </w:tc>
        <w:tc>
          <w:tcPr>
            <w:tcW w:w="1313" w:type="dxa"/>
            <w:vAlign w:val="bottom"/>
          </w:tcPr>
          <w:p w14:paraId="1C267F08" w14:textId="4FB90729" w:rsidR="006A0891" w:rsidRPr="00272CC8" w:rsidRDefault="006A0891" w:rsidP="006A0891">
            <w:pPr>
              <w:spacing w:line="240" w:lineRule="auto"/>
              <w:jc w:val="right"/>
              <w:rPr>
                <w:rFonts w:ascii="Angsana New" w:hAnsi="Angsana New"/>
                <w:sz w:val="28"/>
                <w:cs/>
              </w:rPr>
            </w:pPr>
            <w:r w:rsidRPr="00272CC8">
              <w:rPr>
                <w:rFonts w:ascii="Angsana New" w:hAnsi="Angsana New"/>
                <w:sz w:val="28"/>
                <w:szCs w:val="28"/>
              </w:rPr>
              <w:t>-</w:t>
            </w:r>
          </w:p>
        </w:tc>
        <w:tc>
          <w:tcPr>
            <w:tcW w:w="236" w:type="dxa"/>
            <w:vAlign w:val="bottom"/>
          </w:tcPr>
          <w:p w14:paraId="0BE40E41" w14:textId="77777777" w:rsidR="006A0891" w:rsidRPr="00272CC8" w:rsidRDefault="006A0891" w:rsidP="006A0891">
            <w:pPr>
              <w:spacing w:line="240" w:lineRule="auto"/>
              <w:jc w:val="center"/>
              <w:rPr>
                <w:rFonts w:asciiTheme="majorBidi" w:hAnsiTheme="majorBidi" w:cstheme="majorBidi"/>
                <w:sz w:val="28"/>
              </w:rPr>
            </w:pPr>
          </w:p>
        </w:tc>
        <w:tc>
          <w:tcPr>
            <w:tcW w:w="1309" w:type="dxa"/>
            <w:vAlign w:val="bottom"/>
          </w:tcPr>
          <w:p w14:paraId="47039DDE" w14:textId="08548624" w:rsidR="006A0891" w:rsidRPr="00272CC8" w:rsidRDefault="006A0891" w:rsidP="006A0891">
            <w:pPr>
              <w:spacing w:line="240" w:lineRule="auto"/>
              <w:jc w:val="right"/>
              <w:rPr>
                <w:rFonts w:ascii="Angsana New" w:hAnsi="Angsana New"/>
                <w:sz w:val="28"/>
              </w:rPr>
            </w:pPr>
            <w:r w:rsidRPr="00272CC8">
              <w:rPr>
                <w:rFonts w:ascii="Angsana New" w:hAnsi="Angsana New"/>
                <w:sz w:val="28"/>
                <w:szCs w:val="28"/>
                <w:cs/>
              </w:rPr>
              <w:t>610</w:t>
            </w:r>
            <w:r w:rsidRPr="00272CC8">
              <w:rPr>
                <w:rFonts w:ascii="Angsana New" w:hAnsi="Angsana New"/>
                <w:sz w:val="28"/>
                <w:szCs w:val="28"/>
              </w:rPr>
              <w:t>,</w:t>
            </w:r>
            <w:r w:rsidRPr="00272CC8">
              <w:rPr>
                <w:rFonts w:ascii="Angsana New" w:hAnsi="Angsana New"/>
                <w:sz w:val="28"/>
                <w:szCs w:val="28"/>
                <w:cs/>
              </w:rPr>
              <w:t>246.57</w:t>
            </w:r>
          </w:p>
        </w:tc>
      </w:tr>
      <w:tr w:rsidR="003857DA" w:rsidRPr="00272CC8" w14:paraId="089F9264" w14:textId="77777777" w:rsidTr="006E7ACA">
        <w:trPr>
          <w:trHeight w:val="403"/>
        </w:trPr>
        <w:tc>
          <w:tcPr>
            <w:tcW w:w="3965" w:type="dxa"/>
            <w:vAlign w:val="center"/>
          </w:tcPr>
          <w:p w14:paraId="4C0F6352"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interest income</w:t>
            </w:r>
          </w:p>
        </w:tc>
        <w:tc>
          <w:tcPr>
            <w:tcW w:w="1309" w:type="dxa"/>
            <w:tcBorders>
              <w:top w:val="single" w:sz="4" w:space="0" w:color="auto"/>
              <w:bottom w:val="double" w:sz="4" w:space="0" w:color="auto"/>
            </w:tcBorders>
            <w:vAlign w:val="bottom"/>
          </w:tcPr>
          <w:p w14:paraId="05622A71" w14:textId="156688BD"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646</w:t>
            </w:r>
            <w:r w:rsidRPr="00272CC8">
              <w:rPr>
                <w:rFonts w:ascii="Angsana New" w:hAnsi="Angsana New"/>
                <w:sz w:val="28"/>
                <w:szCs w:val="28"/>
              </w:rPr>
              <w:t>,</w:t>
            </w:r>
            <w:r w:rsidRPr="00272CC8">
              <w:rPr>
                <w:rFonts w:ascii="Angsana New" w:hAnsi="Angsana New"/>
                <w:sz w:val="28"/>
                <w:szCs w:val="28"/>
                <w:cs/>
              </w:rPr>
              <w:t>276.5</w:t>
            </w:r>
            <w:r w:rsidRPr="00272CC8">
              <w:rPr>
                <w:rFonts w:ascii="Angsana New" w:hAnsi="Angsana New" w:hint="cs"/>
                <w:sz w:val="28"/>
                <w:szCs w:val="28"/>
                <w:cs/>
              </w:rPr>
              <w:t>0</w:t>
            </w:r>
          </w:p>
        </w:tc>
        <w:tc>
          <w:tcPr>
            <w:tcW w:w="236" w:type="dxa"/>
            <w:vAlign w:val="bottom"/>
          </w:tcPr>
          <w:p w14:paraId="2202E8E0"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64AC9936" w14:textId="09B7500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7,695,443.92</w:t>
            </w:r>
          </w:p>
        </w:tc>
        <w:tc>
          <w:tcPr>
            <w:tcW w:w="236" w:type="dxa"/>
            <w:vAlign w:val="bottom"/>
          </w:tcPr>
          <w:p w14:paraId="4C7EA387"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vAlign w:val="bottom"/>
          </w:tcPr>
          <w:p w14:paraId="31545600" w14:textId="5FE2E012" w:rsidR="003857DA" w:rsidRPr="00272CC8" w:rsidRDefault="00C238D9"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22,228,593.91</w:t>
            </w:r>
          </w:p>
        </w:tc>
        <w:tc>
          <w:tcPr>
            <w:tcW w:w="236" w:type="dxa"/>
            <w:vAlign w:val="bottom"/>
          </w:tcPr>
          <w:p w14:paraId="0B73FD51"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BC9D28E" w14:textId="145FCD50"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19,514,984.55</w:t>
            </w:r>
          </w:p>
        </w:tc>
      </w:tr>
      <w:tr w:rsidR="00B74082" w:rsidRPr="00272CC8" w14:paraId="11F4DA0C" w14:textId="77777777" w:rsidTr="006E7ACA">
        <w:trPr>
          <w:trHeight w:val="403"/>
        </w:trPr>
        <w:tc>
          <w:tcPr>
            <w:tcW w:w="3965" w:type="dxa"/>
            <w:vAlign w:val="center"/>
          </w:tcPr>
          <w:p w14:paraId="4E3DE722" w14:textId="77777777" w:rsidR="00B74082" w:rsidRPr="00272CC8" w:rsidRDefault="00B74082" w:rsidP="00566E15">
            <w:pPr>
              <w:spacing w:line="240" w:lineRule="auto"/>
              <w:rPr>
                <w:rFonts w:asciiTheme="majorBidi" w:hAnsiTheme="majorBidi" w:cstheme="majorBidi"/>
                <w:b/>
                <w:bCs/>
                <w:sz w:val="28"/>
                <w:cs/>
              </w:rPr>
            </w:pPr>
          </w:p>
        </w:tc>
        <w:tc>
          <w:tcPr>
            <w:tcW w:w="1309" w:type="dxa"/>
            <w:vAlign w:val="center"/>
          </w:tcPr>
          <w:p w14:paraId="37D8E655" w14:textId="77777777" w:rsidR="00B74082" w:rsidRPr="00272CC8" w:rsidRDefault="00B74082" w:rsidP="00566E15">
            <w:pPr>
              <w:spacing w:line="240" w:lineRule="auto"/>
              <w:jc w:val="center"/>
              <w:rPr>
                <w:rFonts w:asciiTheme="majorBidi" w:hAnsiTheme="majorBidi" w:cstheme="majorBidi"/>
                <w:sz w:val="28"/>
              </w:rPr>
            </w:pPr>
          </w:p>
        </w:tc>
        <w:tc>
          <w:tcPr>
            <w:tcW w:w="236" w:type="dxa"/>
            <w:vAlign w:val="center"/>
          </w:tcPr>
          <w:p w14:paraId="170922B3" w14:textId="77777777" w:rsidR="00B74082" w:rsidRPr="00272CC8" w:rsidRDefault="00B74082" w:rsidP="00566E15">
            <w:pPr>
              <w:spacing w:line="240" w:lineRule="auto"/>
              <w:jc w:val="center"/>
              <w:rPr>
                <w:rFonts w:asciiTheme="majorBidi" w:hAnsiTheme="majorBidi" w:cstheme="majorBidi"/>
                <w:sz w:val="28"/>
              </w:rPr>
            </w:pPr>
          </w:p>
        </w:tc>
        <w:tc>
          <w:tcPr>
            <w:tcW w:w="1309" w:type="dxa"/>
            <w:vAlign w:val="center"/>
          </w:tcPr>
          <w:p w14:paraId="5484DC02" w14:textId="77777777" w:rsidR="00B74082" w:rsidRPr="00272CC8" w:rsidRDefault="00B74082" w:rsidP="00566E15">
            <w:pPr>
              <w:spacing w:line="240" w:lineRule="auto"/>
              <w:jc w:val="center"/>
              <w:rPr>
                <w:rFonts w:asciiTheme="majorBidi" w:hAnsiTheme="majorBidi" w:cstheme="majorBidi"/>
                <w:sz w:val="28"/>
              </w:rPr>
            </w:pPr>
          </w:p>
        </w:tc>
        <w:tc>
          <w:tcPr>
            <w:tcW w:w="236" w:type="dxa"/>
            <w:vAlign w:val="center"/>
          </w:tcPr>
          <w:p w14:paraId="07F90E4C" w14:textId="77777777" w:rsidR="00B74082" w:rsidRPr="00272CC8" w:rsidRDefault="00B74082" w:rsidP="00566E15">
            <w:pPr>
              <w:spacing w:line="240" w:lineRule="auto"/>
              <w:jc w:val="center"/>
              <w:rPr>
                <w:rFonts w:asciiTheme="majorBidi" w:hAnsiTheme="majorBidi" w:cstheme="majorBidi"/>
                <w:sz w:val="28"/>
              </w:rPr>
            </w:pPr>
          </w:p>
        </w:tc>
        <w:tc>
          <w:tcPr>
            <w:tcW w:w="1313" w:type="dxa"/>
            <w:vAlign w:val="center"/>
          </w:tcPr>
          <w:p w14:paraId="78A63DB7" w14:textId="77777777" w:rsidR="00B74082" w:rsidRPr="00272CC8" w:rsidRDefault="00B74082" w:rsidP="00566E15">
            <w:pPr>
              <w:spacing w:line="240" w:lineRule="auto"/>
              <w:jc w:val="center"/>
              <w:rPr>
                <w:rFonts w:asciiTheme="majorBidi" w:hAnsiTheme="majorBidi" w:cstheme="majorBidi"/>
                <w:sz w:val="28"/>
              </w:rPr>
            </w:pPr>
          </w:p>
        </w:tc>
        <w:tc>
          <w:tcPr>
            <w:tcW w:w="236" w:type="dxa"/>
            <w:vAlign w:val="center"/>
          </w:tcPr>
          <w:p w14:paraId="1C9A99F5" w14:textId="77777777" w:rsidR="00B74082" w:rsidRPr="00272CC8" w:rsidRDefault="00B74082" w:rsidP="00566E15">
            <w:pPr>
              <w:spacing w:line="240" w:lineRule="auto"/>
              <w:jc w:val="center"/>
              <w:rPr>
                <w:rFonts w:asciiTheme="majorBidi" w:hAnsiTheme="majorBidi" w:cstheme="majorBidi"/>
                <w:sz w:val="28"/>
              </w:rPr>
            </w:pPr>
          </w:p>
        </w:tc>
        <w:tc>
          <w:tcPr>
            <w:tcW w:w="1309" w:type="dxa"/>
            <w:vAlign w:val="center"/>
          </w:tcPr>
          <w:p w14:paraId="721104DF" w14:textId="77777777" w:rsidR="00B74082" w:rsidRPr="00272CC8" w:rsidRDefault="00B74082" w:rsidP="00566E15">
            <w:pPr>
              <w:spacing w:line="240" w:lineRule="auto"/>
              <w:jc w:val="center"/>
              <w:rPr>
                <w:rFonts w:asciiTheme="majorBidi" w:hAnsiTheme="majorBidi" w:cstheme="majorBidi"/>
                <w:sz w:val="28"/>
              </w:rPr>
            </w:pPr>
          </w:p>
        </w:tc>
      </w:tr>
      <w:tr w:rsidR="003233D2" w:rsidRPr="00272CC8" w14:paraId="2463A698" w14:textId="77777777" w:rsidTr="006E7ACA">
        <w:trPr>
          <w:trHeight w:val="403"/>
        </w:trPr>
        <w:tc>
          <w:tcPr>
            <w:tcW w:w="3965" w:type="dxa"/>
            <w:vAlign w:val="center"/>
          </w:tcPr>
          <w:p w14:paraId="3D4B47DC" w14:textId="69501376" w:rsidR="003233D2" w:rsidRPr="00272CC8" w:rsidRDefault="003233D2" w:rsidP="00566E15">
            <w:pPr>
              <w:spacing w:line="240" w:lineRule="auto"/>
              <w:rPr>
                <w:rFonts w:asciiTheme="majorBidi" w:hAnsiTheme="majorBidi" w:cstheme="majorBidi"/>
                <w:b/>
                <w:bCs/>
                <w:sz w:val="28"/>
              </w:rPr>
            </w:pPr>
            <w:r w:rsidRPr="00272CC8">
              <w:rPr>
                <w:rFonts w:asciiTheme="majorBidi" w:hAnsiTheme="majorBidi" w:cstheme="majorBidi"/>
                <w:b/>
                <w:bCs/>
                <w:sz w:val="28"/>
                <w:szCs w:val="28"/>
              </w:rPr>
              <w:lastRenderedPageBreak/>
              <w:t>Rental income and service</w:t>
            </w:r>
          </w:p>
        </w:tc>
        <w:tc>
          <w:tcPr>
            <w:tcW w:w="1309" w:type="dxa"/>
            <w:vAlign w:val="center"/>
          </w:tcPr>
          <w:p w14:paraId="0C10A202"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7523ED75" w14:textId="77777777" w:rsidR="003233D2" w:rsidRPr="00272CC8" w:rsidRDefault="003233D2" w:rsidP="00566E15">
            <w:pPr>
              <w:spacing w:line="240" w:lineRule="auto"/>
              <w:jc w:val="center"/>
              <w:rPr>
                <w:rFonts w:asciiTheme="majorBidi" w:hAnsiTheme="majorBidi" w:cstheme="majorBidi"/>
                <w:sz w:val="28"/>
              </w:rPr>
            </w:pPr>
          </w:p>
        </w:tc>
        <w:tc>
          <w:tcPr>
            <w:tcW w:w="1309" w:type="dxa"/>
            <w:vAlign w:val="center"/>
          </w:tcPr>
          <w:p w14:paraId="7E598D52"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4C8F91AD" w14:textId="77777777" w:rsidR="003233D2" w:rsidRPr="00272CC8" w:rsidRDefault="003233D2" w:rsidP="00566E15">
            <w:pPr>
              <w:spacing w:line="240" w:lineRule="auto"/>
              <w:jc w:val="center"/>
              <w:rPr>
                <w:rFonts w:asciiTheme="majorBidi" w:hAnsiTheme="majorBidi" w:cstheme="majorBidi"/>
                <w:sz w:val="28"/>
              </w:rPr>
            </w:pPr>
          </w:p>
        </w:tc>
        <w:tc>
          <w:tcPr>
            <w:tcW w:w="1313" w:type="dxa"/>
            <w:vAlign w:val="center"/>
          </w:tcPr>
          <w:p w14:paraId="3AD482AC"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05A5DEC0" w14:textId="77777777" w:rsidR="003233D2" w:rsidRPr="00272CC8" w:rsidRDefault="003233D2" w:rsidP="00566E15">
            <w:pPr>
              <w:spacing w:line="240" w:lineRule="auto"/>
              <w:jc w:val="center"/>
              <w:rPr>
                <w:rFonts w:asciiTheme="majorBidi" w:hAnsiTheme="majorBidi" w:cstheme="majorBidi"/>
                <w:sz w:val="28"/>
              </w:rPr>
            </w:pPr>
          </w:p>
        </w:tc>
        <w:tc>
          <w:tcPr>
            <w:tcW w:w="1309" w:type="dxa"/>
            <w:vAlign w:val="center"/>
          </w:tcPr>
          <w:p w14:paraId="475F0C32" w14:textId="77777777" w:rsidR="003233D2" w:rsidRPr="00272CC8" w:rsidRDefault="003233D2" w:rsidP="00566E15">
            <w:pPr>
              <w:spacing w:line="240" w:lineRule="auto"/>
              <w:jc w:val="center"/>
              <w:rPr>
                <w:rFonts w:asciiTheme="majorBidi" w:hAnsiTheme="majorBidi" w:cstheme="majorBidi"/>
                <w:sz w:val="28"/>
              </w:rPr>
            </w:pPr>
          </w:p>
        </w:tc>
      </w:tr>
      <w:tr w:rsidR="003857DA" w:rsidRPr="00272CC8" w14:paraId="7A462D10" w14:textId="77777777" w:rsidTr="006E7ACA">
        <w:trPr>
          <w:trHeight w:val="403"/>
        </w:trPr>
        <w:tc>
          <w:tcPr>
            <w:tcW w:w="3965" w:type="dxa"/>
            <w:vAlign w:val="center"/>
          </w:tcPr>
          <w:p w14:paraId="35783450" w14:textId="0A61F4C9" w:rsidR="003857DA" w:rsidRPr="00272CC8" w:rsidRDefault="003857DA" w:rsidP="003857DA">
            <w:pPr>
              <w:spacing w:line="240" w:lineRule="auto"/>
              <w:rPr>
                <w:rFonts w:asciiTheme="majorBidi" w:hAnsiTheme="majorBidi" w:cstheme="majorBidi"/>
                <w:b/>
                <w:bCs/>
                <w:sz w:val="28"/>
              </w:rPr>
            </w:pPr>
            <w:r w:rsidRPr="00272CC8">
              <w:rPr>
                <w:rFonts w:asciiTheme="majorBidi" w:hAnsiTheme="majorBidi" w:cstheme="majorBidi"/>
                <w:sz w:val="28"/>
                <w:szCs w:val="28"/>
              </w:rPr>
              <w:t xml:space="preserve">Beyond capital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09" w:type="dxa"/>
            <w:vAlign w:val="bottom"/>
          </w:tcPr>
          <w:p w14:paraId="5F7BA88B" w14:textId="0C60D23D"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25FDC147"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12EC8009" w14:textId="0F9D4C72"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15F89870"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7CFCB8E1" w14:textId="76D1E191"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rPr>
              <w:t>750,000.00</w:t>
            </w:r>
          </w:p>
        </w:tc>
        <w:tc>
          <w:tcPr>
            <w:tcW w:w="236" w:type="dxa"/>
            <w:vAlign w:val="bottom"/>
          </w:tcPr>
          <w:p w14:paraId="064D98C9"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69EB1309" w14:textId="3C45F95D" w:rsidR="003857DA" w:rsidRPr="00272CC8" w:rsidRDefault="003857DA" w:rsidP="003857DA">
            <w:pPr>
              <w:spacing w:line="240" w:lineRule="auto"/>
              <w:jc w:val="right"/>
              <w:rPr>
                <w:rFonts w:asciiTheme="majorBidi" w:hAnsiTheme="majorBidi" w:cstheme="majorBidi"/>
                <w:sz w:val="28"/>
              </w:rPr>
            </w:pPr>
            <w:r w:rsidRPr="00272CC8">
              <w:rPr>
                <w:rFonts w:ascii="Angsana New" w:hAnsi="Angsana New"/>
                <w:sz w:val="28"/>
                <w:szCs w:val="28"/>
                <w:cs/>
              </w:rPr>
              <w:t>1</w:t>
            </w:r>
            <w:r w:rsidRPr="00272CC8">
              <w:rPr>
                <w:rFonts w:ascii="Angsana New" w:hAnsi="Angsana New"/>
                <w:sz w:val="28"/>
                <w:szCs w:val="28"/>
              </w:rPr>
              <w:t>,</w:t>
            </w:r>
            <w:r w:rsidRPr="00272CC8">
              <w:rPr>
                <w:rFonts w:ascii="Angsana New" w:hAnsi="Angsana New"/>
                <w:sz w:val="28"/>
                <w:szCs w:val="28"/>
                <w:cs/>
              </w:rPr>
              <w:t>800</w:t>
            </w:r>
            <w:r w:rsidRPr="00272CC8">
              <w:rPr>
                <w:rFonts w:ascii="Angsana New" w:hAnsi="Angsana New"/>
                <w:sz w:val="28"/>
                <w:szCs w:val="28"/>
              </w:rPr>
              <w:t>,</w:t>
            </w:r>
            <w:r w:rsidRPr="00272CC8">
              <w:rPr>
                <w:rFonts w:ascii="Angsana New" w:hAnsi="Angsana New"/>
                <w:sz w:val="28"/>
                <w:szCs w:val="28"/>
                <w:cs/>
              </w:rPr>
              <w:t>000.00</w:t>
            </w:r>
          </w:p>
        </w:tc>
      </w:tr>
      <w:tr w:rsidR="003857DA" w:rsidRPr="00272CC8" w14:paraId="59CABE81" w14:textId="77777777" w:rsidTr="006E7ACA">
        <w:trPr>
          <w:trHeight w:val="403"/>
        </w:trPr>
        <w:tc>
          <w:tcPr>
            <w:tcW w:w="3965" w:type="dxa"/>
            <w:vAlign w:val="center"/>
          </w:tcPr>
          <w:p w14:paraId="131AC678" w14:textId="37FB5441"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309" w:type="dxa"/>
            <w:vAlign w:val="bottom"/>
          </w:tcPr>
          <w:p w14:paraId="053CB4D3" w14:textId="30199632"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w:t>
            </w:r>
          </w:p>
        </w:tc>
        <w:tc>
          <w:tcPr>
            <w:tcW w:w="236" w:type="dxa"/>
            <w:vAlign w:val="bottom"/>
          </w:tcPr>
          <w:p w14:paraId="04F1C43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A014959" w14:textId="0644CDD6"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w:t>
            </w:r>
          </w:p>
        </w:tc>
        <w:tc>
          <w:tcPr>
            <w:tcW w:w="236" w:type="dxa"/>
            <w:vAlign w:val="bottom"/>
          </w:tcPr>
          <w:p w14:paraId="2E67AD3B"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shd w:val="clear" w:color="auto" w:fill="auto"/>
            <w:vAlign w:val="bottom"/>
          </w:tcPr>
          <w:p w14:paraId="5A6D785D" w14:textId="488A8C4F"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w:t>
            </w:r>
          </w:p>
        </w:tc>
        <w:tc>
          <w:tcPr>
            <w:tcW w:w="236" w:type="dxa"/>
            <w:vAlign w:val="bottom"/>
          </w:tcPr>
          <w:p w14:paraId="34AF7003"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968EFF7" w14:textId="525FB925"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3857DA" w:rsidRPr="00272CC8" w14:paraId="01327D9A" w14:textId="77777777" w:rsidTr="006E7ACA">
        <w:trPr>
          <w:trHeight w:val="403"/>
        </w:trPr>
        <w:tc>
          <w:tcPr>
            <w:tcW w:w="3965" w:type="dxa"/>
            <w:vAlign w:val="center"/>
          </w:tcPr>
          <w:p w14:paraId="69E78E04" w14:textId="628C93D4" w:rsidR="003857DA" w:rsidRPr="00272CC8" w:rsidRDefault="003857DA" w:rsidP="003857DA">
            <w:pPr>
              <w:spacing w:line="240" w:lineRule="auto"/>
              <w:rPr>
                <w:rFonts w:asciiTheme="majorBidi" w:hAnsiTheme="majorBidi" w:cstheme="majorBidi"/>
                <w:sz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proofErr w:type="gramEnd"/>
          </w:p>
        </w:tc>
        <w:tc>
          <w:tcPr>
            <w:tcW w:w="1309" w:type="dxa"/>
            <w:vAlign w:val="bottom"/>
          </w:tcPr>
          <w:p w14:paraId="73403127" w14:textId="0CA6C0A4" w:rsidR="003857DA" w:rsidRPr="00272CC8" w:rsidRDefault="003857DA" w:rsidP="003857DA">
            <w:pPr>
              <w:spacing w:line="240" w:lineRule="auto"/>
              <w:jc w:val="right"/>
              <w:rPr>
                <w:rFonts w:ascii="Angsana New" w:hAnsi="Angsana New"/>
                <w:sz w:val="28"/>
                <w:cs/>
              </w:rPr>
            </w:pPr>
            <w:r w:rsidRPr="00272CC8">
              <w:rPr>
                <w:rFonts w:ascii="Angsana New" w:hAnsi="Angsana New"/>
                <w:color w:val="000000"/>
                <w:sz w:val="28"/>
                <w:szCs w:val="28"/>
              </w:rPr>
              <w:t>-</w:t>
            </w:r>
          </w:p>
        </w:tc>
        <w:tc>
          <w:tcPr>
            <w:tcW w:w="236" w:type="dxa"/>
            <w:vAlign w:val="bottom"/>
          </w:tcPr>
          <w:p w14:paraId="00AA8F1F"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2A4145BF" w14:textId="4AFE73B0" w:rsidR="003857DA" w:rsidRPr="00272CC8" w:rsidRDefault="003857DA" w:rsidP="003857DA">
            <w:pPr>
              <w:spacing w:line="240" w:lineRule="auto"/>
              <w:jc w:val="right"/>
              <w:rPr>
                <w:rFonts w:ascii="Angsana New" w:hAnsi="Angsana New"/>
                <w:color w:val="000000"/>
                <w:sz w:val="28"/>
              </w:rPr>
            </w:pPr>
            <w:r w:rsidRPr="00272CC8">
              <w:rPr>
                <w:rFonts w:ascii="Angsana New" w:hAnsi="Angsana New"/>
                <w:color w:val="000000"/>
                <w:sz w:val="28"/>
                <w:szCs w:val="28"/>
              </w:rPr>
              <w:t>-</w:t>
            </w:r>
          </w:p>
        </w:tc>
        <w:tc>
          <w:tcPr>
            <w:tcW w:w="236" w:type="dxa"/>
            <w:vAlign w:val="bottom"/>
          </w:tcPr>
          <w:p w14:paraId="251D6DAE" w14:textId="77777777" w:rsidR="003857DA" w:rsidRPr="00272CC8" w:rsidRDefault="003857DA" w:rsidP="003857DA">
            <w:pPr>
              <w:spacing w:line="240" w:lineRule="auto"/>
              <w:jc w:val="right"/>
              <w:rPr>
                <w:rFonts w:asciiTheme="majorBidi" w:hAnsiTheme="majorBidi" w:cstheme="majorBidi"/>
                <w:sz w:val="28"/>
              </w:rPr>
            </w:pPr>
          </w:p>
        </w:tc>
        <w:tc>
          <w:tcPr>
            <w:tcW w:w="1313" w:type="dxa"/>
            <w:shd w:val="clear" w:color="auto" w:fill="auto"/>
            <w:vAlign w:val="bottom"/>
          </w:tcPr>
          <w:p w14:paraId="75058184" w14:textId="562211DC"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cs/>
              </w:rPr>
              <w:t>52</w:t>
            </w:r>
            <w:r w:rsidRPr="00272CC8">
              <w:rPr>
                <w:rFonts w:ascii="Angsana New" w:hAnsi="Angsana New"/>
                <w:sz w:val="28"/>
                <w:szCs w:val="28"/>
              </w:rPr>
              <w:t>,</w:t>
            </w:r>
            <w:r w:rsidRPr="00272CC8">
              <w:rPr>
                <w:rFonts w:ascii="Angsana New" w:hAnsi="Angsana New"/>
                <w:sz w:val="28"/>
                <w:szCs w:val="28"/>
                <w:cs/>
              </w:rPr>
              <w:t>039</w:t>
            </w:r>
            <w:r w:rsidRPr="00272CC8">
              <w:rPr>
                <w:rFonts w:ascii="Angsana New" w:hAnsi="Angsana New"/>
                <w:sz w:val="28"/>
                <w:szCs w:val="28"/>
              </w:rPr>
              <w:t>,</w:t>
            </w:r>
            <w:r w:rsidRPr="00272CC8">
              <w:rPr>
                <w:rFonts w:ascii="Angsana New" w:hAnsi="Angsana New"/>
                <w:sz w:val="28"/>
                <w:szCs w:val="28"/>
                <w:cs/>
              </w:rPr>
              <w:t>924.96</w:t>
            </w:r>
          </w:p>
        </w:tc>
        <w:tc>
          <w:tcPr>
            <w:tcW w:w="236" w:type="dxa"/>
            <w:vAlign w:val="bottom"/>
          </w:tcPr>
          <w:p w14:paraId="6F468A37"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00315FBD" w14:textId="3DD693E0" w:rsidR="003857DA" w:rsidRPr="00272CC8" w:rsidRDefault="003857DA" w:rsidP="003857DA">
            <w:pPr>
              <w:spacing w:line="240" w:lineRule="auto"/>
              <w:jc w:val="right"/>
              <w:rPr>
                <w:rFonts w:ascii="Angsana New" w:hAnsi="Angsana New"/>
                <w:sz w:val="28"/>
              </w:rPr>
            </w:pPr>
            <w:r w:rsidRPr="00272CC8">
              <w:rPr>
                <w:rFonts w:ascii="Angsana New" w:hAnsi="Angsana New"/>
                <w:color w:val="000000"/>
                <w:sz w:val="28"/>
                <w:szCs w:val="28"/>
              </w:rPr>
              <w:t>-</w:t>
            </w:r>
          </w:p>
        </w:tc>
      </w:tr>
      <w:tr w:rsidR="003857DA" w:rsidRPr="00272CC8" w14:paraId="7265CC77" w14:textId="77777777" w:rsidTr="006E7ACA">
        <w:trPr>
          <w:trHeight w:val="403"/>
        </w:trPr>
        <w:tc>
          <w:tcPr>
            <w:tcW w:w="3965" w:type="dxa"/>
            <w:vAlign w:val="center"/>
          </w:tcPr>
          <w:p w14:paraId="51FB4AA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Total rental income and service</w:t>
            </w:r>
          </w:p>
        </w:tc>
        <w:tc>
          <w:tcPr>
            <w:tcW w:w="1309" w:type="dxa"/>
            <w:tcBorders>
              <w:top w:val="single" w:sz="4" w:space="0" w:color="auto"/>
              <w:bottom w:val="double" w:sz="4" w:space="0" w:color="auto"/>
            </w:tcBorders>
            <w:vAlign w:val="bottom"/>
          </w:tcPr>
          <w:p w14:paraId="306BE92C" w14:textId="0292682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36DD042B"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57F5AE86" w14:textId="5422F7B5"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073540C5"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shd w:val="clear" w:color="auto" w:fill="auto"/>
            <w:vAlign w:val="bottom"/>
          </w:tcPr>
          <w:p w14:paraId="2102833C" w14:textId="1225C91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52,789,924.96</w:t>
            </w:r>
          </w:p>
        </w:tc>
        <w:tc>
          <w:tcPr>
            <w:tcW w:w="236" w:type="dxa"/>
            <w:vAlign w:val="bottom"/>
          </w:tcPr>
          <w:p w14:paraId="78715B14"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FBFF6A4" w14:textId="0BC47198"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w:t>
            </w:r>
            <w:r w:rsidRPr="00272CC8">
              <w:rPr>
                <w:rFonts w:ascii="Angsana New" w:hAnsi="Angsana New"/>
                <w:sz w:val="28"/>
                <w:szCs w:val="28"/>
              </w:rPr>
              <w:t>,</w:t>
            </w:r>
            <w:r w:rsidRPr="00272CC8">
              <w:rPr>
                <w:rFonts w:ascii="Angsana New" w:hAnsi="Angsana New"/>
                <w:sz w:val="28"/>
                <w:szCs w:val="28"/>
                <w:cs/>
              </w:rPr>
              <w:t>800</w:t>
            </w:r>
            <w:r w:rsidRPr="00272CC8">
              <w:rPr>
                <w:rFonts w:ascii="Angsana New" w:hAnsi="Angsana New"/>
                <w:sz w:val="28"/>
                <w:szCs w:val="28"/>
              </w:rPr>
              <w:t>,</w:t>
            </w:r>
            <w:r w:rsidRPr="00272CC8">
              <w:rPr>
                <w:rFonts w:ascii="Angsana New" w:hAnsi="Angsana New"/>
                <w:sz w:val="28"/>
                <w:szCs w:val="28"/>
                <w:cs/>
              </w:rPr>
              <w:t>000.00</w:t>
            </w:r>
          </w:p>
        </w:tc>
      </w:tr>
      <w:tr w:rsidR="00566E15" w:rsidRPr="00272CC8" w14:paraId="1DC63B7F" w14:textId="77777777" w:rsidTr="006E7ACA">
        <w:trPr>
          <w:trHeight w:val="436"/>
        </w:trPr>
        <w:tc>
          <w:tcPr>
            <w:tcW w:w="3965" w:type="dxa"/>
            <w:vAlign w:val="center"/>
          </w:tcPr>
          <w:p w14:paraId="3AC737BB" w14:textId="50217EA0"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07B1D801"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4CB85463"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568A3261"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0EBB99F8"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13" w:type="dxa"/>
            <w:tcBorders>
              <w:top w:val="double" w:sz="4" w:space="0" w:color="auto"/>
            </w:tcBorders>
            <w:vAlign w:val="center"/>
          </w:tcPr>
          <w:p w14:paraId="4E0E73B1"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6" w:type="dxa"/>
            <w:vAlign w:val="center"/>
          </w:tcPr>
          <w:p w14:paraId="1B793AC6"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14D07FDF"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233D2" w:rsidRPr="00272CC8" w14:paraId="43BA7674" w14:textId="77777777" w:rsidTr="006E7ACA">
        <w:trPr>
          <w:trHeight w:val="436"/>
        </w:trPr>
        <w:tc>
          <w:tcPr>
            <w:tcW w:w="3965" w:type="dxa"/>
            <w:vAlign w:val="center"/>
          </w:tcPr>
          <w:p w14:paraId="6794436D" w14:textId="3003A295" w:rsidR="003233D2" w:rsidRPr="00272CC8" w:rsidRDefault="003233D2" w:rsidP="00566E15">
            <w:pPr>
              <w:spacing w:line="240" w:lineRule="auto"/>
              <w:rPr>
                <w:rFonts w:asciiTheme="majorBidi" w:hAnsiTheme="majorBidi" w:cstheme="majorBidi"/>
                <w:b/>
                <w:bCs/>
                <w:sz w:val="28"/>
              </w:rPr>
            </w:pPr>
            <w:r w:rsidRPr="00272CC8">
              <w:rPr>
                <w:rFonts w:asciiTheme="majorBidi" w:hAnsiTheme="majorBidi" w:cstheme="majorBidi"/>
                <w:b/>
                <w:bCs/>
                <w:sz w:val="28"/>
                <w:szCs w:val="28"/>
              </w:rPr>
              <w:t>Expenses for rent</w:t>
            </w:r>
          </w:p>
        </w:tc>
        <w:tc>
          <w:tcPr>
            <w:tcW w:w="1309" w:type="dxa"/>
            <w:vAlign w:val="center"/>
          </w:tcPr>
          <w:p w14:paraId="3DEBA8AE"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14B2ED43" w14:textId="77777777" w:rsidR="003233D2" w:rsidRPr="00272CC8" w:rsidRDefault="003233D2" w:rsidP="00566E15">
            <w:pPr>
              <w:spacing w:line="240" w:lineRule="auto"/>
              <w:jc w:val="center"/>
              <w:rPr>
                <w:rFonts w:asciiTheme="majorBidi" w:hAnsiTheme="majorBidi" w:cstheme="majorBidi"/>
                <w:sz w:val="28"/>
              </w:rPr>
            </w:pPr>
          </w:p>
        </w:tc>
        <w:tc>
          <w:tcPr>
            <w:tcW w:w="1309" w:type="dxa"/>
            <w:vAlign w:val="center"/>
          </w:tcPr>
          <w:p w14:paraId="2F44D2D9"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7E598873" w14:textId="77777777" w:rsidR="003233D2" w:rsidRPr="00272CC8" w:rsidRDefault="003233D2" w:rsidP="00566E15">
            <w:pPr>
              <w:spacing w:line="240" w:lineRule="auto"/>
              <w:jc w:val="center"/>
              <w:rPr>
                <w:rFonts w:asciiTheme="majorBidi" w:hAnsiTheme="majorBidi" w:cstheme="majorBidi"/>
                <w:sz w:val="28"/>
              </w:rPr>
            </w:pPr>
          </w:p>
        </w:tc>
        <w:tc>
          <w:tcPr>
            <w:tcW w:w="1313" w:type="dxa"/>
            <w:vAlign w:val="center"/>
          </w:tcPr>
          <w:p w14:paraId="4BD497C4" w14:textId="77777777" w:rsidR="003233D2" w:rsidRPr="00272CC8" w:rsidRDefault="003233D2" w:rsidP="00566E15">
            <w:pPr>
              <w:spacing w:line="240" w:lineRule="auto"/>
              <w:jc w:val="center"/>
              <w:rPr>
                <w:rFonts w:asciiTheme="majorBidi" w:hAnsiTheme="majorBidi" w:cstheme="majorBidi"/>
                <w:sz w:val="28"/>
              </w:rPr>
            </w:pPr>
          </w:p>
        </w:tc>
        <w:tc>
          <w:tcPr>
            <w:tcW w:w="236" w:type="dxa"/>
            <w:vAlign w:val="center"/>
          </w:tcPr>
          <w:p w14:paraId="35CF1AF0" w14:textId="77777777" w:rsidR="003233D2" w:rsidRPr="00272CC8" w:rsidRDefault="003233D2" w:rsidP="00566E15">
            <w:pPr>
              <w:spacing w:line="240" w:lineRule="auto"/>
              <w:jc w:val="center"/>
              <w:rPr>
                <w:rFonts w:asciiTheme="majorBidi" w:hAnsiTheme="majorBidi" w:cstheme="majorBidi"/>
                <w:sz w:val="28"/>
              </w:rPr>
            </w:pPr>
          </w:p>
        </w:tc>
        <w:tc>
          <w:tcPr>
            <w:tcW w:w="1309" w:type="dxa"/>
            <w:vAlign w:val="center"/>
          </w:tcPr>
          <w:p w14:paraId="65492FC5" w14:textId="77777777" w:rsidR="003233D2" w:rsidRPr="00272CC8" w:rsidRDefault="003233D2" w:rsidP="00566E15">
            <w:pPr>
              <w:spacing w:line="240" w:lineRule="auto"/>
              <w:jc w:val="center"/>
              <w:rPr>
                <w:rFonts w:asciiTheme="majorBidi" w:hAnsiTheme="majorBidi" w:cstheme="majorBidi"/>
                <w:sz w:val="28"/>
              </w:rPr>
            </w:pPr>
          </w:p>
        </w:tc>
      </w:tr>
      <w:tr w:rsidR="003857DA" w:rsidRPr="00272CC8" w14:paraId="6167E10B" w14:textId="77777777" w:rsidTr="006E7ACA">
        <w:trPr>
          <w:trHeight w:val="403"/>
        </w:trPr>
        <w:tc>
          <w:tcPr>
            <w:tcW w:w="3965" w:type="dxa"/>
          </w:tcPr>
          <w:p w14:paraId="0920181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CPS Shipping &amp; Logistic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09" w:type="dxa"/>
            <w:vAlign w:val="bottom"/>
          </w:tcPr>
          <w:p w14:paraId="2F4900C0" w14:textId="2263943D"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1,057,290.73</w:t>
            </w:r>
          </w:p>
        </w:tc>
        <w:tc>
          <w:tcPr>
            <w:tcW w:w="236" w:type="dxa"/>
            <w:vAlign w:val="bottom"/>
          </w:tcPr>
          <w:p w14:paraId="1EAE89CA"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8E8BB2A" w14:textId="237C8AD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w:t>
            </w:r>
            <w:r w:rsidRPr="00272CC8">
              <w:rPr>
                <w:rFonts w:ascii="Angsana New" w:hAnsi="Angsana New"/>
                <w:sz w:val="28"/>
                <w:szCs w:val="28"/>
              </w:rPr>
              <w:t>,</w:t>
            </w:r>
            <w:r w:rsidRPr="00272CC8">
              <w:rPr>
                <w:rFonts w:ascii="Angsana New" w:hAnsi="Angsana New"/>
                <w:sz w:val="28"/>
                <w:szCs w:val="28"/>
                <w:cs/>
              </w:rPr>
              <w:t>258</w:t>
            </w:r>
            <w:r w:rsidRPr="00272CC8">
              <w:rPr>
                <w:rFonts w:ascii="Angsana New" w:hAnsi="Angsana New"/>
                <w:sz w:val="28"/>
                <w:szCs w:val="28"/>
              </w:rPr>
              <w:t>,</w:t>
            </w:r>
            <w:r w:rsidRPr="00272CC8">
              <w:rPr>
                <w:rFonts w:ascii="Angsana New" w:hAnsi="Angsana New"/>
                <w:sz w:val="28"/>
                <w:szCs w:val="28"/>
                <w:cs/>
              </w:rPr>
              <w:t>207.94</w:t>
            </w:r>
          </w:p>
        </w:tc>
        <w:tc>
          <w:tcPr>
            <w:tcW w:w="236" w:type="dxa"/>
            <w:vAlign w:val="bottom"/>
          </w:tcPr>
          <w:p w14:paraId="0360F741"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39FA268C" w14:textId="6F0B84B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1,057,290.73</w:t>
            </w:r>
          </w:p>
        </w:tc>
        <w:tc>
          <w:tcPr>
            <w:tcW w:w="236" w:type="dxa"/>
            <w:vAlign w:val="bottom"/>
          </w:tcPr>
          <w:p w14:paraId="4CA5899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59C8A07" w14:textId="3AF77280"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w:t>
            </w:r>
            <w:r w:rsidRPr="00272CC8">
              <w:rPr>
                <w:rFonts w:ascii="Angsana New" w:hAnsi="Angsana New"/>
                <w:sz w:val="28"/>
                <w:szCs w:val="28"/>
              </w:rPr>
              <w:t>,</w:t>
            </w:r>
            <w:r w:rsidRPr="00272CC8">
              <w:rPr>
                <w:rFonts w:ascii="Angsana New" w:hAnsi="Angsana New"/>
                <w:sz w:val="28"/>
                <w:szCs w:val="28"/>
                <w:cs/>
              </w:rPr>
              <w:t>258</w:t>
            </w:r>
            <w:r w:rsidRPr="00272CC8">
              <w:rPr>
                <w:rFonts w:ascii="Angsana New" w:hAnsi="Angsana New"/>
                <w:sz w:val="28"/>
                <w:szCs w:val="28"/>
              </w:rPr>
              <w:t>,</w:t>
            </w:r>
            <w:r w:rsidRPr="00272CC8">
              <w:rPr>
                <w:rFonts w:ascii="Angsana New" w:hAnsi="Angsana New"/>
                <w:sz w:val="28"/>
                <w:szCs w:val="28"/>
                <w:cs/>
              </w:rPr>
              <w:t>207.94</w:t>
            </w:r>
          </w:p>
        </w:tc>
      </w:tr>
      <w:tr w:rsidR="003857DA" w:rsidRPr="00272CC8" w14:paraId="70D846EF" w14:textId="77777777" w:rsidTr="006E7ACA">
        <w:trPr>
          <w:trHeight w:val="403"/>
        </w:trPr>
        <w:tc>
          <w:tcPr>
            <w:tcW w:w="3965" w:type="dxa"/>
          </w:tcPr>
          <w:p w14:paraId="69314D2B"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Solutions Motor Co., Ltd.</w:t>
            </w:r>
          </w:p>
        </w:tc>
        <w:tc>
          <w:tcPr>
            <w:tcW w:w="1309" w:type="dxa"/>
            <w:vAlign w:val="bottom"/>
          </w:tcPr>
          <w:p w14:paraId="236A5339" w14:textId="3D710708"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41077B10"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5708E7FB" w14:textId="6E1AAA60"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0BB879DA"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3F2768BA" w14:textId="7ACD7D1D"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1,631,750.00</w:t>
            </w:r>
          </w:p>
        </w:tc>
        <w:tc>
          <w:tcPr>
            <w:tcW w:w="236" w:type="dxa"/>
            <w:vAlign w:val="bottom"/>
          </w:tcPr>
          <w:p w14:paraId="65E97AD0"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9197632" w14:textId="6603EE8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3,874,578.81</w:t>
            </w:r>
          </w:p>
        </w:tc>
      </w:tr>
      <w:tr w:rsidR="003857DA" w:rsidRPr="00272CC8" w14:paraId="2DA8008D" w14:textId="77777777" w:rsidTr="006E7ACA">
        <w:trPr>
          <w:trHeight w:val="403"/>
        </w:trPr>
        <w:tc>
          <w:tcPr>
            <w:tcW w:w="3965" w:type="dxa"/>
          </w:tcPr>
          <w:p w14:paraId="385EF1B3" w14:textId="0B712934" w:rsidR="003857DA" w:rsidRPr="00272CC8" w:rsidRDefault="003857DA" w:rsidP="003857DA">
            <w:pPr>
              <w:spacing w:line="240" w:lineRule="auto"/>
              <w:rPr>
                <w:rFonts w:asciiTheme="majorBidi" w:hAnsiTheme="majorBidi" w:cstheme="majorBidi"/>
                <w:sz w:val="28"/>
              </w:rPr>
            </w:pPr>
            <w:r w:rsidRPr="00272CC8">
              <w:rPr>
                <w:rFonts w:asciiTheme="majorBidi" w:hAnsiTheme="majorBidi" w:cstheme="majorBidi"/>
                <w:sz w:val="28"/>
                <w:szCs w:val="28"/>
              </w:rPr>
              <w:t>Complete Transport Co., Ltd.</w:t>
            </w:r>
          </w:p>
        </w:tc>
        <w:tc>
          <w:tcPr>
            <w:tcW w:w="1309" w:type="dxa"/>
            <w:vAlign w:val="bottom"/>
          </w:tcPr>
          <w:p w14:paraId="2D6B20D7" w14:textId="091DDB99"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01D7B685"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4B81BAB2" w14:textId="5896662A"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cs/>
              </w:rPr>
              <w:t>2</w:t>
            </w:r>
            <w:r w:rsidRPr="00272CC8">
              <w:rPr>
                <w:rFonts w:ascii="Angsana New" w:hAnsi="Angsana New"/>
                <w:sz w:val="28"/>
                <w:szCs w:val="28"/>
              </w:rPr>
              <w:t>,</w:t>
            </w:r>
            <w:r w:rsidRPr="00272CC8">
              <w:rPr>
                <w:rFonts w:ascii="Angsana New" w:hAnsi="Angsana New"/>
                <w:sz w:val="28"/>
                <w:szCs w:val="28"/>
                <w:cs/>
              </w:rPr>
              <w:t>803</w:t>
            </w:r>
            <w:r w:rsidRPr="00272CC8">
              <w:rPr>
                <w:rFonts w:ascii="Angsana New" w:hAnsi="Angsana New"/>
                <w:sz w:val="28"/>
                <w:szCs w:val="28"/>
              </w:rPr>
              <w:t>,</w:t>
            </w:r>
            <w:r w:rsidRPr="00272CC8">
              <w:rPr>
                <w:rFonts w:ascii="Angsana New" w:hAnsi="Angsana New"/>
                <w:sz w:val="28"/>
                <w:szCs w:val="28"/>
                <w:cs/>
              </w:rPr>
              <w:t>976.92</w:t>
            </w:r>
          </w:p>
        </w:tc>
        <w:tc>
          <w:tcPr>
            <w:tcW w:w="236" w:type="dxa"/>
            <w:vAlign w:val="bottom"/>
          </w:tcPr>
          <w:p w14:paraId="4AE42937"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2E0DF8B3" w14:textId="7AECABFB"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690ABD12"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5C0457C5" w14:textId="5417458A" w:rsidR="003857DA" w:rsidRPr="00272CC8" w:rsidRDefault="003857DA" w:rsidP="003857DA">
            <w:pPr>
              <w:spacing w:line="240" w:lineRule="auto"/>
              <w:jc w:val="right"/>
              <w:rPr>
                <w:rFonts w:ascii="Angsana New" w:hAnsi="Angsana New"/>
                <w:sz w:val="28"/>
                <w:cs/>
              </w:rPr>
            </w:pPr>
            <w:r w:rsidRPr="00272CC8">
              <w:rPr>
                <w:rFonts w:ascii="Angsana New" w:hAnsi="Angsana New"/>
                <w:sz w:val="28"/>
                <w:szCs w:val="28"/>
              </w:rPr>
              <w:t>2,803,976.92</w:t>
            </w:r>
          </w:p>
        </w:tc>
      </w:tr>
      <w:tr w:rsidR="003857DA" w:rsidRPr="00272CC8" w14:paraId="4E74FB2E" w14:textId="77777777" w:rsidTr="006E7ACA">
        <w:trPr>
          <w:trHeight w:val="403"/>
        </w:trPr>
        <w:tc>
          <w:tcPr>
            <w:tcW w:w="3965" w:type="dxa"/>
          </w:tcPr>
          <w:p w14:paraId="02446668" w14:textId="4B52DDD2" w:rsidR="003857DA" w:rsidRPr="00272CC8" w:rsidRDefault="003857DA" w:rsidP="003857DA">
            <w:pPr>
              <w:spacing w:line="240" w:lineRule="auto"/>
              <w:rPr>
                <w:rFonts w:asciiTheme="majorBidi" w:hAnsiTheme="majorBidi" w:cstheme="majorBidi"/>
                <w:sz w:val="28"/>
              </w:rPr>
            </w:pPr>
            <w:r w:rsidRPr="00272CC8">
              <w:rPr>
                <w:rFonts w:asciiTheme="majorBidi" w:hAnsiTheme="majorBidi" w:cstheme="majorBidi"/>
                <w:sz w:val="28"/>
                <w:szCs w:val="28"/>
              </w:rPr>
              <w:t>Thai Pattana PE Pipe Co., Ltd.</w:t>
            </w:r>
          </w:p>
        </w:tc>
        <w:tc>
          <w:tcPr>
            <w:tcW w:w="1309" w:type="dxa"/>
            <w:vAlign w:val="bottom"/>
          </w:tcPr>
          <w:p w14:paraId="151965CC" w14:textId="213B67A3"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0A62F791"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11C01F7D" w14:textId="49AD8D75"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cs/>
              </w:rPr>
              <w:t>80</w:t>
            </w:r>
            <w:r w:rsidRPr="00272CC8">
              <w:rPr>
                <w:rFonts w:ascii="Angsana New" w:hAnsi="Angsana New"/>
                <w:sz w:val="28"/>
                <w:szCs w:val="28"/>
              </w:rPr>
              <w:t>,</w:t>
            </w:r>
            <w:r w:rsidRPr="00272CC8">
              <w:rPr>
                <w:rFonts w:ascii="Angsana New" w:hAnsi="Angsana New"/>
                <w:sz w:val="28"/>
                <w:szCs w:val="28"/>
                <w:cs/>
              </w:rPr>
              <w:t>000.00</w:t>
            </w:r>
          </w:p>
        </w:tc>
        <w:tc>
          <w:tcPr>
            <w:tcW w:w="236" w:type="dxa"/>
            <w:vAlign w:val="bottom"/>
          </w:tcPr>
          <w:p w14:paraId="1284BF87"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09B44B9A" w14:textId="27F7AF05"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64C51734"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781811EF" w14:textId="3D0E790A" w:rsidR="003857DA" w:rsidRPr="00272CC8" w:rsidRDefault="003857DA" w:rsidP="003857DA">
            <w:pPr>
              <w:spacing w:line="240" w:lineRule="auto"/>
              <w:jc w:val="right"/>
              <w:rPr>
                <w:rFonts w:ascii="Angsana New" w:hAnsi="Angsana New"/>
                <w:sz w:val="28"/>
                <w:cs/>
              </w:rPr>
            </w:pPr>
            <w:r w:rsidRPr="00272CC8">
              <w:rPr>
                <w:rFonts w:ascii="Angsana New" w:hAnsi="Angsana New"/>
                <w:sz w:val="28"/>
                <w:szCs w:val="28"/>
              </w:rPr>
              <w:t>-</w:t>
            </w:r>
          </w:p>
        </w:tc>
      </w:tr>
      <w:tr w:rsidR="003857DA" w:rsidRPr="00272CC8" w14:paraId="52CFBC11" w14:textId="77777777" w:rsidTr="006E7ACA">
        <w:trPr>
          <w:trHeight w:val="403"/>
        </w:trPr>
        <w:tc>
          <w:tcPr>
            <w:tcW w:w="3965" w:type="dxa"/>
          </w:tcPr>
          <w:p w14:paraId="1518F6A8" w14:textId="352DB0E1" w:rsidR="003857DA" w:rsidRPr="00272CC8" w:rsidRDefault="003857DA" w:rsidP="003857DA">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309" w:type="dxa"/>
            <w:vAlign w:val="bottom"/>
          </w:tcPr>
          <w:p w14:paraId="79BB38A9" w14:textId="75E45925"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E799CFD"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3A885779" w14:textId="3DD67373"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B909453"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1497060D" w14:textId="1741248D"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00CFE8A8"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431D36E5" w14:textId="328042BE" w:rsidR="003857DA" w:rsidRPr="00272CC8" w:rsidRDefault="003857DA" w:rsidP="003857DA">
            <w:pPr>
              <w:spacing w:line="240" w:lineRule="auto"/>
              <w:jc w:val="right"/>
              <w:rPr>
                <w:rFonts w:ascii="Angsana New" w:hAnsi="Angsana New"/>
                <w:sz w:val="28"/>
                <w:cs/>
              </w:rPr>
            </w:pPr>
            <w:r w:rsidRPr="00272CC8">
              <w:rPr>
                <w:rFonts w:ascii="Angsana New" w:hAnsi="Angsana New"/>
                <w:sz w:val="28"/>
                <w:szCs w:val="28"/>
              </w:rPr>
              <w:t>-</w:t>
            </w:r>
          </w:p>
        </w:tc>
      </w:tr>
      <w:tr w:rsidR="003857DA" w:rsidRPr="00272CC8" w14:paraId="08AB8BE1" w14:textId="77777777" w:rsidTr="006E7ACA">
        <w:trPr>
          <w:trHeight w:val="403"/>
        </w:trPr>
        <w:tc>
          <w:tcPr>
            <w:tcW w:w="3965" w:type="dxa"/>
          </w:tcPr>
          <w:p w14:paraId="2CF644D3" w14:textId="134CE51E" w:rsidR="003857DA" w:rsidRPr="00272CC8" w:rsidRDefault="003857DA" w:rsidP="003857DA">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Co., Ltd.</w:t>
            </w:r>
          </w:p>
        </w:tc>
        <w:tc>
          <w:tcPr>
            <w:tcW w:w="1309" w:type="dxa"/>
            <w:vAlign w:val="bottom"/>
          </w:tcPr>
          <w:p w14:paraId="7EBB23F2" w14:textId="2F29BEB6"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6C5EFE30"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134A5A45" w14:textId="05ECD664"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2675D306" w14:textId="77777777" w:rsidR="003857DA" w:rsidRPr="00272CC8" w:rsidRDefault="003857DA" w:rsidP="003857DA">
            <w:pPr>
              <w:spacing w:line="240" w:lineRule="auto"/>
              <w:jc w:val="right"/>
              <w:rPr>
                <w:rFonts w:asciiTheme="majorBidi" w:hAnsiTheme="majorBidi" w:cstheme="majorBidi"/>
                <w:sz w:val="28"/>
              </w:rPr>
            </w:pPr>
          </w:p>
        </w:tc>
        <w:tc>
          <w:tcPr>
            <w:tcW w:w="1313" w:type="dxa"/>
            <w:vAlign w:val="bottom"/>
          </w:tcPr>
          <w:p w14:paraId="112D4B60" w14:textId="3A34D45F" w:rsidR="003857DA" w:rsidRPr="00272CC8" w:rsidRDefault="003857DA" w:rsidP="003857D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1B14C36" w14:textId="77777777" w:rsidR="003857DA" w:rsidRPr="00272CC8" w:rsidRDefault="003857DA" w:rsidP="003857DA">
            <w:pPr>
              <w:spacing w:line="240" w:lineRule="auto"/>
              <w:jc w:val="right"/>
              <w:rPr>
                <w:rFonts w:asciiTheme="majorBidi" w:hAnsiTheme="majorBidi" w:cstheme="majorBidi"/>
                <w:sz w:val="28"/>
              </w:rPr>
            </w:pPr>
          </w:p>
        </w:tc>
        <w:tc>
          <w:tcPr>
            <w:tcW w:w="1309" w:type="dxa"/>
            <w:vAlign w:val="bottom"/>
          </w:tcPr>
          <w:p w14:paraId="59C57F25" w14:textId="5944FF97" w:rsidR="003857DA" w:rsidRPr="00272CC8" w:rsidRDefault="003857DA" w:rsidP="003857DA">
            <w:pPr>
              <w:spacing w:line="240" w:lineRule="auto"/>
              <w:jc w:val="right"/>
              <w:rPr>
                <w:rFonts w:ascii="Angsana New" w:hAnsi="Angsana New"/>
                <w:sz w:val="28"/>
                <w:cs/>
              </w:rPr>
            </w:pPr>
            <w:r w:rsidRPr="00272CC8">
              <w:rPr>
                <w:rFonts w:ascii="Angsana New" w:hAnsi="Angsana New"/>
                <w:sz w:val="28"/>
                <w:szCs w:val="28"/>
              </w:rPr>
              <w:t>-</w:t>
            </w:r>
          </w:p>
        </w:tc>
      </w:tr>
      <w:tr w:rsidR="003857DA" w:rsidRPr="00272CC8" w14:paraId="3B3F3C9E" w14:textId="77777777" w:rsidTr="006E7ACA">
        <w:trPr>
          <w:trHeight w:val="403"/>
        </w:trPr>
        <w:tc>
          <w:tcPr>
            <w:tcW w:w="3965" w:type="dxa"/>
            <w:vAlign w:val="center"/>
          </w:tcPr>
          <w:p w14:paraId="507B6AE8"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expenses for rent</w:t>
            </w:r>
          </w:p>
        </w:tc>
        <w:tc>
          <w:tcPr>
            <w:tcW w:w="1309" w:type="dxa"/>
            <w:tcBorders>
              <w:top w:val="single" w:sz="4" w:space="0" w:color="auto"/>
              <w:bottom w:val="double" w:sz="4" w:space="0" w:color="auto"/>
            </w:tcBorders>
            <w:vAlign w:val="bottom"/>
          </w:tcPr>
          <w:p w14:paraId="29C12FC8" w14:textId="058FF09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1,057,290.73</w:t>
            </w:r>
          </w:p>
        </w:tc>
        <w:tc>
          <w:tcPr>
            <w:tcW w:w="236" w:type="dxa"/>
            <w:vAlign w:val="bottom"/>
          </w:tcPr>
          <w:p w14:paraId="7352DBE7"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CCB1B5D" w14:textId="56D403C3"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w:t>
            </w:r>
            <w:r w:rsidRPr="00272CC8">
              <w:rPr>
                <w:rFonts w:ascii="Angsana New" w:hAnsi="Angsana New"/>
                <w:sz w:val="28"/>
                <w:szCs w:val="28"/>
              </w:rPr>
              <w:t>,</w:t>
            </w:r>
            <w:r w:rsidRPr="00272CC8">
              <w:rPr>
                <w:rFonts w:ascii="Angsana New" w:hAnsi="Angsana New"/>
                <w:sz w:val="28"/>
                <w:szCs w:val="28"/>
                <w:cs/>
              </w:rPr>
              <w:t>142</w:t>
            </w:r>
            <w:r w:rsidRPr="00272CC8">
              <w:rPr>
                <w:rFonts w:ascii="Angsana New" w:hAnsi="Angsana New"/>
                <w:sz w:val="28"/>
                <w:szCs w:val="28"/>
              </w:rPr>
              <w:t>,</w:t>
            </w:r>
            <w:r w:rsidRPr="00272CC8">
              <w:rPr>
                <w:rFonts w:ascii="Angsana New" w:hAnsi="Angsana New"/>
                <w:sz w:val="28"/>
                <w:szCs w:val="28"/>
                <w:cs/>
              </w:rPr>
              <w:t>184.86</w:t>
            </w:r>
          </w:p>
        </w:tc>
        <w:tc>
          <w:tcPr>
            <w:tcW w:w="236" w:type="dxa"/>
            <w:vAlign w:val="bottom"/>
          </w:tcPr>
          <w:p w14:paraId="26E58EBC"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vAlign w:val="bottom"/>
          </w:tcPr>
          <w:p w14:paraId="4FA194DE" w14:textId="2A862A5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2,689,040.73</w:t>
            </w:r>
          </w:p>
        </w:tc>
        <w:tc>
          <w:tcPr>
            <w:tcW w:w="236" w:type="dxa"/>
            <w:vAlign w:val="bottom"/>
          </w:tcPr>
          <w:p w14:paraId="04D8E8EF"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106CDBF7" w14:textId="7F096D78"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7,936,763.67</w:t>
            </w:r>
          </w:p>
        </w:tc>
      </w:tr>
      <w:tr w:rsidR="00566E15" w:rsidRPr="00272CC8" w14:paraId="3F6C781C" w14:textId="77777777" w:rsidTr="006E7ACA">
        <w:trPr>
          <w:trHeight w:val="403"/>
        </w:trPr>
        <w:tc>
          <w:tcPr>
            <w:tcW w:w="3965" w:type="dxa"/>
            <w:vAlign w:val="center"/>
          </w:tcPr>
          <w:p w14:paraId="0405417C" w14:textId="1F998E58" w:rsidR="005E4633" w:rsidRPr="00272CC8" w:rsidRDefault="005E4633"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309" w:type="dxa"/>
            <w:tcBorders>
              <w:top w:val="double" w:sz="4" w:space="0" w:color="auto"/>
            </w:tcBorders>
            <w:vAlign w:val="center"/>
          </w:tcPr>
          <w:p w14:paraId="58ADDB7B"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0C9E8AF"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double" w:sz="4" w:space="0" w:color="auto"/>
            </w:tcBorders>
            <w:vAlign w:val="center"/>
          </w:tcPr>
          <w:p w14:paraId="7CF043BC"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28636C0C"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double" w:sz="4" w:space="0" w:color="auto"/>
            </w:tcBorders>
            <w:vAlign w:val="center"/>
          </w:tcPr>
          <w:p w14:paraId="0934DFCE"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C7A9456"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double" w:sz="4" w:space="0" w:color="auto"/>
            </w:tcBorders>
            <w:vAlign w:val="center"/>
          </w:tcPr>
          <w:p w14:paraId="1599916B"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5E4633" w:rsidRPr="00272CC8" w14:paraId="3A109F8B" w14:textId="77777777" w:rsidTr="006E7ACA">
        <w:trPr>
          <w:trHeight w:val="403"/>
        </w:trPr>
        <w:tc>
          <w:tcPr>
            <w:tcW w:w="3965" w:type="dxa"/>
            <w:vAlign w:val="center"/>
          </w:tcPr>
          <w:p w14:paraId="012EF7E2" w14:textId="755A2DBC" w:rsidR="005E4633" w:rsidRPr="00272CC8" w:rsidRDefault="005E4633" w:rsidP="00566E15">
            <w:pPr>
              <w:spacing w:line="240" w:lineRule="auto"/>
              <w:rPr>
                <w:rFonts w:asciiTheme="majorBidi" w:hAnsiTheme="majorBidi" w:cstheme="majorBidi"/>
                <w:b/>
                <w:bCs/>
                <w:sz w:val="28"/>
              </w:rPr>
            </w:pPr>
            <w:proofErr w:type="gramStart"/>
            <w:r w:rsidRPr="00272CC8">
              <w:rPr>
                <w:rFonts w:asciiTheme="majorBidi" w:hAnsiTheme="majorBidi" w:cstheme="majorBidi"/>
                <w:b/>
                <w:bCs/>
                <w:sz w:val="28"/>
                <w:szCs w:val="28"/>
              </w:rPr>
              <w:t>Others</w:t>
            </w:r>
            <w:proofErr w:type="gramEnd"/>
            <w:r w:rsidRPr="00272CC8">
              <w:rPr>
                <w:rFonts w:asciiTheme="majorBidi" w:hAnsiTheme="majorBidi" w:cstheme="majorBidi"/>
                <w:b/>
                <w:bCs/>
                <w:sz w:val="28"/>
                <w:szCs w:val="28"/>
              </w:rPr>
              <w:t xml:space="preserve"> expenses</w:t>
            </w:r>
          </w:p>
        </w:tc>
        <w:tc>
          <w:tcPr>
            <w:tcW w:w="1309" w:type="dxa"/>
            <w:vAlign w:val="center"/>
          </w:tcPr>
          <w:p w14:paraId="01E83D85" w14:textId="77777777" w:rsidR="005E4633" w:rsidRPr="00272CC8" w:rsidRDefault="005E4633" w:rsidP="00566E15">
            <w:pPr>
              <w:spacing w:line="240" w:lineRule="auto"/>
              <w:jc w:val="right"/>
              <w:rPr>
                <w:rFonts w:asciiTheme="majorBidi" w:hAnsiTheme="majorBidi" w:cstheme="majorBidi"/>
                <w:sz w:val="28"/>
              </w:rPr>
            </w:pPr>
          </w:p>
        </w:tc>
        <w:tc>
          <w:tcPr>
            <w:tcW w:w="236" w:type="dxa"/>
            <w:vAlign w:val="center"/>
          </w:tcPr>
          <w:p w14:paraId="458CD56F" w14:textId="77777777" w:rsidR="005E4633" w:rsidRPr="00272CC8" w:rsidRDefault="005E4633" w:rsidP="00566E15">
            <w:pPr>
              <w:spacing w:line="240" w:lineRule="auto"/>
              <w:jc w:val="right"/>
              <w:rPr>
                <w:rFonts w:asciiTheme="majorBidi" w:hAnsiTheme="majorBidi" w:cstheme="majorBidi"/>
                <w:sz w:val="28"/>
              </w:rPr>
            </w:pPr>
          </w:p>
        </w:tc>
        <w:tc>
          <w:tcPr>
            <w:tcW w:w="1309" w:type="dxa"/>
            <w:vAlign w:val="center"/>
          </w:tcPr>
          <w:p w14:paraId="46E4D88D" w14:textId="77777777" w:rsidR="005E4633" w:rsidRPr="00272CC8" w:rsidRDefault="005E4633" w:rsidP="00566E15">
            <w:pPr>
              <w:spacing w:line="240" w:lineRule="auto"/>
              <w:jc w:val="right"/>
              <w:rPr>
                <w:rFonts w:asciiTheme="majorBidi" w:hAnsiTheme="majorBidi" w:cstheme="majorBidi"/>
                <w:sz w:val="28"/>
              </w:rPr>
            </w:pPr>
          </w:p>
        </w:tc>
        <w:tc>
          <w:tcPr>
            <w:tcW w:w="236" w:type="dxa"/>
            <w:vAlign w:val="center"/>
          </w:tcPr>
          <w:p w14:paraId="545486EB" w14:textId="77777777" w:rsidR="005E4633" w:rsidRPr="00272CC8" w:rsidRDefault="005E4633" w:rsidP="00566E15">
            <w:pPr>
              <w:spacing w:line="240" w:lineRule="auto"/>
              <w:jc w:val="right"/>
              <w:rPr>
                <w:rFonts w:asciiTheme="majorBidi" w:hAnsiTheme="majorBidi" w:cstheme="majorBidi"/>
                <w:sz w:val="28"/>
              </w:rPr>
            </w:pPr>
          </w:p>
        </w:tc>
        <w:tc>
          <w:tcPr>
            <w:tcW w:w="1313" w:type="dxa"/>
            <w:vAlign w:val="center"/>
          </w:tcPr>
          <w:p w14:paraId="49C8BC36" w14:textId="77777777" w:rsidR="005E4633" w:rsidRPr="00272CC8" w:rsidRDefault="005E4633" w:rsidP="00566E15">
            <w:pPr>
              <w:spacing w:line="240" w:lineRule="auto"/>
              <w:jc w:val="right"/>
              <w:rPr>
                <w:rFonts w:asciiTheme="majorBidi" w:hAnsiTheme="majorBidi" w:cstheme="majorBidi"/>
                <w:sz w:val="28"/>
              </w:rPr>
            </w:pPr>
          </w:p>
        </w:tc>
        <w:tc>
          <w:tcPr>
            <w:tcW w:w="236" w:type="dxa"/>
            <w:vAlign w:val="center"/>
          </w:tcPr>
          <w:p w14:paraId="34E95177" w14:textId="77777777" w:rsidR="005E4633" w:rsidRPr="00272CC8" w:rsidRDefault="005E4633" w:rsidP="00566E15">
            <w:pPr>
              <w:spacing w:line="240" w:lineRule="auto"/>
              <w:jc w:val="center"/>
              <w:rPr>
                <w:rFonts w:asciiTheme="majorBidi" w:hAnsiTheme="majorBidi" w:cstheme="majorBidi"/>
                <w:sz w:val="28"/>
              </w:rPr>
            </w:pPr>
          </w:p>
        </w:tc>
        <w:tc>
          <w:tcPr>
            <w:tcW w:w="1309" w:type="dxa"/>
            <w:vAlign w:val="center"/>
          </w:tcPr>
          <w:p w14:paraId="75E700A5" w14:textId="77777777" w:rsidR="005E4633" w:rsidRPr="00272CC8" w:rsidRDefault="005E4633" w:rsidP="00566E15">
            <w:pPr>
              <w:spacing w:line="240" w:lineRule="auto"/>
              <w:jc w:val="right"/>
              <w:rPr>
                <w:rFonts w:asciiTheme="majorBidi" w:hAnsiTheme="majorBidi" w:cstheme="majorBidi"/>
                <w:sz w:val="28"/>
              </w:rPr>
            </w:pPr>
          </w:p>
        </w:tc>
      </w:tr>
      <w:tr w:rsidR="006E7ACA" w:rsidRPr="00272CC8" w14:paraId="1F10B289" w14:textId="77777777" w:rsidTr="006E7ACA">
        <w:trPr>
          <w:trHeight w:val="403"/>
        </w:trPr>
        <w:tc>
          <w:tcPr>
            <w:tcW w:w="3965" w:type="dxa"/>
          </w:tcPr>
          <w:p w14:paraId="0F54CBB9" w14:textId="207D53BB" w:rsidR="006E7ACA" w:rsidRPr="00272CC8" w:rsidRDefault="006E7ACA" w:rsidP="006E7ACA">
            <w:pPr>
              <w:spacing w:line="240" w:lineRule="auto"/>
              <w:rPr>
                <w:rFonts w:asciiTheme="majorBidi" w:hAnsiTheme="majorBidi" w:cstheme="majorBidi"/>
                <w:sz w:val="28"/>
              </w:rPr>
            </w:pPr>
            <w:r w:rsidRPr="00272CC8">
              <w:rPr>
                <w:rFonts w:asciiTheme="majorBidi" w:hAnsiTheme="majorBidi" w:cstheme="majorBidi"/>
                <w:sz w:val="28"/>
                <w:szCs w:val="28"/>
              </w:rPr>
              <w:t>Solution Motor Co., Ltd</w:t>
            </w:r>
          </w:p>
        </w:tc>
        <w:tc>
          <w:tcPr>
            <w:tcW w:w="1309" w:type="dxa"/>
            <w:vAlign w:val="bottom"/>
          </w:tcPr>
          <w:p w14:paraId="431830C7" w14:textId="31C8AD63"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12142174"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29542CD8" w14:textId="60F31EB7"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1D491BCF" w14:textId="77777777" w:rsidR="006E7ACA" w:rsidRPr="00272CC8" w:rsidRDefault="006E7ACA" w:rsidP="006E7ACA">
            <w:pPr>
              <w:spacing w:line="240" w:lineRule="auto"/>
              <w:jc w:val="right"/>
              <w:rPr>
                <w:rFonts w:asciiTheme="majorBidi" w:hAnsiTheme="majorBidi" w:cstheme="majorBidi"/>
                <w:sz w:val="28"/>
              </w:rPr>
            </w:pPr>
          </w:p>
        </w:tc>
        <w:tc>
          <w:tcPr>
            <w:tcW w:w="1313" w:type="dxa"/>
            <w:vAlign w:val="bottom"/>
          </w:tcPr>
          <w:p w14:paraId="18BC96AA" w14:textId="72018DA1"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15ECAFA8"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341B86D7" w14:textId="54B1F8B0"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cs/>
              </w:rPr>
              <w:t>3</w:t>
            </w:r>
            <w:r w:rsidRPr="00272CC8">
              <w:rPr>
                <w:rFonts w:ascii="Angsana New" w:hAnsi="Angsana New"/>
                <w:sz w:val="28"/>
                <w:szCs w:val="28"/>
              </w:rPr>
              <w:t>,</w:t>
            </w:r>
            <w:r w:rsidRPr="00272CC8">
              <w:rPr>
                <w:rFonts w:ascii="Angsana New" w:hAnsi="Angsana New"/>
                <w:sz w:val="28"/>
                <w:szCs w:val="28"/>
                <w:cs/>
              </w:rPr>
              <w:t>129.49</w:t>
            </w:r>
          </w:p>
        </w:tc>
      </w:tr>
      <w:tr w:rsidR="006E7ACA" w:rsidRPr="00272CC8" w14:paraId="1CC15B09" w14:textId="77777777" w:rsidTr="006E7ACA">
        <w:trPr>
          <w:trHeight w:val="403"/>
        </w:trPr>
        <w:tc>
          <w:tcPr>
            <w:tcW w:w="3965" w:type="dxa"/>
          </w:tcPr>
          <w:p w14:paraId="4A35F87C" w14:textId="792E65ED" w:rsidR="006E7ACA" w:rsidRPr="00272CC8" w:rsidRDefault="006E7ACA" w:rsidP="006E7ACA">
            <w:pPr>
              <w:spacing w:line="240" w:lineRule="auto"/>
              <w:rPr>
                <w:rFonts w:asciiTheme="majorBidi" w:hAnsiTheme="majorBidi" w:cstheme="majorBidi"/>
                <w:sz w:val="28"/>
              </w:rPr>
            </w:pPr>
            <w:r w:rsidRPr="00272CC8">
              <w:rPr>
                <w:rFonts w:asciiTheme="majorBidi" w:hAnsiTheme="majorBidi" w:cstheme="majorBidi"/>
                <w:sz w:val="28"/>
                <w:szCs w:val="28"/>
              </w:rPr>
              <w:t>Complete Transport Co., Ltd.</w:t>
            </w:r>
          </w:p>
        </w:tc>
        <w:tc>
          <w:tcPr>
            <w:tcW w:w="1309" w:type="dxa"/>
            <w:vAlign w:val="bottom"/>
          </w:tcPr>
          <w:p w14:paraId="138A986C" w14:textId="4A9E4B8F" w:rsidR="006E7ACA" w:rsidRPr="00272CC8" w:rsidRDefault="006E7ACA" w:rsidP="006E7ACA">
            <w:pPr>
              <w:spacing w:line="240" w:lineRule="auto"/>
              <w:jc w:val="right"/>
              <w:rPr>
                <w:rFonts w:ascii="Angsana New" w:hAnsi="Angsana New"/>
                <w:sz w:val="28"/>
                <w:cs/>
              </w:rPr>
            </w:pPr>
            <w:r w:rsidRPr="00272CC8">
              <w:rPr>
                <w:rFonts w:ascii="Angsana New" w:hAnsi="Angsana New"/>
                <w:sz w:val="28"/>
                <w:szCs w:val="28"/>
              </w:rPr>
              <w:t>-</w:t>
            </w:r>
          </w:p>
        </w:tc>
        <w:tc>
          <w:tcPr>
            <w:tcW w:w="236" w:type="dxa"/>
            <w:vAlign w:val="bottom"/>
          </w:tcPr>
          <w:p w14:paraId="470625E0"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51E7D685" w14:textId="35C57BB3"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cs/>
              </w:rPr>
              <w:t>150</w:t>
            </w:r>
            <w:r w:rsidRPr="00272CC8">
              <w:rPr>
                <w:rFonts w:ascii="Angsana New" w:hAnsi="Angsana New"/>
                <w:sz w:val="28"/>
                <w:szCs w:val="28"/>
              </w:rPr>
              <w:t>,</w:t>
            </w:r>
            <w:r w:rsidRPr="00272CC8">
              <w:rPr>
                <w:rFonts w:ascii="Angsana New" w:hAnsi="Angsana New"/>
                <w:sz w:val="28"/>
                <w:szCs w:val="28"/>
                <w:cs/>
              </w:rPr>
              <w:t>498.59</w:t>
            </w:r>
          </w:p>
        </w:tc>
        <w:tc>
          <w:tcPr>
            <w:tcW w:w="236" w:type="dxa"/>
            <w:vAlign w:val="bottom"/>
          </w:tcPr>
          <w:p w14:paraId="461D857B" w14:textId="77777777" w:rsidR="006E7ACA" w:rsidRPr="00272CC8" w:rsidRDefault="006E7ACA" w:rsidP="006E7ACA">
            <w:pPr>
              <w:spacing w:line="240" w:lineRule="auto"/>
              <w:jc w:val="right"/>
              <w:rPr>
                <w:rFonts w:asciiTheme="majorBidi" w:hAnsiTheme="majorBidi" w:cstheme="majorBidi"/>
                <w:sz w:val="28"/>
              </w:rPr>
            </w:pPr>
          </w:p>
        </w:tc>
        <w:tc>
          <w:tcPr>
            <w:tcW w:w="1313" w:type="dxa"/>
            <w:vAlign w:val="bottom"/>
          </w:tcPr>
          <w:p w14:paraId="75969F5D" w14:textId="74275831"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2E6CB144"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1AD9488F" w14:textId="246F4BA9"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cs/>
              </w:rPr>
              <w:t>16</w:t>
            </w:r>
            <w:r w:rsidRPr="00272CC8">
              <w:rPr>
                <w:rFonts w:ascii="Angsana New" w:hAnsi="Angsana New"/>
                <w:sz w:val="28"/>
                <w:szCs w:val="28"/>
              </w:rPr>
              <w:t>,</w:t>
            </w:r>
            <w:r w:rsidRPr="00272CC8">
              <w:rPr>
                <w:rFonts w:ascii="Angsana New" w:hAnsi="Angsana New"/>
                <w:sz w:val="28"/>
                <w:szCs w:val="28"/>
                <w:cs/>
              </w:rPr>
              <w:t>465.39</w:t>
            </w:r>
          </w:p>
        </w:tc>
      </w:tr>
      <w:tr w:rsidR="006E7ACA" w:rsidRPr="00272CC8" w14:paraId="2155F99B" w14:textId="77777777" w:rsidTr="006E7ACA">
        <w:trPr>
          <w:trHeight w:val="403"/>
        </w:trPr>
        <w:tc>
          <w:tcPr>
            <w:tcW w:w="3965" w:type="dxa"/>
          </w:tcPr>
          <w:p w14:paraId="085E642B" w14:textId="40C2E0C3" w:rsidR="006E7ACA" w:rsidRPr="00272CC8" w:rsidRDefault="006E7ACA" w:rsidP="006E7ACA">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309" w:type="dxa"/>
            <w:vAlign w:val="bottom"/>
          </w:tcPr>
          <w:p w14:paraId="2835695D" w14:textId="5CB64F9C" w:rsidR="006E7ACA" w:rsidRPr="00272CC8" w:rsidRDefault="006E7ACA" w:rsidP="006E7ACA">
            <w:pPr>
              <w:spacing w:line="240" w:lineRule="auto"/>
              <w:jc w:val="right"/>
              <w:rPr>
                <w:rFonts w:ascii="Angsana New" w:hAnsi="Angsana New"/>
                <w:sz w:val="28"/>
                <w:cs/>
              </w:rPr>
            </w:pPr>
            <w:r w:rsidRPr="00272CC8">
              <w:rPr>
                <w:rFonts w:ascii="Angsana New" w:hAnsi="Angsana New"/>
                <w:sz w:val="28"/>
                <w:szCs w:val="28"/>
              </w:rPr>
              <w:t>-</w:t>
            </w:r>
          </w:p>
        </w:tc>
        <w:tc>
          <w:tcPr>
            <w:tcW w:w="236" w:type="dxa"/>
            <w:vAlign w:val="bottom"/>
          </w:tcPr>
          <w:p w14:paraId="2417E0EA"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431C3977" w14:textId="5918FCDF"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2CD55682" w14:textId="77777777" w:rsidR="006E7ACA" w:rsidRPr="00272CC8" w:rsidRDefault="006E7ACA" w:rsidP="006E7ACA">
            <w:pPr>
              <w:spacing w:line="240" w:lineRule="auto"/>
              <w:jc w:val="right"/>
              <w:rPr>
                <w:rFonts w:asciiTheme="majorBidi" w:hAnsiTheme="majorBidi" w:cstheme="majorBidi"/>
                <w:sz w:val="28"/>
              </w:rPr>
            </w:pPr>
          </w:p>
        </w:tc>
        <w:tc>
          <w:tcPr>
            <w:tcW w:w="1313" w:type="dxa"/>
            <w:vAlign w:val="bottom"/>
          </w:tcPr>
          <w:p w14:paraId="0F648F9F" w14:textId="2EA9D1C0"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rPr>
              <w:t>-</w:t>
            </w:r>
          </w:p>
        </w:tc>
        <w:tc>
          <w:tcPr>
            <w:tcW w:w="236" w:type="dxa"/>
            <w:vAlign w:val="bottom"/>
          </w:tcPr>
          <w:p w14:paraId="1FE68ACD"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6A678B40" w14:textId="43E08B51" w:rsidR="006E7ACA" w:rsidRPr="00272CC8" w:rsidRDefault="006E7ACA" w:rsidP="006E7ACA">
            <w:pPr>
              <w:spacing w:line="240" w:lineRule="auto"/>
              <w:jc w:val="right"/>
              <w:rPr>
                <w:rFonts w:ascii="Angsana New" w:hAnsi="Angsana New"/>
                <w:sz w:val="28"/>
              </w:rPr>
            </w:pPr>
            <w:r w:rsidRPr="00272CC8">
              <w:rPr>
                <w:rFonts w:ascii="Angsana New" w:hAnsi="Angsana New"/>
                <w:sz w:val="28"/>
                <w:szCs w:val="28"/>
              </w:rPr>
              <w:t>-</w:t>
            </w:r>
          </w:p>
        </w:tc>
      </w:tr>
      <w:tr w:rsidR="006E7ACA" w:rsidRPr="00272CC8" w14:paraId="610C33E6" w14:textId="77777777" w:rsidTr="006E7ACA">
        <w:trPr>
          <w:trHeight w:val="403"/>
        </w:trPr>
        <w:tc>
          <w:tcPr>
            <w:tcW w:w="3965" w:type="dxa"/>
          </w:tcPr>
          <w:p w14:paraId="1E7579A1" w14:textId="515BB364"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Co., Ltd.</w:t>
            </w:r>
          </w:p>
        </w:tc>
        <w:tc>
          <w:tcPr>
            <w:tcW w:w="1309" w:type="dxa"/>
            <w:vAlign w:val="bottom"/>
          </w:tcPr>
          <w:p w14:paraId="1BC7CBAA" w14:textId="6DEA624A"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5ADCF8BF"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6A3F95DE" w14:textId="78E989C6"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246567BA"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61490AA2" w14:textId="5F541A68"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4A29CE4E"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40DC5DED" w14:textId="0363FFFB"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6E7ACA" w:rsidRPr="00272CC8" w14:paraId="08D9DFA4" w14:textId="77777777" w:rsidTr="006E7ACA">
        <w:trPr>
          <w:trHeight w:val="403"/>
        </w:trPr>
        <w:tc>
          <w:tcPr>
            <w:tcW w:w="3965" w:type="dxa"/>
          </w:tcPr>
          <w:p w14:paraId="61DA9D8C" w14:textId="592A55C4" w:rsidR="006E7ACA" w:rsidRPr="00272CC8" w:rsidRDefault="006E7ACA" w:rsidP="006E7ACA">
            <w:pPr>
              <w:spacing w:line="240" w:lineRule="auto"/>
              <w:rPr>
                <w:rFonts w:asciiTheme="majorBidi" w:hAnsiTheme="majorBidi" w:cstheme="majorBidi"/>
                <w:sz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proofErr w:type="gramEnd"/>
          </w:p>
        </w:tc>
        <w:tc>
          <w:tcPr>
            <w:tcW w:w="1309" w:type="dxa"/>
            <w:vAlign w:val="bottom"/>
          </w:tcPr>
          <w:p w14:paraId="1ADAFC59" w14:textId="31C5CF8F"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5E0F98CE"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1765F2B3" w14:textId="1BA7906E"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3D1C8B07" w14:textId="77777777" w:rsidR="006E7ACA" w:rsidRPr="00272CC8" w:rsidRDefault="006E7ACA" w:rsidP="006E7ACA">
            <w:pPr>
              <w:spacing w:line="240" w:lineRule="auto"/>
              <w:jc w:val="right"/>
              <w:rPr>
                <w:rFonts w:asciiTheme="majorBidi" w:hAnsiTheme="majorBidi" w:cstheme="majorBidi"/>
                <w:sz w:val="28"/>
              </w:rPr>
            </w:pPr>
          </w:p>
        </w:tc>
        <w:tc>
          <w:tcPr>
            <w:tcW w:w="1313" w:type="dxa"/>
            <w:vAlign w:val="bottom"/>
          </w:tcPr>
          <w:p w14:paraId="0B0E68C2" w14:textId="263595FD"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c>
          <w:tcPr>
            <w:tcW w:w="236" w:type="dxa"/>
            <w:vAlign w:val="bottom"/>
          </w:tcPr>
          <w:p w14:paraId="42D58C74" w14:textId="77777777" w:rsidR="006E7ACA" w:rsidRPr="00272CC8" w:rsidRDefault="006E7ACA" w:rsidP="006E7ACA">
            <w:pPr>
              <w:spacing w:line="240" w:lineRule="auto"/>
              <w:jc w:val="right"/>
              <w:rPr>
                <w:rFonts w:asciiTheme="majorBidi" w:hAnsiTheme="majorBidi" w:cstheme="majorBidi"/>
                <w:sz w:val="28"/>
              </w:rPr>
            </w:pPr>
          </w:p>
        </w:tc>
        <w:tc>
          <w:tcPr>
            <w:tcW w:w="1309" w:type="dxa"/>
            <w:vAlign w:val="bottom"/>
          </w:tcPr>
          <w:p w14:paraId="157A1DE7" w14:textId="3ED91459" w:rsidR="006E7ACA" w:rsidRPr="00272CC8" w:rsidRDefault="006E7ACA" w:rsidP="006E7ACA">
            <w:pPr>
              <w:spacing w:line="240" w:lineRule="auto"/>
              <w:jc w:val="right"/>
              <w:rPr>
                <w:rFonts w:asciiTheme="majorBidi" w:hAnsiTheme="majorBidi" w:cstheme="majorBidi"/>
                <w:sz w:val="28"/>
              </w:rPr>
            </w:pPr>
            <w:r w:rsidRPr="00272CC8">
              <w:rPr>
                <w:rFonts w:ascii="Angsana New" w:hAnsi="Angsana New"/>
                <w:sz w:val="28"/>
                <w:szCs w:val="28"/>
              </w:rPr>
              <w:t>-</w:t>
            </w:r>
          </w:p>
        </w:tc>
      </w:tr>
      <w:tr w:rsidR="006E7ACA" w:rsidRPr="00272CC8" w14:paraId="3091D9E4" w14:textId="77777777" w:rsidTr="006E7ACA">
        <w:trPr>
          <w:trHeight w:val="403"/>
        </w:trPr>
        <w:tc>
          <w:tcPr>
            <w:tcW w:w="3965" w:type="dxa"/>
          </w:tcPr>
          <w:p w14:paraId="2C2FE07D"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Total </w:t>
            </w:r>
            <w:proofErr w:type="gramStart"/>
            <w:r w:rsidRPr="00272CC8">
              <w:rPr>
                <w:rFonts w:asciiTheme="majorBidi" w:hAnsiTheme="majorBidi" w:cstheme="majorBidi"/>
                <w:sz w:val="28"/>
                <w:szCs w:val="28"/>
              </w:rPr>
              <w:t>others</w:t>
            </w:r>
            <w:proofErr w:type="gramEnd"/>
            <w:r w:rsidRPr="00272CC8">
              <w:rPr>
                <w:rFonts w:asciiTheme="majorBidi" w:hAnsiTheme="majorBidi" w:cstheme="majorBidi"/>
                <w:sz w:val="28"/>
                <w:szCs w:val="28"/>
              </w:rPr>
              <w:t xml:space="preserve"> expenses</w:t>
            </w:r>
          </w:p>
        </w:tc>
        <w:tc>
          <w:tcPr>
            <w:tcW w:w="1309" w:type="dxa"/>
            <w:tcBorders>
              <w:top w:val="single" w:sz="4" w:space="0" w:color="auto"/>
              <w:bottom w:val="double" w:sz="4" w:space="0" w:color="auto"/>
            </w:tcBorders>
            <w:vAlign w:val="bottom"/>
          </w:tcPr>
          <w:p w14:paraId="43C3DE65" w14:textId="5B7BF53B"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4C37B15E"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0F9C337A" w14:textId="4CA4026A"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150</w:t>
            </w:r>
            <w:r w:rsidRPr="00272CC8">
              <w:rPr>
                <w:rFonts w:ascii="Angsana New" w:hAnsi="Angsana New"/>
                <w:sz w:val="28"/>
                <w:szCs w:val="28"/>
              </w:rPr>
              <w:t>,</w:t>
            </w:r>
            <w:r w:rsidRPr="00272CC8">
              <w:rPr>
                <w:rFonts w:ascii="Angsana New" w:hAnsi="Angsana New"/>
                <w:sz w:val="28"/>
                <w:szCs w:val="28"/>
                <w:cs/>
              </w:rPr>
              <w:t>498.59</w:t>
            </w:r>
          </w:p>
        </w:tc>
        <w:tc>
          <w:tcPr>
            <w:tcW w:w="236" w:type="dxa"/>
            <w:vAlign w:val="bottom"/>
          </w:tcPr>
          <w:p w14:paraId="766F7801"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vAlign w:val="bottom"/>
          </w:tcPr>
          <w:p w14:paraId="2D5BB068" w14:textId="7719D85D"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6" w:type="dxa"/>
            <w:vAlign w:val="bottom"/>
          </w:tcPr>
          <w:p w14:paraId="318B4AF1" w14:textId="77777777"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7C6CC21" w14:textId="349C969F" w:rsidR="006E7ACA" w:rsidRPr="00272CC8" w:rsidRDefault="006E7ACA" w:rsidP="006E7AC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19,594.88</w:t>
            </w:r>
          </w:p>
        </w:tc>
      </w:tr>
      <w:tr w:rsidR="0071698A" w:rsidRPr="00272CC8" w14:paraId="4E9C9684" w14:textId="77777777" w:rsidTr="006E7ACA">
        <w:trPr>
          <w:trHeight w:val="403"/>
        </w:trPr>
        <w:tc>
          <w:tcPr>
            <w:tcW w:w="3965" w:type="dxa"/>
          </w:tcPr>
          <w:p w14:paraId="23317A34" w14:textId="77777777" w:rsidR="0071698A" w:rsidRPr="00272CC8" w:rsidRDefault="0071698A" w:rsidP="00566E15">
            <w:pPr>
              <w:spacing w:line="240" w:lineRule="auto"/>
              <w:rPr>
                <w:rFonts w:asciiTheme="majorBidi" w:hAnsiTheme="majorBidi" w:cstheme="majorBidi"/>
                <w:sz w:val="28"/>
              </w:rPr>
            </w:pPr>
          </w:p>
        </w:tc>
        <w:tc>
          <w:tcPr>
            <w:tcW w:w="1309" w:type="dxa"/>
            <w:vAlign w:val="center"/>
          </w:tcPr>
          <w:p w14:paraId="3C29F502" w14:textId="77777777" w:rsidR="0071698A" w:rsidRPr="00272CC8" w:rsidRDefault="0071698A" w:rsidP="00566E15">
            <w:pPr>
              <w:spacing w:line="240" w:lineRule="auto"/>
              <w:jc w:val="right"/>
              <w:rPr>
                <w:rFonts w:asciiTheme="majorBidi" w:hAnsiTheme="majorBidi" w:cstheme="majorBidi"/>
                <w:sz w:val="28"/>
              </w:rPr>
            </w:pPr>
          </w:p>
        </w:tc>
        <w:tc>
          <w:tcPr>
            <w:tcW w:w="236" w:type="dxa"/>
            <w:vAlign w:val="bottom"/>
          </w:tcPr>
          <w:p w14:paraId="30A91895" w14:textId="77777777" w:rsidR="0071698A" w:rsidRPr="00272CC8" w:rsidRDefault="0071698A" w:rsidP="00566E15">
            <w:pPr>
              <w:spacing w:line="240" w:lineRule="auto"/>
              <w:jc w:val="right"/>
              <w:rPr>
                <w:rFonts w:asciiTheme="majorBidi" w:hAnsiTheme="majorBidi" w:cstheme="majorBidi"/>
                <w:sz w:val="28"/>
              </w:rPr>
            </w:pPr>
          </w:p>
        </w:tc>
        <w:tc>
          <w:tcPr>
            <w:tcW w:w="1309" w:type="dxa"/>
            <w:vAlign w:val="center"/>
          </w:tcPr>
          <w:p w14:paraId="6220D136" w14:textId="77777777" w:rsidR="0071698A" w:rsidRPr="00272CC8" w:rsidRDefault="0071698A" w:rsidP="00566E15">
            <w:pPr>
              <w:spacing w:line="240" w:lineRule="auto"/>
              <w:jc w:val="right"/>
              <w:rPr>
                <w:rFonts w:asciiTheme="majorBidi" w:hAnsiTheme="majorBidi" w:cstheme="majorBidi"/>
                <w:sz w:val="28"/>
              </w:rPr>
            </w:pPr>
          </w:p>
        </w:tc>
        <w:tc>
          <w:tcPr>
            <w:tcW w:w="236" w:type="dxa"/>
            <w:vAlign w:val="bottom"/>
          </w:tcPr>
          <w:p w14:paraId="2006F097" w14:textId="77777777" w:rsidR="0071698A" w:rsidRPr="00272CC8" w:rsidRDefault="0071698A" w:rsidP="00566E15">
            <w:pPr>
              <w:spacing w:line="240" w:lineRule="auto"/>
              <w:jc w:val="right"/>
              <w:rPr>
                <w:rFonts w:asciiTheme="majorBidi" w:hAnsiTheme="majorBidi" w:cstheme="majorBidi"/>
                <w:sz w:val="28"/>
              </w:rPr>
            </w:pPr>
          </w:p>
        </w:tc>
        <w:tc>
          <w:tcPr>
            <w:tcW w:w="1313" w:type="dxa"/>
            <w:vAlign w:val="center"/>
          </w:tcPr>
          <w:p w14:paraId="4548A0E1" w14:textId="77777777" w:rsidR="0071698A" w:rsidRPr="00272CC8" w:rsidRDefault="0071698A" w:rsidP="00566E15">
            <w:pPr>
              <w:spacing w:line="240" w:lineRule="auto"/>
              <w:jc w:val="right"/>
              <w:rPr>
                <w:rFonts w:asciiTheme="majorBidi" w:hAnsiTheme="majorBidi" w:cstheme="majorBidi"/>
                <w:sz w:val="28"/>
              </w:rPr>
            </w:pPr>
          </w:p>
        </w:tc>
        <w:tc>
          <w:tcPr>
            <w:tcW w:w="236" w:type="dxa"/>
            <w:vAlign w:val="bottom"/>
          </w:tcPr>
          <w:p w14:paraId="0E50B148" w14:textId="77777777" w:rsidR="0071698A" w:rsidRPr="00272CC8" w:rsidRDefault="0071698A" w:rsidP="00566E15">
            <w:pPr>
              <w:spacing w:line="240" w:lineRule="auto"/>
              <w:jc w:val="right"/>
              <w:rPr>
                <w:rFonts w:asciiTheme="majorBidi" w:hAnsiTheme="majorBidi" w:cstheme="majorBidi"/>
                <w:sz w:val="28"/>
              </w:rPr>
            </w:pPr>
          </w:p>
        </w:tc>
        <w:tc>
          <w:tcPr>
            <w:tcW w:w="1309" w:type="dxa"/>
            <w:vAlign w:val="center"/>
          </w:tcPr>
          <w:p w14:paraId="48ADCCF4" w14:textId="77777777" w:rsidR="0071698A" w:rsidRPr="00272CC8" w:rsidRDefault="0071698A" w:rsidP="00566E15">
            <w:pPr>
              <w:spacing w:line="240" w:lineRule="auto"/>
              <w:jc w:val="right"/>
              <w:rPr>
                <w:rFonts w:asciiTheme="majorBidi" w:hAnsiTheme="majorBidi" w:cstheme="majorBidi"/>
                <w:sz w:val="28"/>
              </w:rPr>
            </w:pPr>
          </w:p>
        </w:tc>
      </w:tr>
      <w:tr w:rsidR="00566E15" w:rsidRPr="00272CC8" w14:paraId="026BD6C5" w14:textId="77777777" w:rsidTr="006E7ACA">
        <w:trPr>
          <w:trHeight w:val="403"/>
        </w:trPr>
        <w:tc>
          <w:tcPr>
            <w:tcW w:w="3965" w:type="dxa"/>
          </w:tcPr>
          <w:p w14:paraId="6660D9BD"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Key management compensation</w:t>
            </w:r>
          </w:p>
        </w:tc>
        <w:tc>
          <w:tcPr>
            <w:tcW w:w="1309" w:type="dxa"/>
            <w:vAlign w:val="center"/>
          </w:tcPr>
          <w:p w14:paraId="2C8E26AA"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46E1D06"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center"/>
          </w:tcPr>
          <w:p w14:paraId="6F5C6424"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67AA7AC"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center"/>
          </w:tcPr>
          <w:p w14:paraId="6A7F4F38"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310EFA1A"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center"/>
          </w:tcPr>
          <w:p w14:paraId="269D7A5C" w14:textId="77777777" w:rsidR="00566E15" w:rsidRPr="00272CC8" w:rsidRDefault="00566E15" w:rsidP="00566E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857DA" w:rsidRPr="00272CC8" w14:paraId="701AF878" w14:textId="77777777" w:rsidTr="006E7ACA">
        <w:trPr>
          <w:trHeight w:val="403"/>
        </w:trPr>
        <w:tc>
          <w:tcPr>
            <w:tcW w:w="3965" w:type="dxa"/>
          </w:tcPr>
          <w:p w14:paraId="7E1AF1A5"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Short - term employee benefits</w:t>
            </w:r>
          </w:p>
        </w:tc>
        <w:tc>
          <w:tcPr>
            <w:tcW w:w="1309" w:type="dxa"/>
            <w:vAlign w:val="bottom"/>
          </w:tcPr>
          <w:p w14:paraId="6AB53BFB" w14:textId="4B0EB1A5"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7,860,255.33</w:t>
            </w:r>
          </w:p>
        </w:tc>
        <w:tc>
          <w:tcPr>
            <w:tcW w:w="236" w:type="dxa"/>
            <w:vAlign w:val="bottom"/>
          </w:tcPr>
          <w:p w14:paraId="45CAF276"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5C47063" w14:textId="64B0699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8,483,265.13</w:t>
            </w:r>
          </w:p>
        </w:tc>
        <w:tc>
          <w:tcPr>
            <w:tcW w:w="236" w:type="dxa"/>
            <w:vAlign w:val="bottom"/>
          </w:tcPr>
          <w:p w14:paraId="2C183F70"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vAlign w:val="bottom"/>
          </w:tcPr>
          <w:p w14:paraId="39466B61" w14:textId="79D622CE"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6,620,147.00</w:t>
            </w:r>
          </w:p>
        </w:tc>
        <w:tc>
          <w:tcPr>
            <w:tcW w:w="236" w:type="dxa"/>
            <w:vAlign w:val="bottom"/>
          </w:tcPr>
          <w:p w14:paraId="5D922AD9"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vAlign w:val="bottom"/>
          </w:tcPr>
          <w:p w14:paraId="4B82B307" w14:textId="17EC0D7E"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8,191,733.05</w:t>
            </w:r>
          </w:p>
        </w:tc>
      </w:tr>
      <w:tr w:rsidR="003857DA" w:rsidRPr="00272CC8" w14:paraId="3B004404" w14:textId="77777777" w:rsidTr="006E7ACA">
        <w:trPr>
          <w:trHeight w:val="403"/>
        </w:trPr>
        <w:tc>
          <w:tcPr>
            <w:tcW w:w="3965" w:type="dxa"/>
          </w:tcPr>
          <w:p w14:paraId="55BB0722"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Post - employment benefits</w:t>
            </w:r>
          </w:p>
        </w:tc>
        <w:tc>
          <w:tcPr>
            <w:tcW w:w="1309" w:type="dxa"/>
            <w:tcBorders>
              <w:bottom w:val="single" w:sz="4" w:space="0" w:color="auto"/>
            </w:tcBorders>
            <w:vAlign w:val="bottom"/>
          </w:tcPr>
          <w:p w14:paraId="030D80CB" w14:textId="69B33B5B"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452,656.15</w:t>
            </w:r>
          </w:p>
        </w:tc>
        <w:tc>
          <w:tcPr>
            <w:tcW w:w="236" w:type="dxa"/>
            <w:vAlign w:val="bottom"/>
          </w:tcPr>
          <w:p w14:paraId="38128C44"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bottom"/>
          </w:tcPr>
          <w:p w14:paraId="3A9BE01A" w14:textId="3A10EA9D"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127,304.80</w:t>
            </w:r>
          </w:p>
        </w:tc>
        <w:tc>
          <w:tcPr>
            <w:tcW w:w="236" w:type="dxa"/>
            <w:vAlign w:val="bottom"/>
          </w:tcPr>
          <w:p w14:paraId="08F1164C"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bottom w:val="single" w:sz="4" w:space="0" w:color="auto"/>
            </w:tcBorders>
            <w:vAlign w:val="bottom"/>
          </w:tcPr>
          <w:p w14:paraId="23F114B6" w14:textId="042B4588"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78,796.34</w:t>
            </w:r>
          </w:p>
        </w:tc>
        <w:tc>
          <w:tcPr>
            <w:tcW w:w="236" w:type="dxa"/>
            <w:vAlign w:val="bottom"/>
          </w:tcPr>
          <w:p w14:paraId="72B45F4F"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bottom w:val="single" w:sz="4" w:space="0" w:color="auto"/>
            </w:tcBorders>
            <w:vAlign w:val="bottom"/>
          </w:tcPr>
          <w:p w14:paraId="0CB947B3" w14:textId="0FD91A83"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127,304.80</w:t>
            </w:r>
          </w:p>
        </w:tc>
      </w:tr>
      <w:tr w:rsidR="003857DA" w:rsidRPr="00272CC8" w14:paraId="3FB05CFB" w14:textId="77777777" w:rsidTr="003857DA">
        <w:trPr>
          <w:trHeight w:val="219"/>
        </w:trPr>
        <w:tc>
          <w:tcPr>
            <w:tcW w:w="3965" w:type="dxa"/>
            <w:vAlign w:val="center"/>
          </w:tcPr>
          <w:p w14:paraId="143E2AD1"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key management compensation</w:t>
            </w:r>
          </w:p>
        </w:tc>
        <w:tc>
          <w:tcPr>
            <w:tcW w:w="1309" w:type="dxa"/>
            <w:tcBorders>
              <w:top w:val="single" w:sz="4" w:space="0" w:color="auto"/>
              <w:bottom w:val="double" w:sz="4" w:space="0" w:color="auto"/>
            </w:tcBorders>
            <w:vAlign w:val="bottom"/>
          </w:tcPr>
          <w:p w14:paraId="2FFD53D7" w14:textId="642D30A9"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8,312,911.48</w:t>
            </w:r>
          </w:p>
        </w:tc>
        <w:tc>
          <w:tcPr>
            <w:tcW w:w="236" w:type="dxa"/>
            <w:vAlign w:val="bottom"/>
          </w:tcPr>
          <w:p w14:paraId="248636A0"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4BEA5198" w14:textId="7BB9FCD9"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8,610,569.93</w:t>
            </w:r>
          </w:p>
        </w:tc>
        <w:tc>
          <w:tcPr>
            <w:tcW w:w="236" w:type="dxa"/>
            <w:vAlign w:val="bottom"/>
          </w:tcPr>
          <w:p w14:paraId="77491A45"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3" w:type="dxa"/>
            <w:tcBorders>
              <w:top w:val="single" w:sz="4" w:space="0" w:color="auto"/>
              <w:bottom w:val="double" w:sz="4" w:space="0" w:color="auto"/>
            </w:tcBorders>
            <w:vAlign w:val="bottom"/>
          </w:tcPr>
          <w:p w14:paraId="4A81B20A" w14:textId="31579B66"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6,698,943.34</w:t>
            </w:r>
          </w:p>
        </w:tc>
        <w:tc>
          <w:tcPr>
            <w:tcW w:w="236" w:type="dxa"/>
            <w:vAlign w:val="bottom"/>
          </w:tcPr>
          <w:p w14:paraId="6C9815E7" w14:textId="77777777"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218D2AD1" w14:textId="2FD0E534" w:rsidR="003857DA" w:rsidRPr="00272CC8" w:rsidRDefault="003857DA" w:rsidP="003857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8,319,037.85</w:t>
            </w:r>
          </w:p>
        </w:tc>
      </w:tr>
    </w:tbl>
    <w:p w14:paraId="33B5E52C" w14:textId="5C9C8E65" w:rsidR="001602E8" w:rsidRPr="00272CC8" w:rsidRDefault="001602E8" w:rsidP="00B72022">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lastRenderedPageBreak/>
        <w:t xml:space="preserve">Trade accounts and Other current receivables as </w:t>
      </w:r>
      <w:proofErr w:type="gramStart"/>
      <w:r w:rsidRPr="00272CC8">
        <w:rPr>
          <w:rFonts w:asciiTheme="majorBidi" w:hAnsiTheme="majorBidi" w:cstheme="majorBidi"/>
          <w:sz w:val="28"/>
        </w:rPr>
        <w:t>at</w:t>
      </w:r>
      <w:proofErr w:type="gramEnd"/>
      <w:r w:rsidR="00B72022" w:rsidRPr="00272CC8">
        <w:t xml:space="preserve"> </w:t>
      </w:r>
      <w:r w:rsidR="00B72022" w:rsidRPr="00272CC8">
        <w:rPr>
          <w:rFonts w:asciiTheme="majorBidi" w:hAnsiTheme="majorBidi" w:cstheme="majorBidi"/>
          <w:sz w:val="28"/>
        </w:rPr>
        <w:t xml:space="preserve">December </w:t>
      </w:r>
      <w:r w:rsidRPr="00272CC8">
        <w:rPr>
          <w:rFonts w:asciiTheme="majorBidi" w:hAnsiTheme="majorBidi" w:cstheme="majorBidi"/>
          <w:sz w:val="28"/>
        </w:rPr>
        <w:t>3</w:t>
      </w:r>
      <w:r w:rsidR="00B72022" w:rsidRPr="00272CC8">
        <w:rPr>
          <w:rFonts w:asciiTheme="majorBidi" w:hAnsiTheme="majorBidi" w:cstheme="majorBidi"/>
          <w:sz w:val="28"/>
        </w:rPr>
        <w:t>1</w:t>
      </w:r>
      <w:r w:rsidRPr="00272CC8">
        <w:rPr>
          <w:rFonts w:asciiTheme="majorBidi" w:hAnsiTheme="majorBidi" w:cstheme="majorBidi"/>
          <w:sz w:val="28"/>
        </w:rPr>
        <w:t>,</w:t>
      </w:r>
      <w:r w:rsidR="00B72022" w:rsidRPr="00272CC8">
        <w:rPr>
          <w:rFonts w:asciiTheme="majorBidi" w:hAnsiTheme="majorBidi" w:cstheme="majorBidi"/>
          <w:sz w:val="28"/>
        </w:rPr>
        <w:t xml:space="preserve"> </w:t>
      </w:r>
      <w:r w:rsidRPr="00272CC8">
        <w:rPr>
          <w:rFonts w:asciiTheme="majorBidi" w:hAnsiTheme="majorBidi" w:cstheme="majorBidi"/>
          <w:sz w:val="28"/>
        </w:rPr>
        <w:t>2023 and 2022 with related parties are as follows:</w:t>
      </w:r>
    </w:p>
    <w:tbl>
      <w:tblPr>
        <w:tblStyle w:val="TableGrid"/>
        <w:tblW w:w="1046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4084"/>
        <w:gridCol w:w="1409"/>
        <w:gridCol w:w="235"/>
        <w:gridCol w:w="1307"/>
        <w:gridCol w:w="235"/>
        <w:gridCol w:w="1372"/>
        <w:gridCol w:w="235"/>
        <w:gridCol w:w="1302"/>
      </w:tblGrid>
      <w:tr w:rsidR="00914AF3" w:rsidRPr="00272CC8" w14:paraId="154CED10" w14:textId="77777777" w:rsidTr="00295481">
        <w:trPr>
          <w:trHeight w:val="403"/>
          <w:tblHeader/>
        </w:trPr>
        <w:tc>
          <w:tcPr>
            <w:tcW w:w="4366" w:type="dxa"/>
            <w:gridSpan w:val="2"/>
            <w:vAlign w:val="center"/>
          </w:tcPr>
          <w:p w14:paraId="314752B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095" w:type="dxa"/>
            <w:gridSpan w:val="7"/>
            <w:vAlign w:val="center"/>
          </w:tcPr>
          <w:p w14:paraId="183DC8CC" w14:textId="67223C64" w:rsidR="00914AF3" w:rsidRPr="00272CC8" w:rsidRDefault="00914AF3" w:rsidP="00A81FF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914AF3" w:rsidRPr="00272CC8" w14:paraId="2B363C87" w14:textId="77777777" w:rsidTr="00295481">
        <w:trPr>
          <w:trHeight w:val="416"/>
          <w:tblHeader/>
        </w:trPr>
        <w:tc>
          <w:tcPr>
            <w:tcW w:w="4366" w:type="dxa"/>
            <w:gridSpan w:val="2"/>
            <w:vAlign w:val="center"/>
          </w:tcPr>
          <w:p w14:paraId="432F4612"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51" w:type="dxa"/>
            <w:gridSpan w:val="3"/>
            <w:tcBorders>
              <w:top w:val="single" w:sz="4" w:space="0" w:color="auto"/>
              <w:bottom w:val="single" w:sz="4" w:space="0" w:color="auto"/>
            </w:tcBorders>
            <w:vAlign w:val="center"/>
          </w:tcPr>
          <w:p w14:paraId="079FF06B"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5" w:type="dxa"/>
            <w:tcBorders>
              <w:top w:val="single" w:sz="4" w:space="0" w:color="auto"/>
            </w:tcBorders>
            <w:vAlign w:val="center"/>
          </w:tcPr>
          <w:p w14:paraId="1DD6DE1D"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9" w:type="dxa"/>
            <w:gridSpan w:val="3"/>
            <w:tcBorders>
              <w:top w:val="single" w:sz="4" w:space="0" w:color="auto"/>
              <w:bottom w:val="single" w:sz="4" w:space="0" w:color="auto"/>
            </w:tcBorders>
            <w:vAlign w:val="center"/>
          </w:tcPr>
          <w:p w14:paraId="5713BC9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914AF3" w:rsidRPr="00272CC8" w14:paraId="33C02D02" w14:textId="77777777" w:rsidTr="00295481">
        <w:trPr>
          <w:trHeight w:val="403"/>
          <w:tblHeader/>
        </w:trPr>
        <w:tc>
          <w:tcPr>
            <w:tcW w:w="4366" w:type="dxa"/>
            <w:gridSpan w:val="2"/>
            <w:vAlign w:val="center"/>
          </w:tcPr>
          <w:p w14:paraId="5ABCDAD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09" w:type="dxa"/>
            <w:vMerge w:val="restart"/>
            <w:tcBorders>
              <w:top w:val="single" w:sz="4" w:space="0" w:color="auto"/>
              <w:bottom w:val="single" w:sz="4" w:space="0" w:color="auto"/>
            </w:tcBorders>
            <w:vAlign w:val="bottom"/>
          </w:tcPr>
          <w:p w14:paraId="1A233A40" w14:textId="58DA28B3"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5" w:type="dxa"/>
            <w:tcBorders>
              <w:top w:val="single" w:sz="4" w:space="0" w:color="auto"/>
            </w:tcBorders>
            <w:vAlign w:val="bottom"/>
          </w:tcPr>
          <w:p w14:paraId="547E772D" w14:textId="77777777"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Merge w:val="restart"/>
            <w:tcBorders>
              <w:top w:val="single" w:sz="4" w:space="0" w:color="auto"/>
              <w:bottom w:val="single" w:sz="4" w:space="0" w:color="auto"/>
            </w:tcBorders>
            <w:vAlign w:val="bottom"/>
          </w:tcPr>
          <w:p w14:paraId="12AECF98" w14:textId="77777777"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5" w:type="dxa"/>
            <w:vAlign w:val="bottom"/>
          </w:tcPr>
          <w:p w14:paraId="575EB051" w14:textId="77777777"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val="restart"/>
            <w:tcBorders>
              <w:top w:val="single" w:sz="4" w:space="0" w:color="auto"/>
              <w:bottom w:val="single" w:sz="4" w:space="0" w:color="auto"/>
            </w:tcBorders>
            <w:vAlign w:val="bottom"/>
          </w:tcPr>
          <w:p w14:paraId="669EF2CF" w14:textId="0B8B854D"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5" w:type="dxa"/>
            <w:tcBorders>
              <w:top w:val="single" w:sz="4" w:space="0" w:color="auto"/>
            </w:tcBorders>
            <w:vAlign w:val="bottom"/>
          </w:tcPr>
          <w:p w14:paraId="7AD5D1CD" w14:textId="77777777"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Merge w:val="restart"/>
            <w:tcBorders>
              <w:top w:val="single" w:sz="4" w:space="0" w:color="auto"/>
              <w:bottom w:val="single" w:sz="4" w:space="0" w:color="auto"/>
            </w:tcBorders>
            <w:vAlign w:val="bottom"/>
          </w:tcPr>
          <w:p w14:paraId="77DEA72C" w14:textId="77777777" w:rsidR="00914AF3" w:rsidRPr="00272CC8" w:rsidRDefault="00914AF3" w:rsidP="00B720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914AF3" w:rsidRPr="00272CC8" w14:paraId="6102494B" w14:textId="77777777" w:rsidTr="00295481">
        <w:trPr>
          <w:trHeight w:val="403"/>
          <w:tblHeader/>
        </w:trPr>
        <w:tc>
          <w:tcPr>
            <w:tcW w:w="4366" w:type="dxa"/>
            <w:gridSpan w:val="2"/>
            <w:vAlign w:val="center"/>
          </w:tcPr>
          <w:p w14:paraId="6E8B807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409" w:type="dxa"/>
            <w:vMerge/>
            <w:tcBorders>
              <w:top w:val="single" w:sz="4" w:space="0" w:color="auto"/>
              <w:bottom w:val="single" w:sz="4" w:space="0" w:color="auto"/>
            </w:tcBorders>
            <w:vAlign w:val="bottom"/>
          </w:tcPr>
          <w:p w14:paraId="78CC2DCB"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4C05B98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Merge/>
            <w:tcBorders>
              <w:bottom w:val="single" w:sz="4" w:space="0" w:color="auto"/>
            </w:tcBorders>
            <w:vAlign w:val="bottom"/>
          </w:tcPr>
          <w:p w14:paraId="12AC83A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7F44972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tcBorders>
              <w:bottom w:val="single" w:sz="4" w:space="0" w:color="auto"/>
            </w:tcBorders>
            <w:vAlign w:val="bottom"/>
          </w:tcPr>
          <w:p w14:paraId="0567B76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76F44E4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Merge/>
            <w:tcBorders>
              <w:bottom w:val="single" w:sz="4" w:space="0" w:color="auto"/>
            </w:tcBorders>
            <w:vAlign w:val="bottom"/>
          </w:tcPr>
          <w:p w14:paraId="156BBB6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272CC8" w14:paraId="3E9A6D9A" w14:textId="77777777" w:rsidTr="00295481">
        <w:trPr>
          <w:trHeight w:val="107"/>
          <w:tblHeader/>
        </w:trPr>
        <w:tc>
          <w:tcPr>
            <w:tcW w:w="4366" w:type="dxa"/>
            <w:gridSpan w:val="2"/>
            <w:vAlign w:val="center"/>
          </w:tcPr>
          <w:p w14:paraId="2FC2B66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409" w:type="dxa"/>
            <w:vMerge/>
            <w:tcBorders>
              <w:top w:val="single" w:sz="4" w:space="0" w:color="auto"/>
              <w:bottom w:val="single" w:sz="4" w:space="0" w:color="auto"/>
            </w:tcBorders>
            <w:vAlign w:val="bottom"/>
          </w:tcPr>
          <w:p w14:paraId="5BDBBC45"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7D287C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Merge/>
            <w:tcBorders>
              <w:bottom w:val="single" w:sz="4" w:space="0" w:color="auto"/>
            </w:tcBorders>
            <w:vAlign w:val="bottom"/>
          </w:tcPr>
          <w:p w14:paraId="02AF6F34"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F49E12E"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tcBorders>
              <w:bottom w:val="single" w:sz="4" w:space="0" w:color="auto"/>
            </w:tcBorders>
            <w:vAlign w:val="bottom"/>
          </w:tcPr>
          <w:p w14:paraId="7050598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5587B39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Merge/>
            <w:tcBorders>
              <w:bottom w:val="single" w:sz="4" w:space="0" w:color="auto"/>
            </w:tcBorders>
            <w:vAlign w:val="bottom"/>
          </w:tcPr>
          <w:p w14:paraId="5202559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B1380B" w:rsidRPr="00272CC8" w14:paraId="68BE9DD7" w14:textId="77777777" w:rsidTr="00295481">
        <w:trPr>
          <w:trHeight w:val="85"/>
          <w:tblHeader/>
        </w:trPr>
        <w:tc>
          <w:tcPr>
            <w:tcW w:w="4366" w:type="dxa"/>
            <w:gridSpan w:val="2"/>
            <w:vAlign w:val="bottom"/>
          </w:tcPr>
          <w:p w14:paraId="74BCB3F4" w14:textId="77777777" w:rsidR="00B1380B" w:rsidRPr="00272CC8" w:rsidRDefault="00B1380B" w:rsidP="00B1380B">
            <w:pPr>
              <w:spacing w:line="240" w:lineRule="auto"/>
              <w:jc w:val="center"/>
              <w:rPr>
                <w:rFonts w:asciiTheme="majorBidi" w:hAnsiTheme="majorBidi" w:cstheme="majorBidi"/>
                <w:b/>
                <w:bCs/>
                <w:sz w:val="10"/>
                <w:szCs w:val="4"/>
              </w:rPr>
            </w:pPr>
          </w:p>
        </w:tc>
        <w:tc>
          <w:tcPr>
            <w:tcW w:w="1409" w:type="dxa"/>
            <w:tcBorders>
              <w:top w:val="single" w:sz="4" w:space="0" w:color="auto"/>
            </w:tcBorders>
            <w:vAlign w:val="bottom"/>
          </w:tcPr>
          <w:p w14:paraId="06509826" w14:textId="77777777" w:rsidR="00B1380B" w:rsidRPr="00272CC8" w:rsidRDefault="00B1380B" w:rsidP="00B1380B">
            <w:pPr>
              <w:spacing w:line="240" w:lineRule="auto"/>
              <w:jc w:val="center"/>
              <w:rPr>
                <w:rFonts w:asciiTheme="majorBidi" w:hAnsiTheme="majorBidi" w:cstheme="majorBidi"/>
                <w:sz w:val="10"/>
                <w:szCs w:val="4"/>
              </w:rPr>
            </w:pPr>
          </w:p>
        </w:tc>
        <w:tc>
          <w:tcPr>
            <w:tcW w:w="235" w:type="dxa"/>
            <w:vAlign w:val="bottom"/>
          </w:tcPr>
          <w:p w14:paraId="5CE98AB2" w14:textId="77777777" w:rsidR="00B1380B" w:rsidRPr="00272CC8" w:rsidRDefault="00B1380B" w:rsidP="00B1380B">
            <w:pPr>
              <w:spacing w:line="240" w:lineRule="auto"/>
              <w:jc w:val="center"/>
              <w:rPr>
                <w:rFonts w:asciiTheme="majorBidi" w:hAnsiTheme="majorBidi" w:cstheme="majorBidi"/>
                <w:sz w:val="10"/>
                <w:szCs w:val="4"/>
              </w:rPr>
            </w:pPr>
          </w:p>
        </w:tc>
        <w:tc>
          <w:tcPr>
            <w:tcW w:w="1307" w:type="dxa"/>
            <w:tcBorders>
              <w:top w:val="single" w:sz="4" w:space="0" w:color="auto"/>
            </w:tcBorders>
            <w:vAlign w:val="bottom"/>
          </w:tcPr>
          <w:p w14:paraId="067AC4E8" w14:textId="77777777" w:rsidR="00B1380B" w:rsidRPr="00272CC8" w:rsidRDefault="00B1380B" w:rsidP="00B1380B">
            <w:pPr>
              <w:spacing w:line="240" w:lineRule="auto"/>
              <w:jc w:val="center"/>
              <w:rPr>
                <w:rFonts w:asciiTheme="majorBidi" w:hAnsiTheme="majorBidi" w:cstheme="majorBidi"/>
                <w:sz w:val="10"/>
                <w:szCs w:val="4"/>
              </w:rPr>
            </w:pPr>
          </w:p>
        </w:tc>
        <w:tc>
          <w:tcPr>
            <w:tcW w:w="235" w:type="dxa"/>
            <w:vAlign w:val="bottom"/>
          </w:tcPr>
          <w:p w14:paraId="2EE09D86" w14:textId="77777777" w:rsidR="00B1380B" w:rsidRPr="00272CC8" w:rsidRDefault="00B1380B" w:rsidP="00B1380B">
            <w:pPr>
              <w:spacing w:line="240" w:lineRule="auto"/>
              <w:jc w:val="center"/>
              <w:rPr>
                <w:rFonts w:asciiTheme="majorBidi" w:hAnsiTheme="majorBidi" w:cstheme="majorBidi"/>
                <w:sz w:val="10"/>
                <w:szCs w:val="4"/>
              </w:rPr>
            </w:pPr>
          </w:p>
        </w:tc>
        <w:tc>
          <w:tcPr>
            <w:tcW w:w="1372" w:type="dxa"/>
            <w:tcBorders>
              <w:top w:val="single" w:sz="4" w:space="0" w:color="auto"/>
            </w:tcBorders>
            <w:vAlign w:val="bottom"/>
          </w:tcPr>
          <w:p w14:paraId="7A07DBB8" w14:textId="77777777" w:rsidR="00B1380B" w:rsidRPr="00272CC8" w:rsidRDefault="00B1380B" w:rsidP="00B1380B">
            <w:pPr>
              <w:spacing w:line="240" w:lineRule="auto"/>
              <w:jc w:val="center"/>
              <w:rPr>
                <w:rFonts w:asciiTheme="majorBidi" w:hAnsiTheme="majorBidi" w:cstheme="majorBidi"/>
                <w:sz w:val="10"/>
                <w:szCs w:val="4"/>
              </w:rPr>
            </w:pPr>
          </w:p>
        </w:tc>
        <w:tc>
          <w:tcPr>
            <w:tcW w:w="235" w:type="dxa"/>
            <w:vAlign w:val="bottom"/>
          </w:tcPr>
          <w:p w14:paraId="1A850AF9" w14:textId="77777777" w:rsidR="00B1380B" w:rsidRPr="00272CC8" w:rsidRDefault="00B1380B" w:rsidP="00B1380B">
            <w:pPr>
              <w:spacing w:line="240" w:lineRule="auto"/>
              <w:jc w:val="center"/>
              <w:rPr>
                <w:rFonts w:asciiTheme="majorBidi" w:hAnsiTheme="majorBidi" w:cstheme="majorBidi"/>
                <w:sz w:val="10"/>
                <w:szCs w:val="4"/>
              </w:rPr>
            </w:pPr>
          </w:p>
        </w:tc>
        <w:tc>
          <w:tcPr>
            <w:tcW w:w="1302" w:type="dxa"/>
            <w:tcBorders>
              <w:top w:val="single" w:sz="4" w:space="0" w:color="auto"/>
            </w:tcBorders>
            <w:vAlign w:val="bottom"/>
          </w:tcPr>
          <w:p w14:paraId="7D029FEF" w14:textId="77777777" w:rsidR="00B1380B" w:rsidRPr="00272CC8" w:rsidRDefault="00B1380B" w:rsidP="00B1380B">
            <w:pPr>
              <w:spacing w:line="240" w:lineRule="auto"/>
              <w:jc w:val="center"/>
              <w:rPr>
                <w:rFonts w:asciiTheme="majorBidi" w:hAnsiTheme="majorBidi" w:cstheme="majorBidi"/>
                <w:sz w:val="10"/>
                <w:szCs w:val="4"/>
              </w:rPr>
            </w:pPr>
          </w:p>
        </w:tc>
      </w:tr>
      <w:tr w:rsidR="00295481" w:rsidRPr="00272CC8" w14:paraId="3848B037" w14:textId="77777777" w:rsidTr="00295481">
        <w:trPr>
          <w:trHeight w:val="416"/>
        </w:trPr>
        <w:tc>
          <w:tcPr>
            <w:tcW w:w="4366" w:type="dxa"/>
            <w:gridSpan w:val="2"/>
            <w:vAlign w:val="bottom"/>
          </w:tcPr>
          <w:p w14:paraId="456B8E6D" w14:textId="71CA592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6.4 (a</w:t>
            </w:r>
            <w:r w:rsidRPr="00272CC8">
              <w:rPr>
                <w:rFonts w:asciiTheme="majorBidi" w:hAnsiTheme="majorBidi" w:cstheme="majorBidi"/>
                <w:sz w:val="28"/>
                <w:szCs w:val="28"/>
                <w:cs/>
              </w:rPr>
              <w:t>)</w:t>
            </w:r>
            <w:r w:rsidRPr="00272CC8">
              <w:rPr>
                <w:rFonts w:asciiTheme="majorBidi" w:hAnsiTheme="majorBidi" w:cstheme="majorBidi"/>
                <w:sz w:val="28"/>
                <w:szCs w:val="28"/>
              </w:rPr>
              <w:t xml:space="preserve"> Trade account receivables</w:t>
            </w:r>
          </w:p>
        </w:tc>
        <w:tc>
          <w:tcPr>
            <w:tcW w:w="1409" w:type="dxa"/>
            <w:shd w:val="clear" w:color="auto" w:fill="auto"/>
            <w:vAlign w:val="bottom"/>
          </w:tcPr>
          <w:p w14:paraId="4A43D180" w14:textId="23B8A32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30,823,423.04</w:t>
            </w:r>
          </w:p>
        </w:tc>
        <w:tc>
          <w:tcPr>
            <w:tcW w:w="235" w:type="dxa"/>
            <w:shd w:val="clear" w:color="auto" w:fill="auto"/>
            <w:vAlign w:val="center"/>
          </w:tcPr>
          <w:p w14:paraId="26C8F68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shd w:val="clear" w:color="auto" w:fill="auto"/>
            <w:vAlign w:val="bottom"/>
          </w:tcPr>
          <w:p w14:paraId="06A6DA36" w14:textId="5EB26AC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10,792,300.29</w:t>
            </w:r>
          </w:p>
        </w:tc>
        <w:tc>
          <w:tcPr>
            <w:tcW w:w="235" w:type="dxa"/>
            <w:shd w:val="clear" w:color="auto" w:fill="auto"/>
            <w:vAlign w:val="center"/>
          </w:tcPr>
          <w:p w14:paraId="4A0E076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shd w:val="clear" w:color="auto" w:fill="auto"/>
            <w:vAlign w:val="bottom"/>
          </w:tcPr>
          <w:p w14:paraId="1740018C" w14:textId="1B0A77E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18</w:t>
            </w:r>
            <w:r w:rsidRPr="00272CC8">
              <w:rPr>
                <w:rFonts w:ascii="Angsana New" w:hAnsi="Angsana New"/>
                <w:sz w:val="28"/>
                <w:szCs w:val="28"/>
              </w:rPr>
              <w:t>,</w:t>
            </w:r>
            <w:r w:rsidRPr="00272CC8">
              <w:rPr>
                <w:rFonts w:ascii="Angsana New" w:hAnsi="Angsana New"/>
                <w:sz w:val="28"/>
                <w:szCs w:val="28"/>
                <w:cs/>
              </w:rPr>
              <w:t>171</w:t>
            </w:r>
            <w:r w:rsidRPr="00272CC8">
              <w:rPr>
                <w:rFonts w:ascii="Angsana New" w:hAnsi="Angsana New"/>
                <w:sz w:val="28"/>
                <w:szCs w:val="28"/>
              </w:rPr>
              <w:t>,</w:t>
            </w:r>
            <w:r w:rsidRPr="00272CC8">
              <w:rPr>
                <w:rFonts w:ascii="Angsana New" w:hAnsi="Angsana New"/>
                <w:sz w:val="28"/>
                <w:szCs w:val="28"/>
                <w:cs/>
              </w:rPr>
              <w:t>024.36</w:t>
            </w:r>
          </w:p>
        </w:tc>
        <w:tc>
          <w:tcPr>
            <w:tcW w:w="235" w:type="dxa"/>
            <w:shd w:val="clear" w:color="auto" w:fill="auto"/>
            <w:vAlign w:val="center"/>
          </w:tcPr>
          <w:p w14:paraId="0D8811A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shd w:val="clear" w:color="auto" w:fill="auto"/>
            <w:vAlign w:val="bottom"/>
          </w:tcPr>
          <w:p w14:paraId="3819290D" w14:textId="6DD043E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9,069,602.49</w:t>
            </w:r>
          </w:p>
        </w:tc>
      </w:tr>
      <w:tr w:rsidR="00295481" w:rsidRPr="00272CC8" w14:paraId="2AC62782" w14:textId="77777777" w:rsidTr="00295481">
        <w:trPr>
          <w:trHeight w:val="403"/>
        </w:trPr>
        <w:tc>
          <w:tcPr>
            <w:tcW w:w="4366" w:type="dxa"/>
            <w:gridSpan w:val="2"/>
            <w:vAlign w:val="bottom"/>
          </w:tcPr>
          <w:p w14:paraId="579CF550" w14:textId="654D606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6.4 (b</w:t>
            </w:r>
            <w:r w:rsidRPr="00272CC8">
              <w:rPr>
                <w:rFonts w:asciiTheme="majorBidi" w:hAnsiTheme="majorBidi" w:cstheme="majorBidi"/>
                <w:sz w:val="28"/>
                <w:szCs w:val="28"/>
                <w:cs/>
              </w:rPr>
              <w:t>)</w:t>
            </w:r>
            <w:r w:rsidRPr="00272CC8">
              <w:rPr>
                <w:rFonts w:asciiTheme="majorBidi" w:hAnsiTheme="majorBidi" w:cstheme="majorBidi"/>
                <w:sz w:val="28"/>
                <w:szCs w:val="28"/>
              </w:rPr>
              <w:t xml:space="preserve"> Other current receivables</w:t>
            </w:r>
          </w:p>
        </w:tc>
        <w:tc>
          <w:tcPr>
            <w:tcW w:w="1409" w:type="dxa"/>
            <w:tcBorders>
              <w:bottom w:val="single" w:sz="4" w:space="0" w:color="auto"/>
            </w:tcBorders>
            <w:shd w:val="clear" w:color="auto" w:fill="auto"/>
            <w:vAlign w:val="bottom"/>
          </w:tcPr>
          <w:p w14:paraId="3B7BD4E8" w14:textId="360204C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w:t>
            </w:r>
            <w:r w:rsidRPr="00272CC8">
              <w:rPr>
                <w:rFonts w:ascii="Angsana New" w:hAnsi="Angsana New"/>
                <w:sz w:val="28"/>
                <w:szCs w:val="28"/>
              </w:rPr>
              <w:t>,</w:t>
            </w:r>
            <w:r w:rsidRPr="00272CC8">
              <w:rPr>
                <w:rFonts w:ascii="Angsana New" w:hAnsi="Angsana New"/>
                <w:sz w:val="28"/>
                <w:szCs w:val="28"/>
                <w:cs/>
              </w:rPr>
              <w:t>366</w:t>
            </w:r>
            <w:r w:rsidRPr="00272CC8">
              <w:rPr>
                <w:rFonts w:ascii="Angsana New" w:hAnsi="Angsana New"/>
                <w:sz w:val="28"/>
                <w:szCs w:val="28"/>
              </w:rPr>
              <w:t>,</w:t>
            </w:r>
            <w:r w:rsidRPr="00272CC8">
              <w:rPr>
                <w:rFonts w:ascii="Angsana New" w:hAnsi="Angsana New"/>
                <w:sz w:val="28"/>
                <w:szCs w:val="28"/>
                <w:cs/>
              </w:rPr>
              <w:t>573.73</w:t>
            </w:r>
          </w:p>
        </w:tc>
        <w:tc>
          <w:tcPr>
            <w:tcW w:w="235" w:type="dxa"/>
            <w:shd w:val="clear" w:color="auto" w:fill="auto"/>
            <w:vAlign w:val="center"/>
          </w:tcPr>
          <w:p w14:paraId="18A38FC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bottom w:val="single" w:sz="4" w:space="0" w:color="auto"/>
            </w:tcBorders>
            <w:shd w:val="clear" w:color="auto" w:fill="auto"/>
            <w:vAlign w:val="bottom"/>
          </w:tcPr>
          <w:p w14:paraId="55CF109E" w14:textId="6FF9048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1,169,385.28</w:t>
            </w:r>
          </w:p>
        </w:tc>
        <w:tc>
          <w:tcPr>
            <w:tcW w:w="235" w:type="dxa"/>
            <w:shd w:val="clear" w:color="auto" w:fill="auto"/>
            <w:vAlign w:val="center"/>
          </w:tcPr>
          <w:p w14:paraId="03BD630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shd w:val="clear" w:color="auto" w:fill="auto"/>
            <w:vAlign w:val="bottom"/>
          </w:tcPr>
          <w:p w14:paraId="138BDC88" w14:textId="6A82DFC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398</w:t>
            </w:r>
            <w:r w:rsidRPr="00272CC8">
              <w:rPr>
                <w:rFonts w:ascii="Angsana New" w:hAnsi="Angsana New"/>
                <w:sz w:val="28"/>
                <w:szCs w:val="28"/>
              </w:rPr>
              <w:t>,</w:t>
            </w:r>
            <w:r w:rsidRPr="00272CC8">
              <w:rPr>
                <w:rFonts w:ascii="Angsana New" w:hAnsi="Angsana New"/>
                <w:sz w:val="28"/>
                <w:szCs w:val="28"/>
                <w:cs/>
              </w:rPr>
              <w:t>271</w:t>
            </w:r>
            <w:r w:rsidRPr="00272CC8">
              <w:rPr>
                <w:rFonts w:ascii="Angsana New" w:hAnsi="Angsana New"/>
                <w:sz w:val="28"/>
                <w:szCs w:val="28"/>
              </w:rPr>
              <w:t>,</w:t>
            </w:r>
            <w:r w:rsidRPr="00272CC8">
              <w:rPr>
                <w:rFonts w:ascii="Angsana New" w:hAnsi="Angsana New"/>
                <w:sz w:val="28"/>
                <w:szCs w:val="28"/>
                <w:cs/>
              </w:rPr>
              <w:t>265.46</w:t>
            </w:r>
          </w:p>
        </w:tc>
        <w:tc>
          <w:tcPr>
            <w:tcW w:w="235" w:type="dxa"/>
            <w:shd w:val="clear" w:color="auto" w:fill="auto"/>
            <w:vAlign w:val="center"/>
          </w:tcPr>
          <w:p w14:paraId="7798059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bottom w:val="single" w:sz="4" w:space="0" w:color="auto"/>
            </w:tcBorders>
            <w:shd w:val="clear" w:color="auto" w:fill="auto"/>
            <w:vAlign w:val="bottom"/>
          </w:tcPr>
          <w:p w14:paraId="1E1BC7A1" w14:textId="05FEF51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625,299.00</w:t>
            </w:r>
          </w:p>
        </w:tc>
      </w:tr>
      <w:tr w:rsidR="00295481" w:rsidRPr="00272CC8" w14:paraId="66349784" w14:textId="77777777" w:rsidTr="00295481">
        <w:trPr>
          <w:trHeight w:val="403"/>
        </w:trPr>
        <w:tc>
          <w:tcPr>
            <w:tcW w:w="4366" w:type="dxa"/>
            <w:gridSpan w:val="2"/>
            <w:vAlign w:val="bottom"/>
          </w:tcPr>
          <w:p w14:paraId="10DFD557" w14:textId="14B501F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cs/>
              </w:rPr>
            </w:pPr>
            <w:r w:rsidRPr="00272CC8">
              <w:rPr>
                <w:rFonts w:asciiTheme="majorBidi" w:hAnsiTheme="majorBidi" w:cstheme="majorBidi"/>
                <w:sz w:val="28"/>
                <w:szCs w:val="28"/>
              </w:rPr>
              <w:t>Total trade account and other current receivables</w:t>
            </w:r>
          </w:p>
        </w:tc>
        <w:tc>
          <w:tcPr>
            <w:tcW w:w="1409" w:type="dxa"/>
            <w:shd w:val="clear" w:color="auto" w:fill="auto"/>
            <w:vAlign w:val="bottom"/>
          </w:tcPr>
          <w:p w14:paraId="76083036" w14:textId="57E1BA8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cs/>
              </w:rPr>
            </w:pPr>
            <w:r w:rsidRPr="00272CC8">
              <w:rPr>
                <w:rFonts w:ascii="Angsana New" w:hAnsi="Angsana New"/>
                <w:sz w:val="28"/>
                <w:szCs w:val="28"/>
              </w:rPr>
              <w:t>35,189,996.77</w:t>
            </w:r>
          </w:p>
        </w:tc>
        <w:tc>
          <w:tcPr>
            <w:tcW w:w="235" w:type="dxa"/>
            <w:shd w:val="clear" w:color="auto" w:fill="auto"/>
            <w:vAlign w:val="center"/>
          </w:tcPr>
          <w:p w14:paraId="332E7E0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07" w:type="dxa"/>
            <w:shd w:val="clear" w:color="auto" w:fill="auto"/>
            <w:vAlign w:val="bottom"/>
          </w:tcPr>
          <w:p w14:paraId="19A4C5E8" w14:textId="3C68F7B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Theme="majorBidi" w:hAnsiTheme="majorBidi" w:cstheme="majorBidi"/>
                <w:sz w:val="28"/>
                <w:szCs w:val="28"/>
              </w:rPr>
              <w:t>11,961,685.57</w:t>
            </w:r>
          </w:p>
        </w:tc>
        <w:tc>
          <w:tcPr>
            <w:tcW w:w="235" w:type="dxa"/>
            <w:shd w:val="clear" w:color="auto" w:fill="auto"/>
            <w:vAlign w:val="center"/>
          </w:tcPr>
          <w:p w14:paraId="61490B1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72" w:type="dxa"/>
            <w:shd w:val="clear" w:color="auto" w:fill="auto"/>
            <w:vAlign w:val="bottom"/>
          </w:tcPr>
          <w:p w14:paraId="4A3AE824" w14:textId="4A14ABF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416,442,289.82</w:t>
            </w:r>
          </w:p>
        </w:tc>
        <w:tc>
          <w:tcPr>
            <w:tcW w:w="235" w:type="dxa"/>
            <w:shd w:val="clear" w:color="auto" w:fill="auto"/>
            <w:vAlign w:val="center"/>
          </w:tcPr>
          <w:p w14:paraId="50E879C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02" w:type="dxa"/>
            <w:shd w:val="clear" w:color="auto" w:fill="auto"/>
            <w:vAlign w:val="bottom"/>
          </w:tcPr>
          <w:p w14:paraId="0195ADAE" w14:textId="1D59589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color w:val="000000"/>
                <w:sz w:val="28"/>
                <w:szCs w:val="28"/>
              </w:rPr>
              <w:t>9,694,901.49</w:t>
            </w:r>
          </w:p>
        </w:tc>
      </w:tr>
      <w:tr w:rsidR="00295481" w:rsidRPr="00272CC8" w14:paraId="5C9F2168" w14:textId="77777777" w:rsidTr="00295481">
        <w:trPr>
          <w:trHeight w:val="403"/>
        </w:trPr>
        <w:tc>
          <w:tcPr>
            <w:tcW w:w="4366" w:type="dxa"/>
            <w:gridSpan w:val="2"/>
            <w:vAlign w:val="bottom"/>
          </w:tcPr>
          <w:p w14:paraId="2448BC1D" w14:textId="4486610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cs/>
              </w:rPr>
            </w:pPr>
            <w:r w:rsidRPr="00272CC8">
              <w:rPr>
                <w:rFonts w:ascii="Angsana New" w:hAnsi="Angsana New"/>
                <w:sz w:val="28"/>
                <w:szCs w:val="28"/>
              </w:rPr>
              <w:t>Less: Allowance for expected credit losses</w:t>
            </w:r>
          </w:p>
        </w:tc>
        <w:tc>
          <w:tcPr>
            <w:tcW w:w="1409" w:type="dxa"/>
            <w:tcBorders>
              <w:bottom w:val="single" w:sz="4" w:space="0" w:color="auto"/>
            </w:tcBorders>
            <w:shd w:val="clear" w:color="auto" w:fill="auto"/>
            <w:vAlign w:val="bottom"/>
          </w:tcPr>
          <w:p w14:paraId="15655A90" w14:textId="402742F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cs/>
              </w:rPr>
            </w:pPr>
            <w:r w:rsidRPr="00272CC8">
              <w:rPr>
                <w:rFonts w:ascii="Angsana New" w:hAnsi="Angsana New"/>
                <w:sz w:val="28"/>
                <w:szCs w:val="28"/>
              </w:rPr>
              <w:t>(</w:t>
            </w:r>
            <w:r w:rsidRPr="00272CC8">
              <w:rPr>
                <w:rFonts w:ascii="Angsana New" w:hAnsi="Angsana New"/>
                <w:sz w:val="28"/>
                <w:szCs w:val="28"/>
                <w:cs/>
              </w:rPr>
              <w:t>10</w:t>
            </w:r>
            <w:r w:rsidRPr="00272CC8">
              <w:rPr>
                <w:rFonts w:ascii="Angsana New" w:hAnsi="Angsana New"/>
                <w:sz w:val="28"/>
                <w:szCs w:val="28"/>
              </w:rPr>
              <w:t>,</w:t>
            </w:r>
            <w:r w:rsidRPr="00272CC8">
              <w:rPr>
                <w:rFonts w:ascii="Angsana New" w:hAnsi="Angsana New"/>
                <w:sz w:val="28"/>
                <w:szCs w:val="28"/>
                <w:cs/>
              </w:rPr>
              <w:t>229</w:t>
            </w:r>
            <w:r w:rsidRPr="00272CC8">
              <w:rPr>
                <w:rFonts w:ascii="Angsana New" w:hAnsi="Angsana New"/>
                <w:sz w:val="28"/>
                <w:szCs w:val="28"/>
              </w:rPr>
              <w:t>,</w:t>
            </w:r>
            <w:r w:rsidRPr="00272CC8">
              <w:rPr>
                <w:rFonts w:ascii="Angsana New" w:hAnsi="Angsana New"/>
                <w:sz w:val="28"/>
                <w:szCs w:val="28"/>
                <w:cs/>
              </w:rPr>
              <w:t>071.20</w:t>
            </w:r>
            <w:r w:rsidRPr="00272CC8">
              <w:rPr>
                <w:rFonts w:ascii="Angsana New" w:hAnsi="Angsana New"/>
                <w:sz w:val="28"/>
                <w:szCs w:val="28"/>
              </w:rPr>
              <w:t>)</w:t>
            </w:r>
          </w:p>
        </w:tc>
        <w:tc>
          <w:tcPr>
            <w:tcW w:w="235" w:type="dxa"/>
            <w:shd w:val="clear" w:color="auto" w:fill="auto"/>
            <w:vAlign w:val="center"/>
          </w:tcPr>
          <w:p w14:paraId="6C4FF85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07" w:type="dxa"/>
            <w:tcBorders>
              <w:bottom w:val="single" w:sz="4" w:space="0" w:color="auto"/>
            </w:tcBorders>
            <w:shd w:val="clear" w:color="auto" w:fill="auto"/>
            <w:vAlign w:val="center"/>
          </w:tcPr>
          <w:p w14:paraId="52F7EE83" w14:textId="5307F95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w:t>
            </w:r>
          </w:p>
        </w:tc>
        <w:tc>
          <w:tcPr>
            <w:tcW w:w="235" w:type="dxa"/>
            <w:shd w:val="clear" w:color="auto" w:fill="auto"/>
            <w:vAlign w:val="center"/>
          </w:tcPr>
          <w:p w14:paraId="0C85F2A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72" w:type="dxa"/>
            <w:tcBorders>
              <w:bottom w:val="single" w:sz="4" w:space="0" w:color="auto"/>
            </w:tcBorders>
            <w:shd w:val="clear" w:color="auto" w:fill="auto"/>
            <w:vAlign w:val="bottom"/>
          </w:tcPr>
          <w:p w14:paraId="09B9D891" w14:textId="3BD053A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w:t>
            </w:r>
          </w:p>
        </w:tc>
        <w:tc>
          <w:tcPr>
            <w:tcW w:w="235" w:type="dxa"/>
            <w:shd w:val="clear" w:color="auto" w:fill="auto"/>
            <w:vAlign w:val="center"/>
          </w:tcPr>
          <w:p w14:paraId="39B5F07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302" w:type="dxa"/>
            <w:tcBorders>
              <w:bottom w:val="single" w:sz="4" w:space="0" w:color="auto"/>
            </w:tcBorders>
            <w:shd w:val="clear" w:color="auto" w:fill="auto"/>
            <w:vAlign w:val="center"/>
          </w:tcPr>
          <w:p w14:paraId="13D7E5FF" w14:textId="7E9F5DD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w:t>
            </w:r>
          </w:p>
        </w:tc>
      </w:tr>
      <w:tr w:rsidR="00295481" w:rsidRPr="00272CC8" w14:paraId="26429385" w14:textId="77777777" w:rsidTr="00295481">
        <w:trPr>
          <w:trHeight w:val="385"/>
        </w:trPr>
        <w:tc>
          <w:tcPr>
            <w:tcW w:w="4366" w:type="dxa"/>
            <w:gridSpan w:val="2"/>
            <w:vAlign w:val="bottom"/>
          </w:tcPr>
          <w:p w14:paraId="0EE66CAA" w14:textId="44F582C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Angsana New" w:hAnsi="Angsana New"/>
                <w:sz w:val="28"/>
                <w:szCs w:val="28"/>
              </w:rPr>
              <w:t>Total trade account and other current receivables</w:t>
            </w:r>
            <w:r w:rsidRPr="00272CC8">
              <w:rPr>
                <w:rFonts w:ascii="Angsana New" w:hAnsi="Angsana New" w:hint="cs"/>
                <w:sz w:val="28"/>
                <w:szCs w:val="28"/>
                <w:cs/>
              </w:rPr>
              <w:t xml:space="preserve"> -</w:t>
            </w:r>
            <w:r w:rsidRPr="00272CC8">
              <w:rPr>
                <w:rFonts w:ascii="Angsana New" w:hAnsi="Angsana New"/>
                <w:sz w:val="28"/>
                <w:szCs w:val="28"/>
              </w:rPr>
              <w:t>net</w:t>
            </w:r>
          </w:p>
        </w:tc>
        <w:tc>
          <w:tcPr>
            <w:tcW w:w="1409" w:type="dxa"/>
            <w:tcBorders>
              <w:top w:val="single" w:sz="4" w:space="0" w:color="auto"/>
              <w:bottom w:val="double" w:sz="4" w:space="0" w:color="auto"/>
            </w:tcBorders>
            <w:shd w:val="clear" w:color="auto" w:fill="auto"/>
            <w:vAlign w:val="bottom"/>
          </w:tcPr>
          <w:p w14:paraId="38E35F58" w14:textId="107D5D2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24</w:t>
            </w:r>
            <w:r w:rsidRPr="00272CC8">
              <w:rPr>
                <w:rFonts w:ascii="Angsana New" w:hAnsi="Angsana New"/>
                <w:sz w:val="28"/>
                <w:szCs w:val="28"/>
              </w:rPr>
              <w:t>,</w:t>
            </w:r>
            <w:r w:rsidRPr="00272CC8">
              <w:rPr>
                <w:rFonts w:ascii="Angsana New" w:hAnsi="Angsana New"/>
                <w:sz w:val="28"/>
                <w:szCs w:val="28"/>
                <w:cs/>
              </w:rPr>
              <w:t>960</w:t>
            </w:r>
            <w:r w:rsidRPr="00272CC8">
              <w:rPr>
                <w:rFonts w:ascii="Angsana New" w:hAnsi="Angsana New"/>
                <w:sz w:val="28"/>
                <w:szCs w:val="28"/>
              </w:rPr>
              <w:t>,</w:t>
            </w:r>
            <w:r w:rsidRPr="00272CC8">
              <w:rPr>
                <w:rFonts w:ascii="Angsana New" w:hAnsi="Angsana New"/>
                <w:sz w:val="28"/>
                <w:szCs w:val="28"/>
                <w:cs/>
              </w:rPr>
              <w:t>925.57</w:t>
            </w:r>
          </w:p>
        </w:tc>
        <w:tc>
          <w:tcPr>
            <w:tcW w:w="235" w:type="dxa"/>
            <w:shd w:val="clear" w:color="auto" w:fill="auto"/>
            <w:vAlign w:val="bottom"/>
          </w:tcPr>
          <w:p w14:paraId="05CD858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top w:val="single" w:sz="4" w:space="0" w:color="auto"/>
              <w:bottom w:val="double" w:sz="4" w:space="0" w:color="auto"/>
            </w:tcBorders>
            <w:shd w:val="clear" w:color="auto" w:fill="auto"/>
            <w:vAlign w:val="bottom"/>
          </w:tcPr>
          <w:p w14:paraId="3888DF6B" w14:textId="156E278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11,961,685.57</w:t>
            </w:r>
          </w:p>
        </w:tc>
        <w:tc>
          <w:tcPr>
            <w:tcW w:w="235" w:type="dxa"/>
            <w:shd w:val="clear" w:color="auto" w:fill="auto"/>
            <w:vAlign w:val="bottom"/>
          </w:tcPr>
          <w:p w14:paraId="75EFCF0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double" w:sz="4" w:space="0" w:color="auto"/>
            </w:tcBorders>
            <w:shd w:val="clear" w:color="auto" w:fill="auto"/>
            <w:vAlign w:val="bottom"/>
          </w:tcPr>
          <w:p w14:paraId="0BE54FFA" w14:textId="3F5B3B3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416,442,289.82</w:t>
            </w:r>
          </w:p>
        </w:tc>
        <w:tc>
          <w:tcPr>
            <w:tcW w:w="235" w:type="dxa"/>
            <w:shd w:val="clear" w:color="auto" w:fill="auto"/>
            <w:vAlign w:val="bottom"/>
          </w:tcPr>
          <w:p w14:paraId="7739F1F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top w:val="single" w:sz="4" w:space="0" w:color="auto"/>
              <w:bottom w:val="double" w:sz="4" w:space="0" w:color="auto"/>
            </w:tcBorders>
            <w:shd w:val="clear" w:color="auto" w:fill="auto"/>
            <w:vAlign w:val="bottom"/>
          </w:tcPr>
          <w:p w14:paraId="0504DA97" w14:textId="39B358F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9,694,901.49</w:t>
            </w:r>
          </w:p>
        </w:tc>
      </w:tr>
      <w:tr w:rsidR="00914AF3" w:rsidRPr="00272CC8" w14:paraId="6753ED0B" w14:textId="77777777" w:rsidTr="00295481">
        <w:trPr>
          <w:trHeight w:val="73"/>
        </w:trPr>
        <w:tc>
          <w:tcPr>
            <w:tcW w:w="282" w:type="dxa"/>
          </w:tcPr>
          <w:p w14:paraId="0C46F4B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4084" w:type="dxa"/>
            <w:vAlign w:val="center"/>
          </w:tcPr>
          <w:p w14:paraId="1925BB8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09" w:type="dxa"/>
            <w:vAlign w:val="center"/>
          </w:tcPr>
          <w:p w14:paraId="5798481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5" w:type="dxa"/>
            <w:vAlign w:val="center"/>
          </w:tcPr>
          <w:p w14:paraId="0811911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Align w:val="center"/>
          </w:tcPr>
          <w:p w14:paraId="24F7DBD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5" w:type="dxa"/>
            <w:vAlign w:val="center"/>
          </w:tcPr>
          <w:p w14:paraId="53B8F78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Align w:val="center"/>
          </w:tcPr>
          <w:p w14:paraId="79FCF9FD"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5" w:type="dxa"/>
            <w:vAlign w:val="center"/>
          </w:tcPr>
          <w:p w14:paraId="790F5A1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5D0015D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B41555" w:rsidRPr="00272CC8" w14:paraId="32BCD57D" w14:textId="77777777" w:rsidTr="00295481">
        <w:trPr>
          <w:trHeight w:val="73"/>
        </w:trPr>
        <w:tc>
          <w:tcPr>
            <w:tcW w:w="282" w:type="dxa"/>
          </w:tcPr>
          <w:p w14:paraId="1C190174" w14:textId="77777777" w:rsidR="00B41555" w:rsidRPr="00272CC8" w:rsidRDefault="00B41555" w:rsidP="00431C68">
            <w:pPr>
              <w:spacing w:line="240" w:lineRule="auto"/>
              <w:ind w:hanging="245"/>
              <w:jc w:val="center"/>
              <w:rPr>
                <w:rFonts w:asciiTheme="majorBidi" w:hAnsiTheme="majorBidi" w:cstheme="majorBidi"/>
                <w:sz w:val="28"/>
              </w:rPr>
            </w:pPr>
          </w:p>
        </w:tc>
        <w:tc>
          <w:tcPr>
            <w:tcW w:w="4084" w:type="dxa"/>
            <w:vAlign w:val="center"/>
          </w:tcPr>
          <w:p w14:paraId="06597D1C" w14:textId="77777777" w:rsidR="00B41555" w:rsidRPr="00272CC8" w:rsidRDefault="00B41555" w:rsidP="00431C68">
            <w:pPr>
              <w:spacing w:line="240" w:lineRule="auto"/>
              <w:jc w:val="center"/>
              <w:rPr>
                <w:rFonts w:asciiTheme="majorBidi" w:hAnsiTheme="majorBidi" w:cstheme="majorBidi"/>
                <w:sz w:val="28"/>
              </w:rPr>
            </w:pPr>
          </w:p>
        </w:tc>
        <w:tc>
          <w:tcPr>
            <w:tcW w:w="1409" w:type="dxa"/>
            <w:vAlign w:val="center"/>
          </w:tcPr>
          <w:p w14:paraId="322156F7" w14:textId="77777777" w:rsidR="00B41555" w:rsidRPr="00272CC8" w:rsidRDefault="00B41555" w:rsidP="00431C68">
            <w:pPr>
              <w:spacing w:line="240" w:lineRule="auto"/>
              <w:jc w:val="center"/>
              <w:rPr>
                <w:rFonts w:asciiTheme="majorBidi" w:hAnsiTheme="majorBidi" w:cstheme="majorBidi"/>
                <w:sz w:val="28"/>
                <w:cs/>
              </w:rPr>
            </w:pPr>
          </w:p>
        </w:tc>
        <w:tc>
          <w:tcPr>
            <w:tcW w:w="235" w:type="dxa"/>
            <w:vAlign w:val="center"/>
          </w:tcPr>
          <w:p w14:paraId="4412199F" w14:textId="77777777" w:rsidR="00B41555" w:rsidRPr="00272CC8" w:rsidRDefault="00B41555" w:rsidP="00431C68">
            <w:pPr>
              <w:spacing w:line="240" w:lineRule="auto"/>
              <w:jc w:val="center"/>
              <w:rPr>
                <w:rFonts w:asciiTheme="majorBidi" w:hAnsiTheme="majorBidi" w:cstheme="majorBidi"/>
                <w:sz w:val="28"/>
              </w:rPr>
            </w:pPr>
          </w:p>
        </w:tc>
        <w:tc>
          <w:tcPr>
            <w:tcW w:w="1307" w:type="dxa"/>
            <w:vAlign w:val="center"/>
          </w:tcPr>
          <w:p w14:paraId="056DC514" w14:textId="77777777" w:rsidR="00B41555" w:rsidRPr="00272CC8" w:rsidRDefault="00B41555" w:rsidP="00431C68">
            <w:pPr>
              <w:spacing w:line="240" w:lineRule="auto"/>
              <w:jc w:val="center"/>
              <w:rPr>
                <w:rFonts w:asciiTheme="majorBidi" w:hAnsiTheme="majorBidi" w:cstheme="majorBidi"/>
                <w:sz w:val="28"/>
                <w:cs/>
              </w:rPr>
            </w:pPr>
          </w:p>
        </w:tc>
        <w:tc>
          <w:tcPr>
            <w:tcW w:w="235" w:type="dxa"/>
            <w:vAlign w:val="center"/>
          </w:tcPr>
          <w:p w14:paraId="5F2E3B59" w14:textId="77777777" w:rsidR="00B41555" w:rsidRPr="00272CC8" w:rsidRDefault="00B41555" w:rsidP="00431C68">
            <w:pPr>
              <w:spacing w:line="240" w:lineRule="auto"/>
              <w:jc w:val="center"/>
              <w:rPr>
                <w:rFonts w:asciiTheme="majorBidi" w:hAnsiTheme="majorBidi" w:cstheme="majorBidi"/>
                <w:sz w:val="28"/>
              </w:rPr>
            </w:pPr>
          </w:p>
        </w:tc>
        <w:tc>
          <w:tcPr>
            <w:tcW w:w="1372" w:type="dxa"/>
            <w:vAlign w:val="center"/>
          </w:tcPr>
          <w:p w14:paraId="0BA7B02F" w14:textId="77777777" w:rsidR="00B41555" w:rsidRPr="00272CC8" w:rsidRDefault="00B41555" w:rsidP="00431C68">
            <w:pPr>
              <w:spacing w:line="240" w:lineRule="auto"/>
              <w:jc w:val="center"/>
              <w:rPr>
                <w:rFonts w:asciiTheme="majorBidi" w:hAnsiTheme="majorBidi" w:cstheme="majorBidi"/>
                <w:sz w:val="28"/>
                <w:cs/>
              </w:rPr>
            </w:pPr>
          </w:p>
        </w:tc>
        <w:tc>
          <w:tcPr>
            <w:tcW w:w="235" w:type="dxa"/>
            <w:vAlign w:val="center"/>
          </w:tcPr>
          <w:p w14:paraId="3B1EAF4D" w14:textId="77777777" w:rsidR="00B41555" w:rsidRPr="00272CC8" w:rsidRDefault="00B41555" w:rsidP="00431C68">
            <w:pPr>
              <w:spacing w:line="240" w:lineRule="auto"/>
              <w:jc w:val="center"/>
              <w:rPr>
                <w:rFonts w:asciiTheme="majorBidi" w:hAnsiTheme="majorBidi" w:cstheme="majorBidi"/>
                <w:sz w:val="28"/>
              </w:rPr>
            </w:pPr>
          </w:p>
        </w:tc>
        <w:tc>
          <w:tcPr>
            <w:tcW w:w="1302" w:type="dxa"/>
            <w:vAlign w:val="center"/>
          </w:tcPr>
          <w:p w14:paraId="2337E79A" w14:textId="77777777" w:rsidR="00B41555" w:rsidRPr="00272CC8" w:rsidRDefault="00B41555" w:rsidP="00431C68">
            <w:pPr>
              <w:spacing w:line="240" w:lineRule="auto"/>
              <w:jc w:val="center"/>
              <w:rPr>
                <w:rFonts w:asciiTheme="majorBidi" w:hAnsiTheme="majorBidi" w:cstheme="majorBidi"/>
                <w:sz w:val="28"/>
                <w:cs/>
              </w:rPr>
            </w:pPr>
          </w:p>
        </w:tc>
      </w:tr>
      <w:tr w:rsidR="00765DB0" w:rsidRPr="00272CC8" w14:paraId="6433D922" w14:textId="77777777" w:rsidTr="00295481">
        <w:trPr>
          <w:trHeight w:val="73"/>
        </w:trPr>
        <w:tc>
          <w:tcPr>
            <w:tcW w:w="282" w:type="dxa"/>
          </w:tcPr>
          <w:p w14:paraId="33EEBEB5" w14:textId="77777777" w:rsidR="00765DB0" w:rsidRPr="00272CC8" w:rsidRDefault="00765DB0" w:rsidP="00431C68">
            <w:pPr>
              <w:spacing w:line="240" w:lineRule="auto"/>
              <w:ind w:hanging="245"/>
              <w:jc w:val="center"/>
              <w:rPr>
                <w:rFonts w:asciiTheme="majorBidi" w:hAnsiTheme="majorBidi" w:cstheme="majorBidi"/>
                <w:sz w:val="28"/>
              </w:rPr>
            </w:pPr>
          </w:p>
        </w:tc>
        <w:tc>
          <w:tcPr>
            <w:tcW w:w="4084" w:type="dxa"/>
            <w:vAlign w:val="center"/>
          </w:tcPr>
          <w:p w14:paraId="6916FBD8" w14:textId="77777777" w:rsidR="00765DB0" w:rsidRPr="00272CC8" w:rsidRDefault="00765DB0" w:rsidP="00431C68">
            <w:pPr>
              <w:spacing w:line="240" w:lineRule="auto"/>
              <w:jc w:val="center"/>
              <w:rPr>
                <w:rFonts w:asciiTheme="majorBidi" w:hAnsiTheme="majorBidi" w:cstheme="majorBidi"/>
                <w:sz w:val="28"/>
              </w:rPr>
            </w:pPr>
          </w:p>
        </w:tc>
        <w:tc>
          <w:tcPr>
            <w:tcW w:w="1409" w:type="dxa"/>
            <w:vAlign w:val="center"/>
          </w:tcPr>
          <w:p w14:paraId="31C8825C" w14:textId="77777777" w:rsidR="00765DB0" w:rsidRPr="00272CC8" w:rsidRDefault="00765DB0" w:rsidP="00431C68">
            <w:pPr>
              <w:spacing w:line="240" w:lineRule="auto"/>
              <w:jc w:val="center"/>
              <w:rPr>
                <w:rFonts w:asciiTheme="majorBidi" w:hAnsiTheme="majorBidi" w:cstheme="majorBidi"/>
                <w:sz w:val="28"/>
                <w:cs/>
              </w:rPr>
            </w:pPr>
          </w:p>
        </w:tc>
        <w:tc>
          <w:tcPr>
            <w:tcW w:w="235" w:type="dxa"/>
            <w:vAlign w:val="center"/>
          </w:tcPr>
          <w:p w14:paraId="743DC4AE" w14:textId="77777777" w:rsidR="00765DB0" w:rsidRPr="00272CC8" w:rsidRDefault="00765DB0" w:rsidP="00431C68">
            <w:pPr>
              <w:spacing w:line="240" w:lineRule="auto"/>
              <w:jc w:val="center"/>
              <w:rPr>
                <w:rFonts w:asciiTheme="majorBidi" w:hAnsiTheme="majorBidi" w:cstheme="majorBidi"/>
                <w:sz w:val="28"/>
              </w:rPr>
            </w:pPr>
          </w:p>
        </w:tc>
        <w:tc>
          <w:tcPr>
            <w:tcW w:w="1307" w:type="dxa"/>
            <w:vAlign w:val="center"/>
          </w:tcPr>
          <w:p w14:paraId="00AF4F6F" w14:textId="77777777" w:rsidR="00765DB0" w:rsidRPr="00272CC8" w:rsidRDefault="00765DB0" w:rsidP="00431C68">
            <w:pPr>
              <w:spacing w:line="240" w:lineRule="auto"/>
              <w:jc w:val="center"/>
              <w:rPr>
                <w:rFonts w:asciiTheme="majorBidi" w:hAnsiTheme="majorBidi" w:cstheme="majorBidi"/>
                <w:sz w:val="28"/>
                <w:cs/>
              </w:rPr>
            </w:pPr>
          </w:p>
        </w:tc>
        <w:tc>
          <w:tcPr>
            <w:tcW w:w="235" w:type="dxa"/>
            <w:vAlign w:val="center"/>
          </w:tcPr>
          <w:p w14:paraId="6087117D" w14:textId="77777777" w:rsidR="00765DB0" w:rsidRPr="00272CC8" w:rsidRDefault="00765DB0" w:rsidP="00431C68">
            <w:pPr>
              <w:spacing w:line="240" w:lineRule="auto"/>
              <w:jc w:val="center"/>
              <w:rPr>
                <w:rFonts w:asciiTheme="majorBidi" w:hAnsiTheme="majorBidi" w:cstheme="majorBidi"/>
                <w:sz w:val="28"/>
              </w:rPr>
            </w:pPr>
          </w:p>
        </w:tc>
        <w:tc>
          <w:tcPr>
            <w:tcW w:w="1372" w:type="dxa"/>
            <w:vAlign w:val="center"/>
          </w:tcPr>
          <w:p w14:paraId="38B6E325" w14:textId="77777777" w:rsidR="00765DB0" w:rsidRPr="00272CC8" w:rsidRDefault="00765DB0" w:rsidP="00431C68">
            <w:pPr>
              <w:spacing w:line="240" w:lineRule="auto"/>
              <w:jc w:val="center"/>
              <w:rPr>
                <w:rFonts w:asciiTheme="majorBidi" w:hAnsiTheme="majorBidi" w:cstheme="majorBidi"/>
                <w:sz w:val="28"/>
                <w:cs/>
              </w:rPr>
            </w:pPr>
          </w:p>
        </w:tc>
        <w:tc>
          <w:tcPr>
            <w:tcW w:w="235" w:type="dxa"/>
            <w:vAlign w:val="center"/>
          </w:tcPr>
          <w:p w14:paraId="5B34D59C" w14:textId="77777777" w:rsidR="00765DB0" w:rsidRPr="00272CC8" w:rsidRDefault="00765DB0" w:rsidP="00431C68">
            <w:pPr>
              <w:spacing w:line="240" w:lineRule="auto"/>
              <w:jc w:val="center"/>
              <w:rPr>
                <w:rFonts w:asciiTheme="majorBidi" w:hAnsiTheme="majorBidi" w:cstheme="majorBidi"/>
                <w:sz w:val="28"/>
              </w:rPr>
            </w:pPr>
          </w:p>
        </w:tc>
        <w:tc>
          <w:tcPr>
            <w:tcW w:w="1302" w:type="dxa"/>
            <w:vAlign w:val="center"/>
          </w:tcPr>
          <w:p w14:paraId="14F3B357" w14:textId="77777777" w:rsidR="00765DB0" w:rsidRPr="00272CC8" w:rsidRDefault="00765DB0" w:rsidP="00431C68">
            <w:pPr>
              <w:spacing w:line="240" w:lineRule="auto"/>
              <w:jc w:val="center"/>
              <w:rPr>
                <w:rFonts w:asciiTheme="majorBidi" w:hAnsiTheme="majorBidi" w:cstheme="majorBidi"/>
                <w:sz w:val="28"/>
                <w:cs/>
              </w:rPr>
            </w:pPr>
          </w:p>
        </w:tc>
      </w:tr>
      <w:tr w:rsidR="00DD5D1C" w:rsidRPr="00272CC8" w14:paraId="28FA6538" w14:textId="77777777" w:rsidTr="00295481">
        <w:trPr>
          <w:trHeight w:val="403"/>
        </w:trPr>
        <w:tc>
          <w:tcPr>
            <w:tcW w:w="5775" w:type="dxa"/>
            <w:gridSpan w:val="3"/>
          </w:tcPr>
          <w:p w14:paraId="0173AC8C" w14:textId="22F5C0F0" w:rsidR="00DD5D1C" w:rsidRPr="00272CC8" w:rsidRDefault="005B0786" w:rsidP="00DD5D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b/>
                <w:bCs/>
                <w:sz w:val="28"/>
                <w:szCs w:val="28"/>
              </w:rPr>
              <w:t xml:space="preserve">6.4 </w:t>
            </w:r>
            <w:r w:rsidR="00DD5D1C" w:rsidRPr="00272CC8">
              <w:rPr>
                <w:rFonts w:asciiTheme="majorBidi" w:hAnsiTheme="majorBidi" w:cstheme="majorBidi"/>
                <w:b/>
                <w:bCs/>
                <w:sz w:val="28"/>
                <w:szCs w:val="28"/>
              </w:rPr>
              <w:t>(a) Trade account and other current receivables</w:t>
            </w:r>
          </w:p>
        </w:tc>
        <w:tc>
          <w:tcPr>
            <w:tcW w:w="235" w:type="dxa"/>
            <w:vAlign w:val="center"/>
          </w:tcPr>
          <w:p w14:paraId="4DAF1C53"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Align w:val="center"/>
          </w:tcPr>
          <w:p w14:paraId="51DE6F19"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5D58FA4E"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Align w:val="center"/>
          </w:tcPr>
          <w:p w14:paraId="39877594"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CB6702E"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1DFA5E25" w14:textId="77777777" w:rsidR="00DD5D1C" w:rsidRPr="00272CC8" w:rsidRDefault="00DD5D1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272CC8" w14:paraId="20C51272" w14:textId="77777777" w:rsidTr="00295481">
        <w:trPr>
          <w:trHeight w:val="416"/>
        </w:trPr>
        <w:tc>
          <w:tcPr>
            <w:tcW w:w="282" w:type="dxa"/>
          </w:tcPr>
          <w:p w14:paraId="2909DC8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7A5DEFF2"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r w:rsidRPr="00272CC8">
              <w:rPr>
                <w:rFonts w:asciiTheme="majorBidi" w:hAnsiTheme="majorBidi" w:cstheme="majorBidi"/>
                <w:b/>
                <w:bCs/>
                <w:sz w:val="28"/>
                <w:szCs w:val="28"/>
                <w:cs/>
              </w:rPr>
              <w:t xml:space="preserve">Trade </w:t>
            </w:r>
            <w:r w:rsidRPr="00272CC8">
              <w:rPr>
                <w:rFonts w:asciiTheme="majorBidi" w:hAnsiTheme="majorBidi" w:cstheme="majorBidi"/>
                <w:b/>
                <w:bCs/>
                <w:sz w:val="28"/>
                <w:szCs w:val="28"/>
              </w:rPr>
              <w:t>account receivables</w:t>
            </w:r>
          </w:p>
        </w:tc>
        <w:tc>
          <w:tcPr>
            <w:tcW w:w="1409" w:type="dxa"/>
            <w:vAlign w:val="center"/>
          </w:tcPr>
          <w:p w14:paraId="00CB0D0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08BE9D0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center"/>
          </w:tcPr>
          <w:p w14:paraId="139B023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center"/>
          </w:tcPr>
          <w:p w14:paraId="3CAFDF5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4216E98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0409999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7F55FC82"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295481" w:rsidRPr="00272CC8" w14:paraId="32F19D61" w14:textId="77777777" w:rsidTr="00295481">
        <w:trPr>
          <w:trHeight w:val="416"/>
        </w:trPr>
        <w:tc>
          <w:tcPr>
            <w:tcW w:w="282" w:type="dxa"/>
          </w:tcPr>
          <w:p w14:paraId="436165C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0A8A25E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Co., Ltd.</w:t>
            </w:r>
          </w:p>
        </w:tc>
        <w:tc>
          <w:tcPr>
            <w:tcW w:w="1409" w:type="dxa"/>
            <w:vAlign w:val="bottom"/>
          </w:tcPr>
          <w:p w14:paraId="70DD3255" w14:textId="66EBD13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8,681,384.50</w:t>
            </w:r>
          </w:p>
        </w:tc>
        <w:tc>
          <w:tcPr>
            <w:tcW w:w="235" w:type="dxa"/>
            <w:vAlign w:val="bottom"/>
          </w:tcPr>
          <w:p w14:paraId="70E0ED2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bottom"/>
          </w:tcPr>
          <w:p w14:paraId="7FF6B7D2" w14:textId="64342D1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5,125,450.18</w:t>
            </w:r>
          </w:p>
        </w:tc>
        <w:tc>
          <w:tcPr>
            <w:tcW w:w="235" w:type="dxa"/>
            <w:vAlign w:val="bottom"/>
          </w:tcPr>
          <w:p w14:paraId="36F6FE9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3C916761" w14:textId="0B2E360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8</w:t>
            </w:r>
            <w:r w:rsidRPr="00272CC8">
              <w:rPr>
                <w:rFonts w:ascii="Angsana New" w:hAnsi="Angsana New"/>
                <w:sz w:val="28"/>
                <w:szCs w:val="28"/>
              </w:rPr>
              <w:t>,</w:t>
            </w:r>
            <w:r w:rsidRPr="00272CC8">
              <w:rPr>
                <w:rFonts w:ascii="Angsana New" w:hAnsi="Angsana New"/>
                <w:sz w:val="28"/>
                <w:szCs w:val="28"/>
                <w:cs/>
              </w:rPr>
              <w:t>007</w:t>
            </w:r>
            <w:r w:rsidRPr="00272CC8">
              <w:rPr>
                <w:rFonts w:ascii="Angsana New" w:hAnsi="Angsana New"/>
                <w:sz w:val="28"/>
                <w:szCs w:val="28"/>
              </w:rPr>
              <w:t>,</w:t>
            </w:r>
            <w:r w:rsidRPr="00272CC8">
              <w:rPr>
                <w:rFonts w:ascii="Angsana New" w:hAnsi="Angsana New"/>
                <w:sz w:val="28"/>
                <w:szCs w:val="28"/>
                <w:cs/>
              </w:rPr>
              <w:t>974.47</w:t>
            </w:r>
          </w:p>
        </w:tc>
        <w:tc>
          <w:tcPr>
            <w:tcW w:w="235" w:type="dxa"/>
            <w:vAlign w:val="bottom"/>
          </w:tcPr>
          <w:p w14:paraId="3137D87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vAlign w:val="bottom"/>
          </w:tcPr>
          <w:p w14:paraId="467934F6" w14:textId="3DBD852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4,782,849.98</w:t>
            </w:r>
          </w:p>
        </w:tc>
      </w:tr>
      <w:tr w:rsidR="00295481" w:rsidRPr="00272CC8" w14:paraId="2977B19A" w14:textId="77777777" w:rsidTr="00295481">
        <w:trPr>
          <w:trHeight w:val="403"/>
        </w:trPr>
        <w:tc>
          <w:tcPr>
            <w:tcW w:w="282" w:type="dxa"/>
          </w:tcPr>
          <w:p w14:paraId="7A2F6E2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08A2895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w:t>
            </w:r>
            <w:proofErr w:type="spellStart"/>
            <w:r w:rsidRPr="00272CC8">
              <w:rPr>
                <w:rFonts w:asciiTheme="majorBidi" w:hAnsiTheme="majorBidi" w:cstheme="majorBidi"/>
                <w:sz w:val="28"/>
                <w:szCs w:val="28"/>
              </w:rPr>
              <w:t>Burapha</w:t>
            </w:r>
            <w:proofErr w:type="spellEnd"/>
            <w:r w:rsidRPr="00272CC8">
              <w:rPr>
                <w:rFonts w:asciiTheme="majorBidi" w:hAnsiTheme="majorBidi" w:cstheme="majorBidi"/>
                <w:sz w:val="28"/>
                <w:szCs w:val="28"/>
              </w:rPr>
              <w:t xml:space="preserve"> Co., Ltd.</w:t>
            </w:r>
          </w:p>
        </w:tc>
        <w:tc>
          <w:tcPr>
            <w:tcW w:w="1409" w:type="dxa"/>
            <w:vAlign w:val="bottom"/>
          </w:tcPr>
          <w:p w14:paraId="5E7AC1AA" w14:textId="54589F7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2,759,332.00</w:t>
            </w:r>
          </w:p>
        </w:tc>
        <w:tc>
          <w:tcPr>
            <w:tcW w:w="235" w:type="dxa"/>
            <w:vAlign w:val="bottom"/>
          </w:tcPr>
          <w:p w14:paraId="26647D6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bottom"/>
          </w:tcPr>
          <w:p w14:paraId="782BF923" w14:textId="7879724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1,036,832.80</w:t>
            </w:r>
          </w:p>
        </w:tc>
        <w:tc>
          <w:tcPr>
            <w:tcW w:w="235" w:type="dxa"/>
            <w:vAlign w:val="bottom"/>
          </w:tcPr>
          <w:p w14:paraId="4A01A54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3C2F8943" w14:textId="643248C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2,759,332.00</w:t>
            </w:r>
          </w:p>
        </w:tc>
        <w:tc>
          <w:tcPr>
            <w:tcW w:w="235" w:type="dxa"/>
            <w:vAlign w:val="bottom"/>
          </w:tcPr>
          <w:p w14:paraId="06B1A6B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vAlign w:val="bottom"/>
          </w:tcPr>
          <w:p w14:paraId="68553FA6" w14:textId="5F4A71E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1,010,300.00</w:t>
            </w:r>
          </w:p>
        </w:tc>
      </w:tr>
      <w:tr w:rsidR="00295481" w:rsidRPr="00272CC8" w14:paraId="0DB6228A" w14:textId="77777777" w:rsidTr="00295481">
        <w:trPr>
          <w:trHeight w:val="403"/>
        </w:trPr>
        <w:tc>
          <w:tcPr>
            <w:tcW w:w="282" w:type="dxa"/>
          </w:tcPr>
          <w:p w14:paraId="6FE522C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44752C1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409" w:type="dxa"/>
            <w:vAlign w:val="bottom"/>
          </w:tcPr>
          <w:p w14:paraId="5E28BCD4" w14:textId="33647FD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5BE0E86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bottom"/>
          </w:tcPr>
          <w:p w14:paraId="5E3FC97F" w14:textId="643D14C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140,542.99</w:t>
            </w:r>
          </w:p>
        </w:tc>
        <w:tc>
          <w:tcPr>
            <w:tcW w:w="235" w:type="dxa"/>
            <w:vAlign w:val="bottom"/>
          </w:tcPr>
          <w:p w14:paraId="5021FB6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42B79330" w14:textId="6A3CA34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1796655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vAlign w:val="bottom"/>
          </w:tcPr>
          <w:p w14:paraId="7FB995D6" w14:textId="4876D80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2D69E953" w14:textId="77777777" w:rsidTr="00295481">
        <w:trPr>
          <w:trHeight w:val="403"/>
        </w:trPr>
        <w:tc>
          <w:tcPr>
            <w:tcW w:w="282" w:type="dxa"/>
          </w:tcPr>
          <w:p w14:paraId="1F57BBE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03D0A0D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Complete Transport Co., Ltd.</w:t>
            </w:r>
          </w:p>
        </w:tc>
        <w:tc>
          <w:tcPr>
            <w:tcW w:w="1409" w:type="dxa"/>
            <w:vAlign w:val="bottom"/>
          </w:tcPr>
          <w:p w14:paraId="75B6ADEB" w14:textId="1BEE98E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7C3B067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bottom"/>
          </w:tcPr>
          <w:p w14:paraId="7F739A88" w14:textId="47F297F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1,196,950.81</w:t>
            </w:r>
          </w:p>
        </w:tc>
        <w:tc>
          <w:tcPr>
            <w:tcW w:w="235" w:type="dxa"/>
            <w:vAlign w:val="bottom"/>
          </w:tcPr>
          <w:p w14:paraId="10FC402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3834FB0B" w14:textId="303049E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638FB2A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vAlign w:val="bottom"/>
          </w:tcPr>
          <w:p w14:paraId="1AC5B2D2" w14:textId="60CDB0E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5AC40C1A" w14:textId="77777777" w:rsidTr="00295481">
        <w:trPr>
          <w:trHeight w:val="403"/>
        </w:trPr>
        <w:tc>
          <w:tcPr>
            <w:tcW w:w="282" w:type="dxa"/>
          </w:tcPr>
          <w:p w14:paraId="5328D01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5FC50D3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Build One Group Co., Ltd.</w:t>
            </w:r>
          </w:p>
        </w:tc>
        <w:tc>
          <w:tcPr>
            <w:tcW w:w="1409" w:type="dxa"/>
            <w:vAlign w:val="bottom"/>
          </w:tcPr>
          <w:p w14:paraId="25994D5A" w14:textId="7D27C1A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0539430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bottom"/>
          </w:tcPr>
          <w:p w14:paraId="00CD020B" w14:textId="6525D28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8,974.20</w:t>
            </w:r>
          </w:p>
        </w:tc>
        <w:tc>
          <w:tcPr>
            <w:tcW w:w="235" w:type="dxa"/>
            <w:vAlign w:val="bottom"/>
          </w:tcPr>
          <w:p w14:paraId="53D410B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09917F6B" w14:textId="5F046E0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bottom"/>
          </w:tcPr>
          <w:p w14:paraId="2DD1E96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vAlign w:val="bottom"/>
          </w:tcPr>
          <w:p w14:paraId="68F359AC" w14:textId="751E3DA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651E5ABC" w14:textId="77777777" w:rsidTr="00295481">
        <w:trPr>
          <w:trHeight w:val="403"/>
        </w:trPr>
        <w:tc>
          <w:tcPr>
            <w:tcW w:w="282" w:type="dxa"/>
          </w:tcPr>
          <w:p w14:paraId="4C77F487"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center"/>
          </w:tcPr>
          <w:p w14:paraId="30ECB151" w14:textId="0D976225"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szCs w:val="28"/>
              </w:rPr>
              <w:t xml:space="preserve">Kobelco </w:t>
            </w: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Co., Ltd.</w:t>
            </w:r>
          </w:p>
        </w:tc>
        <w:tc>
          <w:tcPr>
            <w:tcW w:w="1409" w:type="dxa"/>
            <w:vAlign w:val="bottom"/>
          </w:tcPr>
          <w:p w14:paraId="035B34D7" w14:textId="21CDC5AC"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rPr>
              <w:t>9,153,635.34</w:t>
            </w:r>
          </w:p>
        </w:tc>
        <w:tc>
          <w:tcPr>
            <w:tcW w:w="235" w:type="dxa"/>
            <w:vAlign w:val="bottom"/>
          </w:tcPr>
          <w:p w14:paraId="5D06C95C" w14:textId="77777777" w:rsidR="00295481" w:rsidRPr="00272CC8" w:rsidRDefault="00295481" w:rsidP="00295481">
            <w:pPr>
              <w:spacing w:line="240" w:lineRule="auto"/>
              <w:jc w:val="right"/>
              <w:rPr>
                <w:rFonts w:asciiTheme="majorBidi" w:hAnsiTheme="majorBidi" w:cstheme="majorBidi"/>
                <w:sz w:val="28"/>
                <w:szCs w:val="28"/>
              </w:rPr>
            </w:pPr>
          </w:p>
        </w:tc>
        <w:tc>
          <w:tcPr>
            <w:tcW w:w="1307" w:type="dxa"/>
            <w:vAlign w:val="bottom"/>
          </w:tcPr>
          <w:p w14:paraId="6867C388" w14:textId="1F1B8B32" w:rsidR="00295481" w:rsidRPr="00272CC8" w:rsidRDefault="00295481" w:rsidP="00295481">
            <w:pPr>
              <w:spacing w:line="240" w:lineRule="auto"/>
              <w:jc w:val="right"/>
              <w:rPr>
                <w:rFonts w:ascii="Angsana New" w:hAnsi="Angsana New"/>
                <w:sz w:val="28"/>
                <w:szCs w:val="28"/>
              </w:rPr>
            </w:pPr>
            <w:r w:rsidRPr="00272CC8">
              <w:rPr>
                <w:rFonts w:ascii="Angsana New" w:hAnsi="Angsana New"/>
                <w:color w:val="000000"/>
                <w:sz w:val="28"/>
                <w:szCs w:val="28"/>
              </w:rPr>
              <w:t>3,282,389.28</w:t>
            </w:r>
          </w:p>
        </w:tc>
        <w:tc>
          <w:tcPr>
            <w:tcW w:w="235" w:type="dxa"/>
            <w:vAlign w:val="bottom"/>
          </w:tcPr>
          <w:p w14:paraId="6FC534EF" w14:textId="77777777" w:rsidR="00295481" w:rsidRPr="00272CC8" w:rsidRDefault="00295481" w:rsidP="00295481">
            <w:pPr>
              <w:spacing w:line="240" w:lineRule="auto"/>
              <w:jc w:val="right"/>
              <w:rPr>
                <w:rFonts w:asciiTheme="majorBidi" w:hAnsiTheme="majorBidi" w:cstheme="majorBidi"/>
                <w:sz w:val="28"/>
                <w:szCs w:val="28"/>
              </w:rPr>
            </w:pPr>
          </w:p>
        </w:tc>
        <w:tc>
          <w:tcPr>
            <w:tcW w:w="1372" w:type="dxa"/>
            <w:vAlign w:val="bottom"/>
          </w:tcPr>
          <w:p w14:paraId="7B8CB0AD" w14:textId="68F1CA62"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cs/>
              </w:rPr>
              <w:t>7</w:t>
            </w:r>
            <w:r w:rsidRPr="00272CC8">
              <w:rPr>
                <w:rFonts w:ascii="Angsana New" w:hAnsi="Angsana New"/>
                <w:sz w:val="28"/>
                <w:szCs w:val="28"/>
              </w:rPr>
              <w:t>,</w:t>
            </w:r>
            <w:r w:rsidRPr="00272CC8">
              <w:rPr>
                <w:rFonts w:ascii="Angsana New" w:hAnsi="Angsana New"/>
                <w:sz w:val="28"/>
                <w:szCs w:val="28"/>
                <w:cs/>
              </w:rPr>
              <w:t>403</w:t>
            </w:r>
            <w:r w:rsidRPr="00272CC8">
              <w:rPr>
                <w:rFonts w:ascii="Angsana New" w:hAnsi="Angsana New"/>
                <w:sz w:val="28"/>
                <w:szCs w:val="28"/>
              </w:rPr>
              <w:t>,</w:t>
            </w:r>
            <w:r w:rsidRPr="00272CC8">
              <w:rPr>
                <w:rFonts w:ascii="Angsana New" w:hAnsi="Angsana New"/>
                <w:sz w:val="28"/>
                <w:szCs w:val="28"/>
                <w:cs/>
              </w:rPr>
              <w:t>717.89</w:t>
            </w:r>
          </w:p>
        </w:tc>
        <w:tc>
          <w:tcPr>
            <w:tcW w:w="235" w:type="dxa"/>
            <w:vAlign w:val="bottom"/>
          </w:tcPr>
          <w:p w14:paraId="5F62E6CA" w14:textId="77777777" w:rsidR="00295481" w:rsidRPr="00272CC8" w:rsidRDefault="00295481" w:rsidP="00295481">
            <w:pPr>
              <w:spacing w:line="240" w:lineRule="auto"/>
              <w:jc w:val="right"/>
              <w:rPr>
                <w:rFonts w:asciiTheme="majorBidi" w:hAnsiTheme="majorBidi" w:cstheme="majorBidi"/>
                <w:sz w:val="28"/>
                <w:szCs w:val="28"/>
              </w:rPr>
            </w:pPr>
          </w:p>
        </w:tc>
        <w:tc>
          <w:tcPr>
            <w:tcW w:w="1302" w:type="dxa"/>
            <w:vAlign w:val="bottom"/>
          </w:tcPr>
          <w:p w14:paraId="703CBCA8" w14:textId="2DFFDF94" w:rsidR="00295481" w:rsidRPr="00272CC8" w:rsidRDefault="00295481" w:rsidP="00295481">
            <w:pPr>
              <w:spacing w:line="240" w:lineRule="auto"/>
              <w:jc w:val="right"/>
              <w:rPr>
                <w:rFonts w:ascii="Angsana New" w:hAnsi="Angsana New"/>
                <w:sz w:val="28"/>
                <w:szCs w:val="28"/>
              </w:rPr>
            </w:pPr>
            <w:r w:rsidRPr="00272CC8">
              <w:rPr>
                <w:rFonts w:ascii="Angsana New" w:hAnsi="Angsana New"/>
                <w:color w:val="000000"/>
                <w:sz w:val="28"/>
                <w:szCs w:val="28"/>
              </w:rPr>
              <w:t>3,276,452.51</w:t>
            </w:r>
          </w:p>
        </w:tc>
      </w:tr>
      <w:tr w:rsidR="00295481" w:rsidRPr="00272CC8" w14:paraId="634552C1" w14:textId="77777777" w:rsidTr="00295481">
        <w:trPr>
          <w:trHeight w:val="403"/>
        </w:trPr>
        <w:tc>
          <w:tcPr>
            <w:tcW w:w="282" w:type="dxa"/>
          </w:tcPr>
          <w:p w14:paraId="526C0E79"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center"/>
          </w:tcPr>
          <w:p w14:paraId="16741C97" w14:textId="1A96ACED"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rPr>
              <w:t xml:space="preserve">Smart green energy </w:t>
            </w:r>
            <w:r w:rsidRPr="00272CC8">
              <w:rPr>
                <w:rFonts w:asciiTheme="majorBidi" w:hAnsiTheme="majorBidi" w:cstheme="majorBidi"/>
                <w:sz w:val="28"/>
                <w:szCs w:val="28"/>
              </w:rPr>
              <w:t>Co., Ltd.</w:t>
            </w:r>
          </w:p>
        </w:tc>
        <w:tc>
          <w:tcPr>
            <w:tcW w:w="1409" w:type="dxa"/>
            <w:tcBorders>
              <w:bottom w:val="single" w:sz="4" w:space="0" w:color="auto"/>
            </w:tcBorders>
            <w:vAlign w:val="bottom"/>
          </w:tcPr>
          <w:p w14:paraId="7F797E28" w14:textId="221BE343" w:rsidR="00295481" w:rsidRPr="00272CC8" w:rsidRDefault="00295481" w:rsidP="00295481">
            <w:pPr>
              <w:spacing w:line="240" w:lineRule="auto"/>
              <w:jc w:val="right"/>
              <w:rPr>
                <w:rFonts w:ascii="Angsana New" w:hAnsi="Angsana New"/>
                <w:sz w:val="28"/>
                <w:szCs w:val="28"/>
                <w:cs/>
              </w:rPr>
            </w:pPr>
            <w:r w:rsidRPr="00272CC8">
              <w:rPr>
                <w:rFonts w:ascii="Angsana New" w:hAnsi="Angsana New"/>
                <w:sz w:val="28"/>
                <w:szCs w:val="28"/>
              </w:rPr>
              <w:t>10,229,071.20</w:t>
            </w:r>
          </w:p>
        </w:tc>
        <w:tc>
          <w:tcPr>
            <w:tcW w:w="235" w:type="dxa"/>
            <w:vAlign w:val="bottom"/>
          </w:tcPr>
          <w:p w14:paraId="72E9B24C" w14:textId="77777777" w:rsidR="00295481" w:rsidRPr="00272CC8" w:rsidRDefault="00295481" w:rsidP="00295481">
            <w:pPr>
              <w:spacing w:line="240" w:lineRule="auto"/>
              <w:jc w:val="right"/>
              <w:rPr>
                <w:rFonts w:asciiTheme="majorBidi" w:hAnsiTheme="majorBidi" w:cstheme="majorBidi"/>
                <w:sz w:val="28"/>
                <w:szCs w:val="28"/>
              </w:rPr>
            </w:pPr>
          </w:p>
        </w:tc>
        <w:tc>
          <w:tcPr>
            <w:tcW w:w="1307" w:type="dxa"/>
            <w:tcBorders>
              <w:bottom w:val="single" w:sz="4" w:space="0" w:color="auto"/>
            </w:tcBorders>
            <w:vAlign w:val="bottom"/>
          </w:tcPr>
          <w:p w14:paraId="0A6A11DD" w14:textId="36758A37"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rPr>
              <w:t>-</w:t>
            </w:r>
          </w:p>
        </w:tc>
        <w:tc>
          <w:tcPr>
            <w:tcW w:w="235" w:type="dxa"/>
            <w:vAlign w:val="bottom"/>
          </w:tcPr>
          <w:p w14:paraId="223BEF54" w14:textId="77777777" w:rsidR="00295481" w:rsidRPr="00272CC8" w:rsidRDefault="00295481" w:rsidP="00295481">
            <w:pPr>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70592B26" w14:textId="0EFB668A"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rPr>
              <w:t>-</w:t>
            </w:r>
          </w:p>
        </w:tc>
        <w:tc>
          <w:tcPr>
            <w:tcW w:w="235" w:type="dxa"/>
            <w:vAlign w:val="bottom"/>
          </w:tcPr>
          <w:p w14:paraId="27D95581" w14:textId="77777777" w:rsidR="00295481" w:rsidRPr="00272CC8" w:rsidRDefault="00295481" w:rsidP="00295481">
            <w:pPr>
              <w:spacing w:line="240" w:lineRule="auto"/>
              <w:jc w:val="right"/>
              <w:rPr>
                <w:rFonts w:asciiTheme="majorBidi" w:hAnsiTheme="majorBidi" w:cstheme="majorBidi"/>
                <w:sz w:val="28"/>
                <w:szCs w:val="28"/>
              </w:rPr>
            </w:pPr>
          </w:p>
        </w:tc>
        <w:tc>
          <w:tcPr>
            <w:tcW w:w="1302" w:type="dxa"/>
            <w:tcBorders>
              <w:bottom w:val="single" w:sz="4" w:space="0" w:color="auto"/>
            </w:tcBorders>
            <w:vAlign w:val="bottom"/>
          </w:tcPr>
          <w:p w14:paraId="57B203B6" w14:textId="618C8EA7"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rPr>
              <w:t>-</w:t>
            </w:r>
          </w:p>
        </w:tc>
      </w:tr>
      <w:tr w:rsidR="00295481" w:rsidRPr="00272CC8" w14:paraId="185B387E" w14:textId="77777777" w:rsidTr="00295481">
        <w:trPr>
          <w:trHeight w:val="403"/>
        </w:trPr>
        <w:tc>
          <w:tcPr>
            <w:tcW w:w="282" w:type="dxa"/>
          </w:tcPr>
          <w:p w14:paraId="04A4D5CD"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center"/>
          </w:tcPr>
          <w:p w14:paraId="42AAD26B" w14:textId="6CA0AB7B"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szCs w:val="28"/>
              </w:rPr>
              <w:t>Total t</w:t>
            </w:r>
            <w:r w:rsidRPr="00272CC8">
              <w:rPr>
                <w:rFonts w:asciiTheme="majorBidi" w:hAnsiTheme="majorBidi" w:cstheme="majorBidi"/>
                <w:sz w:val="28"/>
                <w:szCs w:val="28"/>
                <w:cs/>
              </w:rPr>
              <w:t xml:space="preserve">rade </w:t>
            </w:r>
            <w:r w:rsidRPr="00272CC8">
              <w:rPr>
                <w:rFonts w:asciiTheme="majorBidi" w:hAnsiTheme="majorBidi" w:cstheme="majorBidi"/>
                <w:sz w:val="28"/>
                <w:szCs w:val="28"/>
              </w:rPr>
              <w:t>account receivable</w:t>
            </w:r>
          </w:p>
        </w:tc>
        <w:tc>
          <w:tcPr>
            <w:tcW w:w="1409" w:type="dxa"/>
            <w:tcBorders>
              <w:top w:val="single" w:sz="4" w:space="0" w:color="auto"/>
            </w:tcBorders>
            <w:vAlign w:val="bottom"/>
          </w:tcPr>
          <w:p w14:paraId="2E572E83" w14:textId="0DBF8A30" w:rsidR="00295481" w:rsidRPr="00272CC8" w:rsidRDefault="00295481" w:rsidP="00295481">
            <w:pPr>
              <w:spacing w:line="240" w:lineRule="auto"/>
              <w:jc w:val="right"/>
              <w:rPr>
                <w:rFonts w:ascii="Angsana New" w:hAnsi="Angsana New"/>
                <w:sz w:val="28"/>
                <w:szCs w:val="28"/>
                <w:cs/>
              </w:rPr>
            </w:pPr>
            <w:r w:rsidRPr="00272CC8">
              <w:rPr>
                <w:rFonts w:ascii="Angsana New" w:hAnsi="Angsana New"/>
                <w:sz w:val="28"/>
                <w:szCs w:val="28"/>
              </w:rPr>
              <w:t>30,823,423.04</w:t>
            </w:r>
          </w:p>
        </w:tc>
        <w:tc>
          <w:tcPr>
            <w:tcW w:w="235" w:type="dxa"/>
            <w:vAlign w:val="bottom"/>
          </w:tcPr>
          <w:p w14:paraId="61A010AF" w14:textId="77777777" w:rsidR="00295481" w:rsidRPr="00272CC8" w:rsidRDefault="00295481" w:rsidP="00295481">
            <w:pPr>
              <w:spacing w:line="240" w:lineRule="auto"/>
              <w:jc w:val="right"/>
              <w:rPr>
                <w:rFonts w:asciiTheme="majorBidi" w:hAnsiTheme="majorBidi" w:cstheme="majorBidi"/>
                <w:sz w:val="28"/>
                <w:szCs w:val="28"/>
              </w:rPr>
            </w:pPr>
          </w:p>
        </w:tc>
        <w:tc>
          <w:tcPr>
            <w:tcW w:w="1307" w:type="dxa"/>
            <w:tcBorders>
              <w:top w:val="single" w:sz="4" w:space="0" w:color="auto"/>
            </w:tcBorders>
            <w:vAlign w:val="bottom"/>
          </w:tcPr>
          <w:p w14:paraId="54ACF326" w14:textId="4DA4072A" w:rsidR="00295481" w:rsidRPr="00272CC8" w:rsidRDefault="00295481" w:rsidP="00295481">
            <w:pPr>
              <w:spacing w:line="240" w:lineRule="auto"/>
              <w:jc w:val="right"/>
              <w:rPr>
                <w:rFonts w:ascii="Angsana New" w:hAnsi="Angsana New"/>
                <w:sz w:val="28"/>
                <w:szCs w:val="28"/>
              </w:rPr>
            </w:pPr>
            <w:r w:rsidRPr="00272CC8">
              <w:rPr>
                <w:rFonts w:ascii="Angsana New" w:hAnsi="Angsana New"/>
                <w:color w:val="000000"/>
                <w:sz w:val="28"/>
                <w:szCs w:val="28"/>
              </w:rPr>
              <w:t>10,791,140.26</w:t>
            </w:r>
          </w:p>
        </w:tc>
        <w:tc>
          <w:tcPr>
            <w:tcW w:w="235" w:type="dxa"/>
            <w:vAlign w:val="bottom"/>
          </w:tcPr>
          <w:p w14:paraId="09F8D006" w14:textId="77777777" w:rsidR="00295481" w:rsidRPr="00272CC8" w:rsidRDefault="00295481" w:rsidP="00295481">
            <w:pPr>
              <w:spacing w:line="240" w:lineRule="auto"/>
              <w:jc w:val="right"/>
              <w:rPr>
                <w:rFonts w:asciiTheme="majorBidi" w:hAnsiTheme="majorBidi" w:cstheme="majorBidi"/>
                <w:sz w:val="28"/>
                <w:szCs w:val="28"/>
              </w:rPr>
            </w:pPr>
          </w:p>
        </w:tc>
        <w:tc>
          <w:tcPr>
            <w:tcW w:w="1372" w:type="dxa"/>
            <w:tcBorders>
              <w:top w:val="single" w:sz="4" w:space="0" w:color="auto"/>
            </w:tcBorders>
            <w:vAlign w:val="bottom"/>
          </w:tcPr>
          <w:p w14:paraId="29513A24" w14:textId="0E8ED6BE" w:rsidR="00295481" w:rsidRPr="00272CC8" w:rsidRDefault="00295481" w:rsidP="00295481">
            <w:pPr>
              <w:spacing w:line="240" w:lineRule="auto"/>
              <w:jc w:val="right"/>
              <w:rPr>
                <w:rFonts w:ascii="Angsana New" w:hAnsi="Angsana New"/>
                <w:sz w:val="28"/>
                <w:szCs w:val="28"/>
              </w:rPr>
            </w:pPr>
            <w:r w:rsidRPr="00272CC8">
              <w:rPr>
                <w:rFonts w:ascii="Angsana New" w:hAnsi="Angsana New"/>
                <w:sz w:val="28"/>
                <w:szCs w:val="28"/>
              </w:rPr>
              <w:t>18,171,024.36</w:t>
            </w:r>
          </w:p>
        </w:tc>
        <w:tc>
          <w:tcPr>
            <w:tcW w:w="235" w:type="dxa"/>
            <w:vAlign w:val="bottom"/>
          </w:tcPr>
          <w:p w14:paraId="2C304741" w14:textId="77777777" w:rsidR="00295481" w:rsidRPr="00272CC8" w:rsidRDefault="00295481" w:rsidP="00295481">
            <w:pPr>
              <w:spacing w:line="240" w:lineRule="auto"/>
              <w:jc w:val="right"/>
              <w:rPr>
                <w:rFonts w:asciiTheme="majorBidi" w:hAnsiTheme="majorBidi" w:cstheme="majorBidi"/>
                <w:sz w:val="28"/>
                <w:szCs w:val="28"/>
              </w:rPr>
            </w:pPr>
          </w:p>
        </w:tc>
        <w:tc>
          <w:tcPr>
            <w:tcW w:w="1302" w:type="dxa"/>
            <w:tcBorders>
              <w:top w:val="single" w:sz="4" w:space="0" w:color="auto"/>
            </w:tcBorders>
            <w:vAlign w:val="bottom"/>
          </w:tcPr>
          <w:p w14:paraId="532A49BA" w14:textId="2330F19F" w:rsidR="00295481" w:rsidRPr="00272CC8" w:rsidRDefault="00295481" w:rsidP="00295481">
            <w:pPr>
              <w:spacing w:line="240" w:lineRule="auto"/>
              <w:jc w:val="right"/>
              <w:rPr>
                <w:rFonts w:ascii="Angsana New" w:hAnsi="Angsana New"/>
                <w:sz w:val="28"/>
                <w:szCs w:val="28"/>
              </w:rPr>
            </w:pPr>
            <w:r w:rsidRPr="00272CC8">
              <w:rPr>
                <w:rFonts w:ascii="Angsana New" w:hAnsi="Angsana New"/>
                <w:color w:val="000000"/>
                <w:sz w:val="28"/>
                <w:szCs w:val="28"/>
              </w:rPr>
              <w:t>9,069,602.49</w:t>
            </w:r>
          </w:p>
        </w:tc>
      </w:tr>
      <w:tr w:rsidR="00295481" w:rsidRPr="00272CC8" w14:paraId="25DA30F6" w14:textId="77777777" w:rsidTr="00295481">
        <w:trPr>
          <w:trHeight w:val="403"/>
        </w:trPr>
        <w:tc>
          <w:tcPr>
            <w:tcW w:w="282" w:type="dxa"/>
          </w:tcPr>
          <w:p w14:paraId="2E111B8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center"/>
          </w:tcPr>
          <w:p w14:paraId="615930CD" w14:textId="38C2015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Angsana New" w:hAnsi="Angsana New"/>
                <w:sz w:val="28"/>
                <w:szCs w:val="28"/>
              </w:rPr>
              <w:t>Less: Allowance for expected credit losses</w:t>
            </w:r>
          </w:p>
        </w:tc>
        <w:tc>
          <w:tcPr>
            <w:tcW w:w="1409" w:type="dxa"/>
            <w:tcBorders>
              <w:bottom w:val="single" w:sz="4" w:space="0" w:color="auto"/>
            </w:tcBorders>
            <w:vAlign w:val="center"/>
          </w:tcPr>
          <w:p w14:paraId="35B21BDD" w14:textId="105047A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r w:rsidRPr="00272CC8">
              <w:rPr>
                <w:rFonts w:ascii="Angsana New" w:hAnsi="Angsana New"/>
                <w:sz w:val="28"/>
                <w:szCs w:val="28"/>
                <w:cs/>
              </w:rPr>
              <w:t>10</w:t>
            </w:r>
            <w:r w:rsidRPr="00272CC8">
              <w:rPr>
                <w:rFonts w:ascii="Angsana New" w:hAnsi="Angsana New"/>
                <w:sz w:val="28"/>
                <w:szCs w:val="28"/>
              </w:rPr>
              <w:t>,</w:t>
            </w:r>
            <w:r w:rsidRPr="00272CC8">
              <w:rPr>
                <w:rFonts w:ascii="Angsana New" w:hAnsi="Angsana New"/>
                <w:sz w:val="28"/>
                <w:szCs w:val="28"/>
                <w:cs/>
              </w:rPr>
              <w:t>229</w:t>
            </w:r>
            <w:r w:rsidRPr="00272CC8">
              <w:rPr>
                <w:rFonts w:ascii="Angsana New" w:hAnsi="Angsana New"/>
                <w:sz w:val="28"/>
                <w:szCs w:val="28"/>
              </w:rPr>
              <w:t>,</w:t>
            </w:r>
            <w:r w:rsidRPr="00272CC8">
              <w:rPr>
                <w:rFonts w:ascii="Angsana New" w:hAnsi="Angsana New"/>
                <w:sz w:val="28"/>
                <w:szCs w:val="28"/>
                <w:cs/>
              </w:rPr>
              <w:t>071.20</w:t>
            </w:r>
            <w:r w:rsidRPr="00272CC8">
              <w:rPr>
                <w:rFonts w:ascii="Angsana New" w:hAnsi="Angsana New"/>
                <w:sz w:val="28"/>
                <w:szCs w:val="28"/>
              </w:rPr>
              <w:t>)</w:t>
            </w:r>
          </w:p>
        </w:tc>
        <w:tc>
          <w:tcPr>
            <w:tcW w:w="235" w:type="dxa"/>
            <w:vAlign w:val="center"/>
          </w:tcPr>
          <w:p w14:paraId="0CE3BCA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bottom w:val="single" w:sz="4" w:space="0" w:color="auto"/>
            </w:tcBorders>
            <w:vAlign w:val="center"/>
          </w:tcPr>
          <w:p w14:paraId="17C87A68" w14:textId="591C819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10C9C4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center"/>
          </w:tcPr>
          <w:p w14:paraId="5BD542D6" w14:textId="118DC9F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1F71F82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bottom w:val="single" w:sz="4" w:space="0" w:color="auto"/>
            </w:tcBorders>
            <w:vAlign w:val="center"/>
          </w:tcPr>
          <w:p w14:paraId="724A4230" w14:textId="3F63E96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0A5C288E" w14:textId="77777777" w:rsidTr="00295481">
        <w:trPr>
          <w:trHeight w:val="403"/>
        </w:trPr>
        <w:tc>
          <w:tcPr>
            <w:tcW w:w="282" w:type="dxa"/>
          </w:tcPr>
          <w:p w14:paraId="3E951B3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tcPr>
          <w:p w14:paraId="7942029D" w14:textId="1301E01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Total t</w:t>
            </w:r>
            <w:r w:rsidRPr="00272CC8">
              <w:rPr>
                <w:rFonts w:asciiTheme="majorBidi" w:hAnsiTheme="majorBidi" w:cstheme="majorBidi"/>
                <w:sz w:val="28"/>
                <w:szCs w:val="28"/>
                <w:cs/>
              </w:rPr>
              <w:t xml:space="preserve">rade </w:t>
            </w:r>
            <w:r w:rsidRPr="00272CC8">
              <w:rPr>
                <w:rFonts w:asciiTheme="majorBidi" w:hAnsiTheme="majorBidi" w:cstheme="majorBidi"/>
                <w:sz w:val="28"/>
                <w:szCs w:val="28"/>
              </w:rPr>
              <w:t>account receivable - net</w:t>
            </w:r>
          </w:p>
        </w:tc>
        <w:tc>
          <w:tcPr>
            <w:tcW w:w="1409" w:type="dxa"/>
            <w:tcBorders>
              <w:top w:val="single" w:sz="4" w:space="0" w:color="auto"/>
              <w:bottom w:val="double" w:sz="4" w:space="0" w:color="auto"/>
            </w:tcBorders>
            <w:vAlign w:val="center"/>
          </w:tcPr>
          <w:p w14:paraId="746B47FA" w14:textId="7E091C5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20,594,351.84</w:t>
            </w:r>
          </w:p>
        </w:tc>
        <w:tc>
          <w:tcPr>
            <w:tcW w:w="235" w:type="dxa"/>
            <w:vAlign w:val="center"/>
          </w:tcPr>
          <w:p w14:paraId="52B5474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top w:val="single" w:sz="4" w:space="0" w:color="auto"/>
              <w:bottom w:val="double" w:sz="4" w:space="0" w:color="auto"/>
            </w:tcBorders>
            <w:vAlign w:val="bottom"/>
          </w:tcPr>
          <w:p w14:paraId="0F7BE8E0" w14:textId="0CD57D9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10,791,140.26</w:t>
            </w:r>
          </w:p>
        </w:tc>
        <w:tc>
          <w:tcPr>
            <w:tcW w:w="235" w:type="dxa"/>
            <w:vAlign w:val="bottom"/>
          </w:tcPr>
          <w:p w14:paraId="1FA1A5C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double" w:sz="4" w:space="0" w:color="auto"/>
            </w:tcBorders>
            <w:vAlign w:val="bottom"/>
          </w:tcPr>
          <w:p w14:paraId="17628DCE" w14:textId="576704A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18,171,024.36</w:t>
            </w:r>
          </w:p>
        </w:tc>
        <w:tc>
          <w:tcPr>
            <w:tcW w:w="235" w:type="dxa"/>
            <w:vAlign w:val="bottom"/>
          </w:tcPr>
          <w:p w14:paraId="3AE6D3A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top w:val="single" w:sz="4" w:space="0" w:color="auto"/>
              <w:bottom w:val="double" w:sz="4" w:space="0" w:color="auto"/>
            </w:tcBorders>
            <w:vAlign w:val="bottom"/>
          </w:tcPr>
          <w:p w14:paraId="44519F61" w14:textId="581A467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color w:val="000000"/>
                <w:sz w:val="28"/>
                <w:szCs w:val="28"/>
              </w:rPr>
              <w:t>9,069,602.49</w:t>
            </w:r>
          </w:p>
        </w:tc>
      </w:tr>
      <w:tr w:rsidR="00B74082" w:rsidRPr="00272CC8" w14:paraId="6E126547" w14:textId="77777777" w:rsidTr="00295481">
        <w:trPr>
          <w:trHeight w:val="403"/>
        </w:trPr>
        <w:tc>
          <w:tcPr>
            <w:tcW w:w="282" w:type="dxa"/>
          </w:tcPr>
          <w:p w14:paraId="73CFA008" w14:textId="77777777" w:rsidR="00B74082" w:rsidRPr="00272CC8" w:rsidRDefault="00B74082" w:rsidP="00DD5D1C">
            <w:pPr>
              <w:spacing w:line="240" w:lineRule="auto"/>
              <w:ind w:hanging="245"/>
              <w:rPr>
                <w:rFonts w:asciiTheme="majorBidi" w:hAnsiTheme="majorBidi" w:cstheme="majorBidi"/>
                <w:sz w:val="28"/>
                <w:cs/>
              </w:rPr>
            </w:pPr>
          </w:p>
        </w:tc>
        <w:tc>
          <w:tcPr>
            <w:tcW w:w="4084" w:type="dxa"/>
          </w:tcPr>
          <w:p w14:paraId="7F3B56C7" w14:textId="77777777" w:rsidR="00B74082" w:rsidRPr="00272CC8" w:rsidRDefault="00B74082" w:rsidP="00DD5D1C">
            <w:pPr>
              <w:spacing w:line="240" w:lineRule="auto"/>
              <w:rPr>
                <w:rFonts w:asciiTheme="majorBidi" w:hAnsiTheme="majorBidi" w:cstheme="majorBidi"/>
                <w:sz w:val="28"/>
              </w:rPr>
            </w:pPr>
          </w:p>
        </w:tc>
        <w:tc>
          <w:tcPr>
            <w:tcW w:w="1409" w:type="dxa"/>
            <w:tcBorders>
              <w:top w:val="double" w:sz="4" w:space="0" w:color="auto"/>
            </w:tcBorders>
            <w:vAlign w:val="center"/>
          </w:tcPr>
          <w:p w14:paraId="227D0482" w14:textId="77777777" w:rsidR="00B74082" w:rsidRPr="00272CC8" w:rsidRDefault="00B74082" w:rsidP="00DD5D1C">
            <w:pPr>
              <w:spacing w:line="240" w:lineRule="auto"/>
              <w:jc w:val="right"/>
              <w:rPr>
                <w:rFonts w:ascii="Angsana New" w:hAnsi="Angsana New"/>
                <w:sz w:val="28"/>
                <w:szCs w:val="28"/>
                <w:cs/>
              </w:rPr>
            </w:pPr>
          </w:p>
        </w:tc>
        <w:tc>
          <w:tcPr>
            <w:tcW w:w="235" w:type="dxa"/>
            <w:vAlign w:val="center"/>
          </w:tcPr>
          <w:p w14:paraId="3122BE94" w14:textId="77777777" w:rsidR="00B74082" w:rsidRPr="00272CC8" w:rsidRDefault="00B74082" w:rsidP="00DD5D1C">
            <w:pPr>
              <w:spacing w:line="240" w:lineRule="auto"/>
              <w:jc w:val="right"/>
              <w:rPr>
                <w:rFonts w:asciiTheme="majorBidi" w:hAnsiTheme="majorBidi" w:cstheme="majorBidi"/>
                <w:sz w:val="28"/>
                <w:szCs w:val="28"/>
              </w:rPr>
            </w:pPr>
          </w:p>
        </w:tc>
        <w:tc>
          <w:tcPr>
            <w:tcW w:w="1307" w:type="dxa"/>
            <w:tcBorders>
              <w:top w:val="double" w:sz="4" w:space="0" w:color="auto"/>
            </w:tcBorders>
            <w:vAlign w:val="bottom"/>
          </w:tcPr>
          <w:p w14:paraId="1CF5F4F5" w14:textId="77777777" w:rsidR="00B74082" w:rsidRPr="00272CC8" w:rsidRDefault="00B74082" w:rsidP="00DD5D1C">
            <w:pPr>
              <w:spacing w:line="240" w:lineRule="auto"/>
              <w:jc w:val="right"/>
              <w:rPr>
                <w:rFonts w:ascii="Angsana New" w:hAnsi="Angsana New"/>
                <w:sz w:val="28"/>
                <w:szCs w:val="28"/>
              </w:rPr>
            </w:pPr>
          </w:p>
        </w:tc>
        <w:tc>
          <w:tcPr>
            <w:tcW w:w="235" w:type="dxa"/>
            <w:vAlign w:val="bottom"/>
          </w:tcPr>
          <w:p w14:paraId="22C30F88" w14:textId="77777777" w:rsidR="00B74082" w:rsidRPr="00272CC8" w:rsidRDefault="00B74082" w:rsidP="00DD5D1C">
            <w:pPr>
              <w:spacing w:line="240" w:lineRule="auto"/>
              <w:jc w:val="right"/>
              <w:rPr>
                <w:rFonts w:asciiTheme="majorBidi" w:hAnsiTheme="majorBidi" w:cstheme="majorBidi"/>
                <w:sz w:val="28"/>
                <w:szCs w:val="28"/>
              </w:rPr>
            </w:pPr>
          </w:p>
        </w:tc>
        <w:tc>
          <w:tcPr>
            <w:tcW w:w="1372" w:type="dxa"/>
            <w:tcBorders>
              <w:top w:val="double" w:sz="4" w:space="0" w:color="auto"/>
            </w:tcBorders>
            <w:vAlign w:val="bottom"/>
          </w:tcPr>
          <w:p w14:paraId="3037948C" w14:textId="77777777" w:rsidR="00B74082" w:rsidRPr="00272CC8" w:rsidRDefault="00B74082" w:rsidP="00DD5D1C">
            <w:pPr>
              <w:spacing w:line="240" w:lineRule="auto"/>
              <w:jc w:val="right"/>
              <w:rPr>
                <w:rFonts w:ascii="Angsana New" w:hAnsi="Angsana New"/>
                <w:sz w:val="28"/>
                <w:szCs w:val="28"/>
              </w:rPr>
            </w:pPr>
          </w:p>
        </w:tc>
        <w:tc>
          <w:tcPr>
            <w:tcW w:w="235" w:type="dxa"/>
            <w:vAlign w:val="bottom"/>
          </w:tcPr>
          <w:p w14:paraId="5F4A84EA" w14:textId="77777777" w:rsidR="00B74082" w:rsidRPr="00272CC8" w:rsidRDefault="00B74082" w:rsidP="00DD5D1C">
            <w:pPr>
              <w:spacing w:line="240" w:lineRule="auto"/>
              <w:jc w:val="right"/>
              <w:rPr>
                <w:rFonts w:asciiTheme="majorBidi" w:hAnsiTheme="majorBidi" w:cstheme="majorBidi"/>
                <w:sz w:val="28"/>
                <w:szCs w:val="28"/>
              </w:rPr>
            </w:pPr>
          </w:p>
        </w:tc>
        <w:tc>
          <w:tcPr>
            <w:tcW w:w="1302" w:type="dxa"/>
            <w:tcBorders>
              <w:top w:val="double" w:sz="4" w:space="0" w:color="auto"/>
            </w:tcBorders>
            <w:vAlign w:val="bottom"/>
          </w:tcPr>
          <w:p w14:paraId="48D9FED7" w14:textId="77777777" w:rsidR="00B74082" w:rsidRPr="00272CC8" w:rsidRDefault="00B74082" w:rsidP="00DD5D1C">
            <w:pPr>
              <w:spacing w:line="240" w:lineRule="auto"/>
              <w:jc w:val="right"/>
              <w:rPr>
                <w:rFonts w:ascii="Angsana New" w:hAnsi="Angsana New"/>
                <w:sz w:val="28"/>
                <w:szCs w:val="28"/>
              </w:rPr>
            </w:pPr>
          </w:p>
        </w:tc>
      </w:tr>
      <w:tr w:rsidR="00865088" w:rsidRPr="00272CC8" w14:paraId="73F6727D" w14:textId="77777777" w:rsidTr="00295481">
        <w:trPr>
          <w:trHeight w:val="403"/>
        </w:trPr>
        <w:tc>
          <w:tcPr>
            <w:tcW w:w="282" w:type="dxa"/>
          </w:tcPr>
          <w:p w14:paraId="741DF85F" w14:textId="77777777" w:rsidR="00865088" w:rsidRPr="00272CC8" w:rsidRDefault="00865088" w:rsidP="00DD5D1C">
            <w:pPr>
              <w:spacing w:line="240" w:lineRule="auto"/>
              <w:ind w:hanging="245"/>
              <w:rPr>
                <w:rFonts w:asciiTheme="majorBidi" w:hAnsiTheme="majorBidi" w:cstheme="majorBidi"/>
                <w:sz w:val="28"/>
                <w:cs/>
              </w:rPr>
            </w:pPr>
          </w:p>
        </w:tc>
        <w:tc>
          <w:tcPr>
            <w:tcW w:w="4084" w:type="dxa"/>
          </w:tcPr>
          <w:p w14:paraId="3CCE3C23" w14:textId="77777777" w:rsidR="00865088" w:rsidRPr="00272CC8" w:rsidRDefault="00865088" w:rsidP="00DD5D1C">
            <w:pPr>
              <w:spacing w:line="240" w:lineRule="auto"/>
              <w:rPr>
                <w:rFonts w:asciiTheme="majorBidi" w:hAnsiTheme="majorBidi" w:cstheme="majorBidi"/>
                <w:sz w:val="28"/>
              </w:rPr>
            </w:pPr>
          </w:p>
        </w:tc>
        <w:tc>
          <w:tcPr>
            <w:tcW w:w="1409" w:type="dxa"/>
            <w:vAlign w:val="center"/>
          </w:tcPr>
          <w:p w14:paraId="4EE5ECA5" w14:textId="77777777" w:rsidR="00865088" w:rsidRPr="00272CC8" w:rsidRDefault="00865088" w:rsidP="00DD5D1C">
            <w:pPr>
              <w:spacing w:line="240" w:lineRule="auto"/>
              <w:jc w:val="right"/>
              <w:rPr>
                <w:rFonts w:ascii="Angsana New" w:hAnsi="Angsana New"/>
                <w:sz w:val="28"/>
                <w:cs/>
              </w:rPr>
            </w:pPr>
          </w:p>
        </w:tc>
        <w:tc>
          <w:tcPr>
            <w:tcW w:w="235" w:type="dxa"/>
            <w:vAlign w:val="center"/>
          </w:tcPr>
          <w:p w14:paraId="65B45F4A" w14:textId="77777777" w:rsidR="00865088" w:rsidRPr="00272CC8" w:rsidRDefault="00865088" w:rsidP="00DD5D1C">
            <w:pPr>
              <w:spacing w:line="240" w:lineRule="auto"/>
              <w:jc w:val="right"/>
              <w:rPr>
                <w:rFonts w:asciiTheme="majorBidi" w:hAnsiTheme="majorBidi" w:cstheme="majorBidi"/>
                <w:sz w:val="28"/>
              </w:rPr>
            </w:pPr>
          </w:p>
        </w:tc>
        <w:tc>
          <w:tcPr>
            <w:tcW w:w="1307" w:type="dxa"/>
            <w:vAlign w:val="bottom"/>
          </w:tcPr>
          <w:p w14:paraId="53B8828F" w14:textId="77777777" w:rsidR="00865088" w:rsidRPr="00272CC8" w:rsidRDefault="00865088" w:rsidP="00DD5D1C">
            <w:pPr>
              <w:spacing w:line="240" w:lineRule="auto"/>
              <w:jc w:val="right"/>
              <w:rPr>
                <w:rFonts w:ascii="Angsana New" w:hAnsi="Angsana New"/>
                <w:sz w:val="28"/>
              </w:rPr>
            </w:pPr>
          </w:p>
        </w:tc>
        <w:tc>
          <w:tcPr>
            <w:tcW w:w="235" w:type="dxa"/>
            <w:vAlign w:val="bottom"/>
          </w:tcPr>
          <w:p w14:paraId="68757845" w14:textId="77777777" w:rsidR="00865088" w:rsidRPr="00272CC8" w:rsidRDefault="00865088" w:rsidP="00DD5D1C">
            <w:pPr>
              <w:spacing w:line="240" w:lineRule="auto"/>
              <w:jc w:val="right"/>
              <w:rPr>
                <w:rFonts w:asciiTheme="majorBidi" w:hAnsiTheme="majorBidi" w:cstheme="majorBidi"/>
                <w:sz w:val="28"/>
              </w:rPr>
            </w:pPr>
          </w:p>
        </w:tc>
        <w:tc>
          <w:tcPr>
            <w:tcW w:w="1372" w:type="dxa"/>
            <w:vAlign w:val="bottom"/>
          </w:tcPr>
          <w:p w14:paraId="7D93E47A" w14:textId="77777777" w:rsidR="00865088" w:rsidRPr="00272CC8" w:rsidRDefault="00865088" w:rsidP="00DD5D1C">
            <w:pPr>
              <w:spacing w:line="240" w:lineRule="auto"/>
              <w:jc w:val="right"/>
              <w:rPr>
                <w:rFonts w:ascii="Angsana New" w:hAnsi="Angsana New"/>
                <w:sz w:val="28"/>
              </w:rPr>
            </w:pPr>
          </w:p>
        </w:tc>
        <w:tc>
          <w:tcPr>
            <w:tcW w:w="235" w:type="dxa"/>
            <w:vAlign w:val="bottom"/>
          </w:tcPr>
          <w:p w14:paraId="2DB10E5D" w14:textId="77777777" w:rsidR="00865088" w:rsidRPr="00272CC8" w:rsidRDefault="00865088" w:rsidP="00DD5D1C">
            <w:pPr>
              <w:spacing w:line="240" w:lineRule="auto"/>
              <w:jc w:val="right"/>
              <w:rPr>
                <w:rFonts w:asciiTheme="majorBidi" w:hAnsiTheme="majorBidi" w:cstheme="majorBidi"/>
                <w:sz w:val="28"/>
              </w:rPr>
            </w:pPr>
          </w:p>
        </w:tc>
        <w:tc>
          <w:tcPr>
            <w:tcW w:w="1302" w:type="dxa"/>
            <w:vAlign w:val="bottom"/>
          </w:tcPr>
          <w:p w14:paraId="7C80CAF1" w14:textId="77777777" w:rsidR="00865088" w:rsidRPr="00272CC8" w:rsidRDefault="00865088" w:rsidP="00DD5D1C">
            <w:pPr>
              <w:spacing w:line="240" w:lineRule="auto"/>
              <w:jc w:val="right"/>
              <w:rPr>
                <w:rFonts w:ascii="Angsana New" w:hAnsi="Angsana New"/>
                <w:sz w:val="28"/>
              </w:rPr>
            </w:pPr>
          </w:p>
        </w:tc>
      </w:tr>
      <w:tr w:rsidR="00765DB0" w:rsidRPr="00272CC8" w14:paraId="1228941E" w14:textId="77777777" w:rsidTr="00295481">
        <w:trPr>
          <w:trHeight w:val="403"/>
        </w:trPr>
        <w:tc>
          <w:tcPr>
            <w:tcW w:w="282" w:type="dxa"/>
          </w:tcPr>
          <w:p w14:paraId="3A6D6986" w14:textId="77777777" w:rsidR="00765DB0" w:rsidRPr="00272CC8" w:rsidRDefault="00765DB0" w:rsidP="00DD5D1C">
            <w:pPr>
              <w:spacing w:line="240" w:lineRule="auto"/>
              <w:ind w:hanging="245"/>
              <w:rPr>
                <w:rFonts w:asciiTheme="majorBidi" w:hAnsiTheme="majorBidi" w:cstheme="majorBidi"/>
                <w:sz w:val="28"/>
                <w:cs/>
              </w:rPr>
            </w:pPr>
          </w:p>
        </w:tc>
        <w:tc>
          <w:tcPr>
            <w:tcW w:w="4084" w:type="dxa"/>
          </w:tcPr>
          <w:p w14:paraId="12761FBC" w14:textId="77777777" w:rsidR="00765DB0" w:rsidRPr="00272CC8" w:rsidRDefault="00765DB0" w:rsidP="00DD5D1C">
            <w:pPr>
              <w:spacing w:line="240" w:lineRule="auto"/>
              <w:rPr>
                <w:rFonts w:asciiTheme="majorBidi" w:hAnsiTheme="majorBidi" w:cstheme="majorBidi"/>
                <w:sz w:val="28"/>
              </w:rPr>
            </w:pPr>
          </w:p>
        </w:tc>
        <w:tc>
          <w:tcPr>
            <w:tcW w:w="1409" w:type="dxa"/>
            <w:vAlign w:val="center"/>
          </w:tcPr>
          <w:p w14:paraId="58AC31E8" w14:textId="77777777" w:rsidR="00765DB0" w:rsidRPr="00272CC8" w:rsidRDefault="00765DB0" w:rsidP="00DD5D1C">
            <w:pPr>
              <w:spacing w:line="240" w:lineRule="auto"/>
              <w:jc w:val="right"/>
              <w:rPr>
                <w:rFonts w:ascii="Angsana New" w:hAnsi="Angsana New"/>
                <w:sz w:val="28"/>
                <w:cs/>
              </w:rPr>
            </w:pPr>
          </w:p>
        </w:tc>
        <w:tc>
          <w:tcPr>
            <w:tcW w:w="235" w:type="dxa"/>
            <w:vAlign w:val="center"/>
          </w:tcPr>
          <w:p w14:paraId="61037D7A" w14:textId="77777777" w:rsidR="00765DB0" w:rsidRPr="00272CC8" w:rsidRDefault="00765DB0" w:rsidP="00DD5D1C">
            <w:pPr>
              <w:spacing w:line="240" w:lineRule="auto"/>
              <w:jc w:val="right"/>
              <w:rPr>
                <w:rFonts w:asciiTheme="majorBidi" w:hAnsiTheme="majorBidi" w:cstheme="majorBidi"/>
                <w:sz w:val="28"/>
              </w:rPr>
            </w:pPr>
          </w:p>
        </w:tc>
        <w:tc>
          <w:tcPr>
            <w:tcW w:w="1307" w:type="dxa"/>
            <w:vAlign w:val="bottom"/>
          </w:tcPr>
          <w:p w14:paraId="5DF1963F" w14:textId="77777777" w:rsidR="00765DB0" w:rsidRPr="00272CC8" w:rsidRDefault="00765DB0" w:rsidP="00DD5D1C">
            <w:pPr>
              <w:spacing w:line="240" w:lineRule="auto"/>
              <w:jc w:val="right"/>
              <w:rPr>
                <w:rFonts w:ascii="Angsana New" w:hAnsi="Angsana New"/>
                <w:sz w:val="28"/>
              </w:rPr>
            </w:pPr>
          </w:p>
        </w:tc>
        <w:tc>
          <w:tcPr>
            <w:tcW w:w="235" w:type="dxa"/>
            <w:vAlign w:val="bottom"/>
          </w:tcPr>
          <w:p w14:paraId="181DE26E" w14:textId="77777777" w:rsidR="00765DB0" w:rsidRPr="00272CC8" w:rsidRDefault="00765DB0" w:rsidP="00DD5D1C">
            <w:pPr>
              <w:spacing w:line="240" w:lineRule="auto"/>
              <w:jc w:val="right"/>
              <w:rPr>
                <w:rFonts w:asciiTheme="majorBidi" w:hAnsiTheme="majorBidi" w:cstheme="majorBidi"/>
                <w:sz w:val="28"/>
              </w:rPr>
            </w:pPr>
          </w:p>
        </w:tc>
        <w:tc>
          <w:tcPr>
            <w:tcW w:w="1372" w:type="dxa"/>
            <w:vAlign w:val="bottom"/>
          </w:tcPr>
          <w:p w14:paraId="4D844CE2" w14:textId="77777777" w:rsidR="00765DB0" w:rsidRPr="00272CC8" w:rsidRDefault="00765DB0" w:rsidP="00DD5D1C">
            <w:pPr>
              <w:spacing w:line="240" w:lineRule="auto"/>
              <w:jc w:val="right"/>
              <w:rPr>
                <w:rFonts w:ascii="Angsana New" w:hAnsi="Angsana New"/>
                <w:sz w:val="28"/>
              </w:rPr>
            </w:pPr>
          </w:p>
        </w:tc>
        <w:tc>
          <w:tcPr>
            <w:tcW w:w="235" w:type="dxa"/>
            <w:vAlign w:val="bottom"/>
          </w:tcPr>
          <w:p w14:paraId="67865969" w14:textId="77777777" w:rsidR="00765DB0" w:rsidRPr="00272CC8" w:rsidRDefault="00765DB0" w:rsidP="00DD5D1C">
            <w:pPr>
              <w:spacing w:line="240" w:lineRule="auto"/>
              <w:jc w:val="right"/>
              <w:rPr>
                <w:rFonts w:asciiTheme="majorBidi" w:hAnsiTheme="majorBidi" w:cstheme="majorBidi"/>
                <w:sz w:val="28"/>
              </w:rPr>
            </w:pPr>
          </w:p>
        </w:tc>
        <w:tc>
          <w:tcPr>
            <w:tcW w:w="1302" w:type="dxa"/>
            <w:vAlign w:val="bottom"/>
          </w:tcPr>
          <w:p w14:paraId="2820ECC9" w14:textId="77777777" w:rsidR="00765DB0" w:rsidRPr="00272CC8" w:rsidRDefault="00765DB0" w:rsidP="00DD5D1C">
            <w:pPr>
              <w:spacing w:line="240" w:lineRule="auto"/>
              <w:jc w:val="right"/>
              <w:rPr>
                <w:rFonts w:ascii="Angsana New" w:hAnsi="Angsana New"/>
                <w:sz w:val="28"/>
              </w:rPr>
            </w:pPr>
          </w:p>
        </w:tc>
      </w:tr>
      <w:tr w:rsidR="00765DB0" w:rsidRPr="00272CC8" w14:paraId="059A2EF8" w14:textId="77777777" w:rsidTr="00295481">
        <w:trPr>
          <w:trHeight w:val="403"/>
        </w:trPr>
        <w:tc>
          <w:tcPr>
            <w:tcW w:w="282" w:type="dxa"/>
          </w:tcPr>
          <w:p w14:paraId="534E5C3C" w14:textId="77777777" w:rsidR="00765DB0" w:rsidRPr="00272CC8" w:rsidRDefault="00765DB0" w:rsidP="00DD5D1C">
            <w:pPr>
              <w:spacing w:line="240" w:lineRule="auto"/>
              <w:ind w:hanging="245"/>
              <w:rPr>
                <w:rFonts w:asciiTheme="majorBidi" w:hAnsiTheme="majorBidi" w:cstheme="majorBidi"/>
                <w:sz w:val="28"/>
                <w:cs/>
              </w:rPr>
            </w:pPr>
          </w:p>
        </w:tc>
        <w:tc>
          <w:tcPr>
            <w:tcW w:w="4084" w:type="dxa"/>
          </w:tcPr>
          <w:p w14:paraId="0035589F" w14:textId="77777777" w:rsidR="00765DB0" w:rsidRPr="00272CC8" w:rsidRDefault="00765DB0" w:rsidP="00DD5D1C">
            <w:pPr>
              <w:spacing w:line="240" w:lineRule="auto"/>
              <w:rPr>
                <w:rFonts w:asciiTheme="majorBidi" w:hAnsiTheme="majorBidi" w:cstheme="majorBidi"/>
                <w:sz w:val="28"/>
              </w:rPr>
            </w:pPr>
          </w:p>
        </w:tc>
        <w:tc>
          <w:tcPr>
            <w:tcW w:w="1409" w:type="dxa"/>
            <w:vAlign w:val="center"/>
          </w:tcPr>
          <w:p w14:paraId="199571AE" w14:textId="77777777" w:rsidR="00765DB0" w:rsidRPr="00272CC8" w:rsidRDefault="00765DB0" w:rsidP="00DD5D1C">
            <w:pPr>
              <w:spacing w:line="240" w:lineRule="auto"/>
              <w:jc w:val="right"/>
              <w:rPr>
                <w:rFonts w:ascii="Angsana New" w:hAnsi="Angsana New"/>
                <w:sz w:val="28"/>
                <w:cs/>
              </w:rPr>
            </w:pPr>
          </w:p>
        </w:tc>
        <w:tc>
          <w:tcPr>
            <w:tcW w:w="235" w:type="dxa"/>
            <w:vAlign w:val="center"/>
          </w:tcPr>
          <w:p w14:paraId="1536D03F" w14:textId="77777777" w:rsidR="00765DB0" w:rsidRPr="00272CC8" w:rsidRDefault="00765DB0" w:rsidP="00DD5D1C">
            <w:pPr>
              <w:spacing w:line="240" w:lineRule="auto"/>
              <w:jc w:val="right"/>
              <w:rPr>
                <w:rFonts w:asciiTheme="majorBidi" w:hAnsiTheme="majorBidi" w:cstheme="majorBidi"/>
                <w:sz w:val="28"/>
              </w:rPr>
            </w:pPr>
          </w:p>
        </w:tc>
        <w:tc>
          <w:tcPr>
            <w:tcW w:w="1307" w:type="dxa"/>
            <w:vAlign w:val="bottom"/>
          </w:tcPr>
          <w:p w14:paraId="72DFACEC" w14:textId="77777777" w:rsidR="00765DB0" w:rsidRPr="00272CC8" w:rsidRDefault="00765DB0" w:rsidP="00DD5D1C">
            <w:pPr>
              <w:spacing w:line="240" w:lineRule="auto"/>
              <w:jc w:val="right"/>
              <w:rPr>
                <w:rFonts w:ascii="Angsana New" w:hAnsi="Angsana New"/>
                <w:sz w:val="28"/>
              </w:rPr>
            </w:pPr>
          </w:p>
        </w:tc>
        <w:tc>
          <w:tcPr>
            <w:tcW w:w="235" w:type="dxa"/>
            <w:vAlign w:val="bottom"/>
          </w:tcPr>
          <w:p w14:paraId="09F9DA4C" w14:textId="77777777" w:rsidR="00765DB0" w:rsidRPr="00272CC8" w:rsidRDefault="00765DB0" w:rsidP="00DD5D1C">
            <w:pPr>
              <w:spacing w:line="240" w:lineRule="auto"/>
              <w:jc w:val="right"/>
              <w:rPr>
                <w:rFonts w:asciiTheme="majorBidi" w:hAnsiTheme="majorBidi" w:cstheme="majorBidi"/>
                <w:sz w:val="28"/>
              </w:rPr>
            </w:pPr>
          </w:p>
        </w:tc>
        <w:tc>
          <w:tcPr>
            <w:tcW w:w="1372" w:type="dxa"/>
            <w:vAlign w:val="bottom"/>
          </w:tcPr>
          <w:p w14:paraId="51384557" w14:textId="77777777" w:rsidR="00765DB0" w:rsidRPr="00272CC8" w:rsidRDefault="00765DB0" w:rsidP="00DD5D1C">
            <w:pPr>
              <w:spacing w:line="240" w:lineRule="auto"/>
              <w:jc w:val="right"/>
              <w:rPr>
                <w:rFonts w:ascii="Angsana New" w:hAnsi="Angsana New"/>
                <w:sz w:val="28"/>
              </w:rPr>
            </w:pPr>
          </w:p>
        </w:tc>
        <w:tc>
          <w:tcPr>
            <w:tcW w:w="235" w:type="dxa"/>
            <w:vAlign w:val="bottom"/>
          </w:tcPr>
          <w:p w14:paraId="76C8E921" w14:textId="77777777" w:rsidR="00765DB0" w:rsidRPr="00272CC8" w:rsidRDefault="00765DB0" w:rsidP="00DD5D1C">
            <w:pPr>
              <w:spacing w:line="240" w:lineRule="auto"/>
              <w:jc w:val="right"/>
              <w:rPr>
                <w:rFonts w:asciiTheme="majorBidi" w:hAnsiTheme="majorBidi" w:cstheme="majorBidi"/>
                <w:sz w:val="28"/>
              </w:rPr>
            </w:pPr>
          </w:p>
        </w:tc>
        <w:tc>
          <w:tcPr>
            <w:tcW w:w="1302" w:type="dxa"/>
            <w:vAlign w:val="bottom"/>
          </w:tcPr>
          <w:p w14:paraId="14A47E9E" w14:textId="77777777" w:rsidR="00765DB0" w:rsidRPr="00272CC8" w:rsidRDefault="00765DB0" w:rsidP="00DD5D1C">
            <w:pPr>
              <w:spacing w:line="240" w:lineRule="auto"/>
              <w:jc w:val="right"/>
              <w:rPr>
                <w:rFonts w:ascii="Angsana New" w:hAnsi="Angsana New"/>
                <w:sz w:val="28"/>
              </w:rPr>
            </w:pPr>
          </w:p>
        </w:tc>
      </w:tr>
      <w:tr w:rsidR="00B74082" w:rsidRPr="00272CC8" w14:paraId="567562E1" w14:textId="77777777" w:rsidTr="00295481">
        <w:trPr>
          <w:trHeight w:val="403"/>
        </w:trPr>
        <w:tc>
          <w:tcPr>
            <w:tcW w:w="282" w:type="dxa"/>
          </w:tcPr>
          <w:p w14:paraId="5BC361FD" w14:textId="77777777" w:rsidR="00B74082" w:rsidRPr="00272CC8" w:rsidRDefault="00B74082" w:rsidP="00DD5D1C">
            <w:pPr>
              <w:spacing w:line="240" w:lineRule="auto"/>
              <w:ind w:hanging="245"/>
              <w:rPr>
                <w:rFonts w:asciiTheme="majorBidi" w:hAnsiTheme="majorBidi" w:cstheme="majorBidi"/>
                <w:sz w:val="28"/>
                <w:cs/>
              </w:rPr>
            </w:pPr>
          </w:p>
        </w:tc>
        <w:tc>
          <w:tcPr>
            <w:tcW w:w="4084" w:type="dxa"/>
          </w:tcPr>
          <w:p w14:paraId="71931726" w14:textId="77777777" w:rsidR="00B74082" w:rsidRPr="00272CC8" w:rsidRDefault="00B74082" w:rsidP="00DD5D1C">
            <w:pPr>
              <w:spacing w:line="240" w:lineRule="auto"/>
              <w:rPr>
                <w:rFonts w:asciiTheme="majorBidi" w:hAnsiTheme="majorBidi" w:cstheme="majorBidi"/>
                <w:sz w:val="28"/>
              </w:rPr>
            </w:pPr>
          </w:p>
        </w:tc>
        <w:tc>
          <w:tcPr>
            <w:tcW w:w="1409" w:type="dxa"/>
            <w:vAlign w:val="center"/>
          </w:tcPr>
          <w:p w14:paraId="32EC10C1" w14:textId="77777777" w:rsidR="00B74082" w:rsidRPr="00272CC8" w:rsidRDefault="00B74082" w:rsidP="00DD5D1C">
            <w:pPr>
              <w:spacing w:line="240" w:lineRule="auto"/>
              <w:jc w:val="right"/>
              <w:rPr>
                <w:rFonts w:ascii="Angsana New" w:hAnsi="Angsana New"/>
                <w:sz w:val="28"/>
                <w:cs/>
              </w:rPr>
            </w:pPr>
          </w:p>
        </w:tc>
        <w:tc>
          <w:tcPr>
            <w:tcW w:w="235" w:type="dxa"/>
            <w:vAlign w:val="center"/>
          </w:tcPr>
          <w:p w14:paraId="254B9102" w14:textId="77777777" w:rsidR="00B74082" w:rsidRPr="00272CC8" w:rsidRDefault="00B74082" w:rsidP="00DD5D1C">
            <w:pPr>
              <w:spacing w:line="240" w:lineRule="auto"/>
              <w:jc w:val="right"/>
              <w:rPr>
                <w:rFonts w:asciiTheme="majorBidi" w:hAnsiTheme="majorBidi" w:cstheme="majorBidi"/>
                <w:sz w:val="28"/>
              </w:rPr>
            </w:pPr>
          </w:p>
        </w:tc>
        <w:tc>
          <w:tcPr>
            <w:tcW w:w="1307" w:type="dxa"/>
            <w:vAlign w:val="bottom"/>
          </w:tcPr>
          <w:p w14:paraId="5F06CBD9" w14:textId="77777777" w:rsidR="00B74082" w:rsidRPr="00272CC8" w:rsidRDefault="00B74082" w:rsidP="00DD5D1C">
            <w:pPr>
              <w:spacing w:line="240" w:lineRule="auto"/>
              <w:jc w:val="right"/>
              <w:rPr>
                <w:rFonts w:ascii="Angsana New" w:hAnsi="Angsana New"/>
                <w:sz w:val="28"/>
              </w:rPr>
            </w:pPr>
          </w:p>
        </w:tc>
        <w:tc>
          <w:tcPr>
            <w:tcW w:w="235" w:type="dxa"/>
            <w:vAlign w:val="bottom"/>
          </w:tcPr>
          <w:p w14:paraId="22C720AC" w14:textId="77777777" w:rsidR="00B74082" w:rsidRPr="00272CC8" w:rsidRDefault="00B74082" w:rsidP="00DD5D1C">
            <w:pPr>
              <w:spacing w:line="240" w:lineRule="auto"/>
              <w:jc w:val="right"/>
              <w:rPr>
                <w:rFonts w:asciiTheme="majorBidi" w:hAnsiTheme="majorBidi" w:cstheme="majorBidi"/>
                <w:sz w:val="28"/>
              </w:rPr>
            </w:pPr>
          </w:p>
        </w:tc>
        <w:tc>
          <w:tcPr>
            <w:tcW w:w="1372" w:type="dxa"/>
            <w:vAlign w:val="bottom"/>
          </w:tcPr>
          <w:p w14:paraId="4C3D1BFC" w14:textId="77777777" w:rsidR="00B74082" w:rsidRPr="00272CC8" w:rsidRDefault="00B74082" w:rsidP="00DD5D1C">
            <w:pPr>
              <w:spacing w:line="240" w:lineRule="auto"/>
              <w:jc w:val="right"/>
              <w:rPr>
                <w:rFonts w:ascii="Angsana New" w:hAnsi="Angsana New"/>
                <w:sz w:val="28"/>
              </w:rPr>
            </w:pPr>
          </w:p>
        </w:tc>
        <w:tc>
          <w:tcPr>
            <w:tcW w:w="235" w:type="dxa"/>
            <w:vAlign w:val="bottom"/>
          </w:tcPr>
          <w:p w14:paraId="5F67608C" w14:textId="77777777" w:rsidR="00B74082" w:rsidRPr="00272CC8" w:rsidRDefault="00B74082" w:rsidP="00DD5D1C">
            <w:pPr>
              <w:spacing w:line="240" w:lineRule="auto"/>
              <w:jc w:val="right"/>
              <w:rPr>
                <w:rFonts w:asciiTheme="majorBidi" w:hAnsiTheme="majorBidi" w:cstheme="majorBidi"/>
                <w:sz w:val="28"/>
              </w:rPr>
            </w:pPr>
          </w:p>
        </w:tc>
        <w:tc>
          <w:tcPr>
            <w:tcW w:w="1302" w:type="dxa"/>
            <w:vAlign w:val="bottom"/>
          </w:tcPr>
          <w:p w14:paraId="1BEFB813" w14:textId="77777777" w:rsidR="00B74082" w:rsidRPr="00272CC8" w:rsidRDefault="00B74082" w:rsidP="00DD5D1C">
            <w:pPr>
              <w:spacing w:line="240" w:lineRule="auto"/>
              <w:jc w:val="right"/>
              <w:rPr>
                <w:rFonts w:ascii="Angsana New" w:hAnsi="Angsana New"/>
                <w:sz w:val="28"/>
              </w:rPr>
            </w:pPr>
          </w:p>
        </w:tc>
      </w:tr>
      <w:tr w:rsidR="00914AF3" w:rsidRPr="00272CC8" w14:paraId="1576FBEA" w14:textId="77777777" w:rsidTr="00295481">
        <w:trPr>
          <w:trHeight w:val="403"/>
        </w:trPr>
        <w:tc>
          <w:tcPr>
            <w:tcW w:w="4366" w:type="dxa"/>
            <w:gridSpan w:val="2"/>
          </w:tcPr>
          <w:p w14:paraId="0C8C7AAC" w14:textId="5B2AB41E" w:rsidR="00914AF3" w:rsidRPr="00272CC8" w:rsidRDefault="005B078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lastRenderedPageBreak/>
              <w:t>6.4</w:t>
            </w:r>
            <w:r w:rsidRPr="00272CC8">
              <w:rPr>
                <w:rFonts w:asciiTheme="majorBidi" w:hAnsiTheme="majorBidi" w:cstheme="majorBidi"/>
                <w:sz w:val="28"/>
                <w:szCs w:val="28"/>
              </w:rPr>
              <w:t xml:space="preserve"> </w:t>
            </w:r>
            <w:r w:rsidR="00914AF3" w:rsidRPr="00272CC8">
              <w:rPr>
                <w:rFonts w:asciiTheme="majorBidi" w:hAnsiTheme="majorBidi" w:cstheme="majorBidi"/>
                <w:b/>
                <w:bCs/>
                <w:sz w:val="28"/>
                <w:szCs w:val="28"/>
              </w:rPr>
              <w:t>(b) Other current receivables</w:t>
            </w:r>
          </w:p>
        </w:tc>
        <w:tc>
          <w:tcPr>
            <w:tcW w:w="1409" w:type="dxa"/>
            <w:vAlign w:val="center"/>
          </w:tcPr>
          <w:p w14:paraId="044ADCF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470BF0A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7" w:type="dxa"/>
            <w:vAlign w:val="center"/>
          </w:tcPr>
          <w:p w14:paraId="301D3434"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6B68856E"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Align w:val="center"/>
          </w:tcPr>
          <w:p w14:paraId="23D3C54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0E44C3A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7F12F612"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914AF3" w:rsidRPr="00272CC8" w14:paraId="0446A78A" w14:textId="77777777" w:rsidTr="00295481">
        <w:trPr>
          <w:trHeight w:val="403"/>
        </w:trPr>
        <w:tc>
          <w:tcPr>
            <w:tcW w:w="282" w:type="dxa"/>
          </w:tcPr>
          <w:p w14:paraId="10AAFEBA"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tcPr>
          <w:p w14:paraId="0AFADA5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b/>
                <w:bCs/>
                <w:sz w:val="28"/>
                <w:szCs w:val="28"/>
              </w:rPr>
              <w:t>Unearned income</w:t>
            </w:r>
          </w:p>
        </w:tc>
        <w:tc>
          <w:tcPr>
            <w:tcW w:w="1409" w:type="dxa"/>
            <w:vAlign w:val="center"/>
          </w:tcPr>
          <w:p w14:paraId="549650D5"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25A7DB7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Pr>
          <w:p w14:paraId="339A2C4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3CA1A2C5"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1FEE268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0E48BD0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Pr>
          <w:p w14:paraId="17892B1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B1380B" w:rsidRPr="00272CC8" w14:paraId="132EFB0B" w14:textId="77777777" w:rsidTr="00295481">
        <w:trPr>
          <w:trHeight w:val="403"/>
        </w:trPr>
        <w:tc>
          <w:tcPr>
            <w:tcW w:w="282" w:type="dxa"/>
          </w:tcPr>
          <w:p w14:paraId="2596039E"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tcPr>
          <w:p w14:paraId="07159DDE"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spellStart"/>
            <w:r w:rsidRPr="00272CC8">
              <w:rPr>
                <w:rFonts w:asciiTheme="majorBidi" w:hAnsiTheme="majorBidi" w:cstheme="majorBidi"/>
                <w:sz w:val="28"/>
                <w:szCs w:val="28"/>
              </w:rPr>
              <w:t>Millcon</w:t>
            </w:r>
            <w:proofErr w:type="spellEnd"/>
            <w:r w:rsidRPr="00272CC8">
              <w:rPr>
                <w:rFonts w:asciiTheme="majorBidi" w:hAnsiTheme="majorBidi" w:cstheme="majorBidi"/>
                <w:sz w:val="28"/>
                <w:szCs w:val="28"/>
              </w:rPr>
              <w:t xml:space="preserve"> Steel Public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409" w:type="dxa"/>
          </w:tcPr>
          <w:p w14:paraId="6355FC7A" w14:textId="015537F0"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7,595.00</w:t>
            </w:r>
          </w:p>
        </w:tc>
        <w:tc>
          <w:tcPr>
            <w:tcW w:w="235" w:type="dxa"/>
            <w:vAlign w:val="center"/>
          </w:tcPr>
          <w:p w14:paraId="74C3C250"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Pr>
          <w:p w14:paraId="150269C8" w14:textId="3300A30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7,267.00 </w:t>
            </w:r>
          </w:p>
        </w:tc>
        <w:tc>
          <w:tcPr>
            <w:tcW w:w="235" w:type="dxa"/>
            <w:vAlign w:val="center"/>
          </w:tcPr>
          <w:p w14:paraId="18A0D4BB"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Pr>
          <w:p w14:paraId="6D0DD0D0" w14:textId="1ECA19CB"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7,595.00</w:t>
            </w:r>
          </w:p>
        </w:tc>
        <w:tc>
          <w:tcPr>
            <w:tcW w:w="235" w:type="dxa"/>
            <w:vAlign w:val="center"/>
          </w:tcPr>
          <w:p w14:paraId="4610B552"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Pr>
          <w:p w14:paraId="0A08EB13" w14:textId="6D89C62E"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7,267.00</w:t>
            </w:r>
          </w:p>
        </w:tc>
      </w:tr>
      <w:tr w:rsidR="00B1380B" w:rsidRPr="00272CC8" w14:paraId="51598112" w14:textId="77777777" w:rsidTr="00295481">
        <w:trPr>
          <w:trHeight w:val="403"/>
        </w:trPr>
        <w:tc>
          <w:tcPr>
            <w:tcW w:w="282" w:type="dxa"/>
          </w:tcPr>
          <w:p w14:paraId="63197D78" w14:textId="77777777" w:rsidR="00B1380B" w:rsidRPr="00272CC8" w:rsidRDefault="00B1380B" w:rsidP="00B1380B">
            <w:pPr>
              <w:spacing w:line="240" w:lineRule="auto"/>
              <w:ind w:hanging="245"/>
              <w:rPr>
                <w:rFonts w:asciiTheme="majorBidi" w:hAnsiTheme="majorBidi" w:cstheme="majorBidi"/>
                <w:sz w:val="28"/>
                <w:cs/>
              </w:rPr>
            </w:pPr>
          </w:p>
        </w:tc>
        <w:tc>
          <w:tcPr>
            <w:tcW w:w="4084" w:type="dxa"/>
          </w:tcPr>
          <w:p w14:paraId="63EF4B65" w14:textId="383A2917" w:rsidR="00B1380B" w:rsidRPr="00272CC8" w:rsidRDefault="00B1380B" w:rsidP="00B1380B">
            <w:pPr>
              <w:spacing w:line="240" w:lineRule="auto"/>
              <w:rPr>
                <w:rFonts w:asciiTheme="majorBidi" w:hAnsiTheme="majorBidi" w:cstheme="majorBidi"/>
                <w:sz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proofErr w:type="gramEnd"/>
          </w:p>
        </w:tc>
        <w:tc>
          <w:tcPr>
            <w:tcW w:w="1409" w:type="dxa"/>
          </w:tcPr>
          <w:p w14:paraId="6E2C439F" w14:textId="5984C56D" w:rsidR="00B1380B" w:rsidRPr="00272CC8" w:rsidRDefault="00B1380B" w:rsidP="00B1380B">
            <w:pPr>
              <w:spacing w:line="240" w:lineRule="auto"/>
              <w:jc w:val="right"/>
              <w:rPr>
                <w:rFonts w:ascii="Angsana New" w:hAnsi="Angsana New"/>
                <w:sz w:val="28"/>
              </w:rPr>
            </w:pPr>
            <w:r w:rsidRPr="00272CC8">
              <w:rPr>
                <w:rFonts w:ascii="Angsana New" w:hAnsi="Angsana New"/>
                <w:sz w:val="28"/>
                <w:szCs w:val="28"/>
              </w:rPr>
              <w:t>17,500.00</w:t>
            </w:r>
          </w:p>
        </w:tc>
        <w:tc>
          <w:tcPr>
            <w:tcW w:w="235" w:type="dxa"/>
            <w:vAlign w:val="center"/>
          </w:tcPr>
          <w:p w14:paraId="332B141D" w14:textId="77777777" w:rsidR="00B1380B" w:rsidRPr="00272CC8" w:rsidRDefault="00B1380B" w:rsidP="00B1380B">
            <w:pPr>
              <w:spacing w:line="240" w:lineRule="auto"/>
              <w:jc w:val="right"/>
              <w:rPr>
                <w:rFonts w:asciiTheme="majorBidi" w:hAnsiTheme="majorBidi" w:cstheme="majorBidi"/>
                <w:sz w:val="28"/>
              </w:rPr>
            </w:pPr>
          </w:p>
        </w:tc>
        <w:tc>
          <w:tcPr>
            <w:tcW w:w="1307" w:type="dxa"/>
          </w:tcPr>
          <w:p w14:paraId="16AF5F00" w14:textId="5596C408" w:rsidR="00B1380B" w:rsidRPr="00272CC8" w:rsidRDefault="00B1380B" w:rsidP="00B1380B">
            <w:pPr>
              <w:spacing w:line="240" w:lineRule="auto"/>
              <w:jc w:val="right"/>
              <w:rPr>
                <w:rFonts w:ascii="Angsana New" w:hAnsi="Angsana New"/>
                <w:sz w:val="28"/>
              </w:rPr>
            </w:pPr>
            <w:r w:rsidRPr="00272CC8">
              <w:rPr>
                <w:rFonts w:ascii="Angsana New" w:hAnsi="Angsana New"/>
                <w:sz w:val="28"/>
                <w:szCs w:val="28"/>
              </w:rPr>
              <w:t>-</w:t>
            </w:r>
          </w:p>
        </w:tc>
        <w:tc>
          <w:tcPr>
            <w:tcW w:w="235" w:type="dxa"/>
            <w:vAlign w:val="center"/>
          </w:tcPr>
          <w:p w14:paraId="60DC3AE5" w14:textId="77777777" w:rsidR="00B1380B" w:rsidRPr="00272CC8" w:rsidRDefault="00B1380B" w:rsidP="00B1380B">
            <w:pPr>
              <w:spacing w:line="240" w:lineRule="auto"/>
              <w:jc w:val="right"/>
              <w:rPr>
                <w:rFonts w:asciiTheme="majorBidi" w:hAnsiTheme="majorBidi" w:cstheme="majorBidi"/>
                <w:sz w:val="28"/>
              </w:rPr>
            </w:pPr>
          </w:p>
        </w:tc>
        <w:tc>
          <w:tcPr>
            <w:tcW w:w="1372" w:type="dxa"/>
          </w:tcPr>
          <w:p w14:paraId="7BCC505C" w14:textId="13EB5428" w:rsidR="00B1380B" w:rsidRPr="00272CC8" w:rsidRDefault="00B1380B" w:rsidP="00B1380B">
            <w:pPr>
              <w:spacing w:line="240" w:lineRule="auto"/>
              <w:jc w:val="right"/>
              <w:rPr>
                <w:rFonts w:ascii="Angsana New" w:hAnsi="Angsana New"/>
                <w:sz w:val="28"/>
              </w:rPr>
            </w:pPr>
            <w:r w:rsidRPr="00272CC8">
              <w:rPr>
                <w:rFonts w:ascii="Angsana New" w:hAnsi="Angsana New"/>
                <w:sz w:val="28"/>
                <w:szCs w:val="28"/>
              </w:rPr>
              <w:t>-</w:t>
            </w:r>
          </w:p>
        </w:tc>
        <w:tc>
          <w:tcPr>
            <w:tcW w:w="235" w:type="dxa"/>
            <w:vAlign w:val="center"/>
          </w:tcPr>
          <w:p w14:paraId="6833CC36" w14:textId="77777777" w:rsidR="00B1380B" w:rsidRPr="00272CC8" w:rsidRDefault="00B1380B" w:rsidP="00B1380B">
            <w:pPr>
              <w:spacing w:line="240" w:lineRule="auto"/>
              <w:jc w:val="center"/>
              <w:rPr>
                <w:rFonts w:asciiTheme="majorBidi" w:hAnsiTheme="majorBidi" w:cstheme="majorBidi"/>
                <w:sz w:val="28"/>
              </w:rPr>
            </w:pPr>
          </w:p>
        </w:tc>
        <w:tc>
          <w:tcPr>
            <w:tcW w:w="1302" w:type="dxa"/>
          </w:tcPr>
          <w:p w14:paraId="262E17F3" w14:textId="46082F90" w:rsidR="00B1380B" w:rsidRPr="00272CC8" w:rsidRDefault="00B1380B" w:rsidP="00B1380B">
            <w:pPr>
              <w:spacing w:line="240" w:lineRule="auto"/>
              <w:jc w:val="right"/>
              <w:rPr>
                <w:rFonts w:ascii="Angsana New" w:hAnsi="Angsana New"/>
                <w:sz w:val="28"/>
              </w:rPr>
            </w:pPr>
            <w:r w:rsidRPr="00272CC8">
              <w:rPr>
                <w:rFonts w:ascii="Angsana New" w:hAnsi="Angsana New"/>
                <w:sz w:val="28"/>
                <w:szCs w:val="28"/>
              </w:rPr>
              <w:t>-</w:t>
            </w:r>
          </w:p>
        </w:tc>
      </w:tr>
      <w:tr w:rsidR="00B1380B" w:rsidRPr="00272CC8" w14:paraId="5DD292E7" w14:textId="77777777" w:rsidTr="00295481">
        <w:trPr>
          <w:trHeight w:val="403"/>
        </w:trPr>
        <w:tc>
          <w:tcPr>
            <w:tcW w:w="282" w:type="dxa"/>
          </w:tcPr>
          <w:p w14:paraId="0C617EE2"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tcPr>
          <w:p w14:paraId="134D6C30" w14:textId="2AEFADE9"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The Megawatt Co., Ltd.</w:t>
            </w:r>
          </w:p>
        </w:tc>
        <w:tc>
          <w:tcPr>
            <w:tcW w:w="1409" w:type="dxa"/>
            <w:tcBorders>
              <w:bottom w:val="single" w:sz="4" w:space="0" w:color="auto"/>
            </w:tcBorders>
          </w:tcPr>
          <w:p w14:paraId="1C3C16E0" w14:textId="2BFCDBD9"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48465402"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bottom w:val="single" w:sz="4" w:space="0" w:color="auto"/>
            </w:tcBorders>
          </w:tcPr>
          <w:p w14:paraId="4D11B940" w14:textId="51FADA99"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3BFCB500"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tcPr>
          <w:p w14:paraId="68B8984A" w14:textId="7C93612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3</w:t>
            </w:r>
            <w:r w:rsidRPr="00272CC8">
              <w:rPr>
                <w:rFonts w:ascii="Angsana New" w:hAnsi="Angsana New"/>
                <w:sz w:val="28"/>
                <w:szCs w:val="28"/>
              </w:rPr>
              <w:t>,</w:t>
            </w:r>
            <w:r w:rsidRPr="00272CC8">
              <w:rPr>
                <w:rFonts w:ascii="Angsana New" w:hAnsi="Angsana New"/>
                <w:sz w:val="28"/>
                <w:szCs w:val="28"/>
                <w:cs/>
              </w:rPr>
              <w:t>720.00</w:t>
            </w:r>
          </w:p>
        </w:tc>
        <w:tc>
          <w:tcPr>
            <w:tcW w:w="235" w:type="dxa"/>
            <w:vAlign w:val="center"/>
          </w:tcPr>
          <w:p w14:paraId="0CB7402E"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bottom w:val="single" w:sz="4" w:space="0" w:color="auto"/>
            </w:tcBorders>
          </w:tcPr>
          <w:p w14:paraId="6D25CA66" w14:textId="3C433938"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B1380B" w:rsidRPr="00272CC8" w14:paraId="4777E286" w14:textId="77777777" w:rsidTr="00295481">
        <w:trPr>
          <w:trHeight w:val="281"/>
        </w:trPr>
        <w:tc>
          <w:tcPr>
            <w:tcW w:w="282" w:type="dxa"/>
          </w:tcPr>
          <w:p w14:paraId="725A9ED4"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tcPr>
          <w:p w14:paraId="198C0EF9"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212121"/>
                <w:sz w:val="28"/>
                <w:szCs w:val="28"/>
              </w:rPr>
            </w:pPr>
            <w:r w:rsidRPr="00272CC8">
              <w:rPr>
                <w:rFonts w:asciiTheme="majorBidi" w:hAnsiTheme="majorBidi" w:cstheme="majorBidi"/>
                <w:color w:val="212121"/>
                <w:sz w:val="28"/>
                <w:szCs w:val="28"/>
              </w:rPr>
              <w:t>Total unearned income</w:t>
            </w:r>
          </w:p>
        </w:tc>
        <w:tc>
          <w:tcPr>
            <w:tcW w:w="1409" w:type="dxa"/>
            <w:tcBorders>
              <w:top w:val="single" w:sz="4" w:space="0" w:color="auto"/>
              <w:bottom w:val="single" w:sz="4" w:space="0" w:color="auto"/>
            </w:tcBorders>
          </w:tcPr>
          <w:p w14:paraId="2D2725EC" w14:textId="11C244EA"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25,095.00</w:t>
            </w:r>
          </w:p>
        </w:tc>
        <w:tc>
          <w:tcPr>
            <w:tcW w:w="235" w:type="dxa"/>
            <w:vAlign w:val="center"/>
          </w:tcPr>
          <w:p w14:paraId="51E6A2CE"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top w:val="single" w:sz="4" w:space="0" w:color="auto"/>
              <w:bottom w:val="single" w:sz="4" w:space="0" w:color="auto"/>
            </w:tcBorders>
          </w:tcPr>
          <w:p w14:paraId="18008B09" w14:textId="2C0DC191"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7,267.00</w:t>
            </w:r>
          </w:p>
        </w:tc>
        <w:tc>
          <w:tcPr>
            <w:tcW w:w="235" w:type="dxa"/>
            <w:vAlign w:val="center"/>
          </w:tcPr>
          <w:p w14:paraId="67E295B5"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tcPr>
          <w:p w14:paraId="7A963EDB" w14:textId="5237918F"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11,315.00</w:t>
            </w:r>
          </w:p>
        </w:tc>
        <w:tc>
          <w:tcPr>
            <w:tcW w:w="235" w:type="dxa"/>
            <w:vAlign w:val="center"/>
          </w:tcPr>
          <w:p w14:paraId="70F64C4B" w14:textId="77777777"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2" w:type="dxa"/>
            <w:tcBorders>
              <w:top w:val="single" w:sz="4" w:space="0" w:color="auto"/>
              <w:bottom w:val="single" w:sz="4" w:space="0" w:color="auto"/>
            </w:tcBorders>
          </w:tcPr>
          <w:p w14:paraId="33D9D973" w14:textId="5396CFDC" w:rsidR="00B1380B" w:rsidRPr="00272CC8" w:rsidRDefault="00B1380B" w:rsidP="00B13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7,267.00</w:t>
            </w:r>
          </w:p>
        </w:tc>
      </w:tr>
      <w:tr w:rsidR="00402A71" w:rsidRPr="00272CC8" w14:paraId="6CD738AA" w14:textId="77777777" w:rsidTr="00295481">
        <w:trPr>
          <w:trHeight w:val="339"/>
        </w:trPr>
        <w:tc>
          <w:tcPr>
            <w:tcW w:w="282" w:type="dxa"/>
          </w:tcPr>
          <w:p w14:paraId="692B0D5F" w14:textId="77777777" w:rsidR="00402A71" w:rsidRPr="00272CC8" w:rsidRDefault="00402A71" w:rsidP="00B1380B">
            <w:pPr>
              <w:spacing w:line="240" w:lineRule="auto"/>
              <w:ind w:hanging="245"/>
              <w:rPr>
                <w:rFonts w:asciiTheme="majorBidi" w:hAnsiTheme="majorBidi" w:cstheme="majorBidi"/>
                <w:sz w:val="28"/>
                <w:cs/>
              </w:rPr>
            </w:pPr>
          </w:p>
        </w:tc>
        <w:tc>
          <w:tcPr>
            <w:tcW w:w="4084" w:type="dxa"/>
          </w:tcPr>
          <w:p w14:paraId="33ACDBB7" w14:textId="77777777" w:rsidR="00402A71" w:rsidRPr="00272CC8" w:rsidRDefault="00402A71" w:rsidP="00B1380B">
            <w:pPr>
              <w:spacing w:line="240" w:lineRule="auto"/>
              <w:rPr>
                <w:rFonts w:asciiTheme="majorBidi" w:hAnsiTheme="majorBidi" w:cstheme="majorBidi"/>
                <w:color w:val="212121"/>
                <w:sz w:val="28"/>
              </w:rPr>
            </w:pPr>
          </w:p>
        </w:tc>
        <w:tc>
          <w:tcPr>
            <w:tcW w:w="1409" w:type="dxa"/>
            <w:tcBorders>
              <w:top w:val="single" w:sz="4" w:space="0" w:color="auto"/>
            </w:tcBorders>
          </w:tcPr>
          <w:p w14:paraId="0975CC08" w14:textId="77777777" w:rsidR="00402A71" w:rsidRPr="00272CC8" w:rsidRDefault="00402A71" w:rsidP="00B1380B">
            <w:pPr>
              <w:spacing w:line="240" w:lineRule="auto"/>
              <w:jc w:val="right"/>
              <w:rPr>
                <w:rFonts w:ascii="Angsana New" w:hAnsi="Angsana New"/>
                <w:sz w:val="28"/>
              </w:rPr>
            </w:pPr>
          </w:p>
        </w:tc>
        <w:tc>
          <w:tcPr>
            <w:tcW w:w="235" w:type="dxa"/>
            <w:vAlign w:val="center"/>
          </w:tcPr>
          <w:p w14:paraId="07210C80" w14:textId="77777777" w:rsidR="00402A71" w:rsidRPr="00272CC8" w:rsidRDefault="00402A71" w:rsidP="00B1380B">
            <w:pPr>
              <w:spacing w:line="240" w:lineRule="auto"/>
              <w:jc w:val="right"/>
              <w:rPr>
                <w:rFonts w:asciiTheme="majorBidi" w:hAnsiTheme="majorBidi" w:cstheme="majorBidi"/>
                <w:sz w:val="28"/>
              </w:rPr>
            </w:pPr>
          </w:p>
        </w:tc>
        <w:tc>
          <w:tcPr>
            <w:tcW w:w="1307" w:type="dxa"/>
            <w:tcBorders>
              <w:top w:val="single" w:sz="4" w:space="0" w:color="auto"/>
            </w:tcBorders>
          </w:tcPr>
          <w:p w14:paraId="19E949D1" w14:textId="77777777" w:rsidR="00402A71" w:rsidRPr="00272CC8" w:rsidRDefault="00402A71" w:rsidP="00B1380B">
            <w:pPr>
              <w:spacing w:line="240" w:lineRule="auto"/>
              <w:jc w:val="right"/>
              <w:rPr>
                <w:rFonts w:ascii="Angsana New" w:hAnsi="Angsana New"/>
                <w:color w:val="000000"/>
                <w:sz w:val="28"/>
              </w:rPr>
            </w:pPr>
          </w:p>
        </w:tc>
        <w:tc>
          <w:tcPr>
            <w:tcW w:w="235" w:type="dxa"/>
            <w:vAlign w:val="center"/>
          </w:tcPr>
          <w:p w14:paraId="25C19D10" w14:textId="77777777" w:rsidR="00402A71" w:rsidRPr="00272CC8" w:rsidRDefault="00402A71" w:rsidP="00B1380B">
            <w:pPr>
              <w:spacing w:line="240" w:lineRule="auto"/>
              <w:jc w:val="right"/>
              <w:rPr>
                <w:rFonts w:asciiTheme="majorBidi" w:hAnsiTheme="majorBidi" w:cstheme="majorBidi"/>
                <w:sz w:val="28"/>
              </w:rPr>
            </w:pPr>
          </w:p>
        </w:tc>
        <w:tc>
          <w:tcPr>
            <w:tcW w:w="1372" w:type="dxa"/>
            <w:tcBorders>
              <w:top w:val="single" w:sz="4" w:space="0" w:color="auto"/>
            </w:tcBorders>
          </w:tcPr>
          <w:p w14:paraId="0FB322E4" w14:textId="77777777" w:rsidR="00402A71" w:rsidRPr="00272CC8" w:rsidRDefault="00402A71" w:rsidP="00B1380B">
            <w:pPr>
              <w:spacing w:line="240" w:lineRule="auto"/>
              <w:jc w:val="right"/>
              <w:rPr>
                <w:rFonts w:ascii="Angsana New" w:hAnsi="Angsana New"/>
                <w:sz w:val="28"/>
              </w:rPr>
            </w:pPr>
          </w:p>
        </w:tc>
        <w:tc>
          <w:tcPr>
            <w:tcW w:w="235" w:type="dxa"/>
            <w:vAlign w:val="center"/>
          </w:tcPr>
          <w:p w14:paraId="664E4185" w14:textId="77777777" w:rsidR="00402A71" w:rsidRPr="00272CC8" w:rsidRDefault="00402A71" w:rsidP="00B1380B">
            <w:pPr>
              <w:spacing w:line="240" w:lineRule="auto"/>
              <w:jc w:val="right"/>
              <w:rPr>
                <w:rFonts w:asciiTheme="majorBidi" w:hAnsiTheme="majorBidi" w:cstheme="majorBidi"/>
                <w:sz w:val="28"/>
              </w:rPr>
            </w:pPr>
          </w:p>
        </w:tc>
        <w:tc>
          <w:tcPr>
            <w:tcW w:w="1302" w:type="dxa"/>
            <w:tcBorders>
              <w:top w:val="single" w:sz="4" w:space="0" w:color="auto"/>
            </w:tcBorders>
          </w:tcPr>
          <w:p w14:paraId="63346A19" w14:textId="77777777" w:rsidR="00402A71" w:rsidRPr="00272CC8" w:rsidRDefault="00402A71" w:rsidP="00B1380B">
            <w:pPr>
              <w:spacing w:line="240" w:lineRule="auto"/>
              <w:jc w:val="right"/>
              <w:rPr>
                <w:rFonts w:ascii="Angsana New" w:hAnsi="Angsana New"/>
                <w:color w:val="000000"/>
                <w:sz w:val="28"/>
              </w:rPr>
            </w:pPr>
          </w:p>
        </w:tc>
      </w:tr>
      <w:tr w:rsidR="00D32302" w:rsidRPr="00272CC8" w14:paraId="1B532BFA" w14:textId="77777777" w:rsidTr="00295481">
        <w:trPr>
          <w:trHeight w:val="339"/>
        </w:trPr>
        <w:tc>
          <w:tcPr>
            <w:tcW w:w="282" w:type="dxa"/>
          </w:tcPr>
          <w:p w14:paraId="158831AA" w14:textId="77777777" w:rsidR="00D32302" w:rsidRPr="00272CC8" w:rsidRDefault="00D32302" w:rsidP="00B1380B">
            <w:pPr>
              <w:spacing w:line="240" w:lineRule="auto"/>
              <w:ind w:hanging="245"/>
              <w:rPr>
                <w:rFonts w:asciiTheme="majorBidi" w:hAnsiTheme="majorBidi" w:cstheme="majorBidi"/>
                <w:sz w:val="28"/>
                <w:cs/>
              </w:rPr>
            </w:pPr>
          </w:p>
        </w:tc>
        <w:tc>
          <w:tcPr>
            <w:tcW w:w="4084" w:type="dxa"/>
          </w:tcPr>
          <w:p w14:paraId="24E61390" w14:textId="77777777" w:rsidR="00D32302" w:rsidRPr="00272CC8" w:rsidRDefault="00D32302" w:rsidP="00B1380B">
            <w:pPr>
              <w:spacing w:line="240" w:lineRule="auto"/>
              <w:rPr>
                <w:rFonts w:asciiTheme="majorBidi" w:hAnsiTheme="majorBidi" w:cstheme="majorBidi"/>
                <w:color w:val="212121"/>
                <w:sz w:val="28"/>
              </w:rPr>
            </w:pPr>
          </w:p>
        </w:tc>
        <w:tc>
          <w:tcPr>
            <w:tcW w:w="1409" w:type="dxa"/>
          </w:tcPr>
          <w:p w14:paraId="298935C2" w14:textId="77777777" w:rsidR="00D32302" w:rsidRPr="00272CC8" w:rsidRDefault="00D32302" w:rsidP="00B1380B">
            <w:pPr>
              <w:spacing w:line="240" w:lineRule="auto"/>
              <w:jc w:val="right"/>
              <w:rPr>
                <w:rFonts w:ascii="Angsana New" w:hAnsi="Angsana New"/>
                <w:sz w:val="28"/>
              </w:rPr>
            </w:pPr>
          </w:p>
        </w:tc>
        <w:tc>
          <w:tcPr>
            <w:tcW w:w="235" w:type="dxa"/>
            <w:vAlign w:val="center"/>
          </w:tcPr>
          <w:p w14:paraId="0FE02108" w14:textId="77777777" w:rsidR="00D32302" w:rsidRPr="00272CC8" w:rsidRDefault="00D32302" w:rsidP="00B1380B">
            <w:pPr>
              <w:spacing w:line="240" w:lineRule="auto"/>
              <w:jc w:val="right"/>
              <w:rPr>
                <w:rFonts w:asciiTheme="majorBidi" w:hAnsiTheme="majorBidi" w:cstheme="majorBidi"/>
                <w:sz w:val="28"/>
              </w:rPr>
            </w:pPr>
          </w:p>
        </w:tc>
        <w:tc>
          <w:tcPr>
            <w:tcW w:w="1307" w:type="dxa"/>
          </w:tcPr>
          <w:p w14:paraId="245FE34F" w14:textId="77777777" w:rsidR="00D32302" w:rsidRPr="00272CC8" w:rsidRDefault="00D32302" w:rsidP="00B1380B">
            <w:pPr>
              <w:spacing w:line="240" w:lineRule="auto"/>
              <w:jc w:val="right"/>
              <w:rPr>
                <w:rFonts w:ascii="Angsana New" w:hAnsi="Angsana New"/>
                <w:color w:val="000000"/>
                <w:sz w:val="28"/>
              </w:rPr>
            </w:pPr>
          </w:p>
        </w:tc>
        <w:tc>
          <w:tcPr>
            <w:tcW w:w="235" w:type="dxa"/>
            <w:vAlign w:val="center"/>
          </w:tcPr>
          <w:p w14:paraId="0DA01868" w14:textId="77777777" w:rsidR="00D32302" w:rsidRPr="00272CC8" w:rsidRDefault="00D32302" w:rsidP="00B1380B">
            <w:pPr>
              <w:spacing w:line="240" w:lineRule="auto"/>
              <w:jc w:val="right"/>
              <w:rPr>
                <w:rFonts w:asciiTheme="majorBidi" w:hAnsiTheme="majorBidi" w:cstheme="majorBidi"/>
                <w:sz w:val="28"/>
              </w:rPr>
            </w:pPr>
          </w:p>
        </w:tc>
        <w:tc>
          <w:tcPr>
            <w:tcW w:w="1372" w:type="dxa"/>
          </w:tcPr>
          <w:p w14:paraId="51D504ED" w14:textId="77777777" w:rsidR="00D32302" w:rsidRPr="00272CC8" w:rsidRDefault="00D32302" w:rsidP="00B1380B">
            <w:pPr>
              <w:spacing w:line="240" w:lineRule="auto"/>
              <w:jc w:val="right"/>
              <w:rPr>
                <w:rFonts w:ascii="Angsana New" w:hAnsi="Angsana New"/>
                <w:sz w:val="28"/>
              </w:rPr>
            </w:pPr>
          </w:p>
        </w:tc>
        <w:tc>
          <w:tcPr>
            <w:tcW w:w="235" w:type="dxa"/>
            <w:vAlign w:val="center"/>
          </w:tcPr>
          <w:p w14:paraId="742AEC4F" w14:textId="77777777" w:rsidR="00D32302" w:rsidRPr="00272CC8" w:rsidRDefault="00D32302" w:rsidP="00B1380B">
            <w:pPr>
              <w:spacing w:line="240" w:lineRule="auto"/>
              <w:jc w:val="right"/>
              <w:rPr>
                <w:rFonts w:asciiTheme="majorBidi" w:hAnsiTheme="majorBidi" w:cstheme="majorBidi"/>
                <w:sz w:val="28"/>
              </w:rPr>
            </w:pPr>
          </w:p>
        </w:tc>
        <w:tc>
          <w:tcPr>
            <w:tcW w:w="1302" w:type="dxa"/>
          </w:tcPr>
          <w:p w14:paraId="2DB88857" w14:textId="77777777" w:rsidR="00D32302" w:rsidRPr="00272CC8" w:rsidRDefault="00D32302" w:rsidP="00B1380B">
            <w:pPr>
              <w:spacing w:line="240" w:lineRule="auto"/>
              <w:jc w:val="right"/>
              <w:rPr>
                <w:rFonts w:ascii="Angsana New" w:hAnsi="Angsana New"/>
                <w:color w:val="000000"/>
                <w:sz w:val="28"/>
              </w:rPr>
            </w:pPr>
          </w:p>
        </w:tc>
      </w:tr>
      <w:tr w:rsidR="00D417C5" w:rsidRPr="00272CC8" w14:paraId="6876A8B4" w14:textId="77777777" w:rsidTr="00295481">
        <w:trPr>
          <w:trHeight w:val="227"/>
        </w:trPr>
        <w:tc>
          <w:tcPr>
            <w:tcW w:w="282" w:type="dxa"/>
          </w:tcPr>
          <w:p w14:paraId="04443568" w14:textId="77777777" w:rsidR="00D417C5" w:rsidRPr="00272CC8" w:rsidRDefault="00D417C5" w:rsidP="00431C68">
            <w:pPr>
              <w:spacing w:line="240" w:lineRule="auto"/>
              <w:ind w:hanging="245"/>
              <w:rPr>
                <w:rFonts w:asciiTheme="majorBidi" w:hAnsiTheme="majorBidi" w:cstheme="majorBidi"/>
                <w:sz w:val="28"/>
              </w:rPr>
            </w:pPr>
          </w:p>
        </w:tc>
        <w:tc>
          <w:tcPr>
            <w:tcW w:w="4084" w:type="dxa"/>
            <w:vAlign w:val="bottom"/>
          </w:tcPr>
          <w:p w14:paraId="47C19220" w14:textId="27D72F34" w:rsidR="00D417C5" w:rsidRPr="00272CC8" w:rsidRDefault="00D417C5" w:rsidP="00D32302">
            <w:pPr>
              <w:spacing w:line="240" w:lineRule="auto"/>
              <w:rPr>
                <w:rFonts w:asciiTheme="majorBidi" w:hAnsiTheme="majorBidi" w:cstheme="majorBidi"/>
                <w:b/>
                <w:bCs/>
                <w:sz w:val="28"/>
              </w:rPr>
            </w:pPr>
            <w:r w:rsidRPr="00272CC8">
              <w:rPr>
                <w:rFonts w:asciiTheme="majorBidi" w:hAnsiTheme="majorBidi" w:cstheme="majorBidi"/>
                <w:b/>
                <w:bCs/>
                <w:sz w:val="28"/>
                <w:szCs w:val="28"/>
              </w:rPr>
              <w:t>Other receivables</w:t>
            </w:r>
          </w:p>
        </w:tc>
        <w:tc>
          <w:tcPr>
            <w:tcW w:w="1409" w:type="dxa"/>
            <w:vAlign w:val="center"/>
          </w:tcPr>
          <w:p w14:paraId="680FAA11" w14:textId="77777777" w:rsidR="00D417C5" w:rsidRPr="00272CC8" w:rsidRDefault="00D417C5" w:rsidP="00431C68">
            <w:pPr>
              <w:spacing w:line="240" w:lineRule="auto"/>
              <w:jc w:val="right"/>
              <w:rPr>
                <w:rFonts w:asciiTheme="majorBidi" w:hAnsiTheme="majorBidi" w:cstheme="majorBidi"/>
                <w:sz w:val="28"/>
              </w:rPr>
            </w:pPr>
          </w:p>
        </w:tc>
        <w:tc>
          <w:tcPr>
            <w:tcW w:w="235" w:type="dxa"/>
            <w:vAlign w:val="center"/>
          </w:tcPr>
          <w:p w14:paraId="3BFC4337" w14:textId="77777777" w:rsidR="00D417C5" w:rsidRPr="00272CC8" w:rsidRDefault="00D417C5" w:rsidP="00431C68">
            <w:pPr>
              <w:spacing w:line="240" w:lineRule="auto"/>
              <w:jc w:val="right"/>
              <w:rPr>
                <w:rFonts w:asciiTheme="majorBidi" w:hAnsiTheme="majorBidi" w:cstheme="majorBidi"/>
                <w:sz w:val="28"/>
              </w:rPr>
            </w:pPr>
          </w:p>
        </w:tc>
        <w:tc>
          <w:tcPr>
            <w:tcW w:w="1307" w:type="dxa"/>
            <w:vAlign w:val="center"/>
          </w:tcPr>
          <w:p w14:paraId="57AB642E" w14:textId="77777777" w:rsidR="00D417C5" w:rsidRPr="00272CC8" w:rsidRDefault="00D417C5" w:rsidP="00431C68">
            <w:pPr>
              <w:spacing w:line="240" w:lineRule="auto"/>
              <w:jc w:val="right"/>
              <w:rPr>
                <w:rFonts w:asciiTheme="majorBidi" w:hAnsiTheme="majorBidi" w:cstheme="majorBidi"/>
                <w:sz w:val="28"/>
              </w:rPr>
            </w:pPr>
          </w:p>
        </w:tc>
        <w:tc>
          <w:tcPr>
            <w:tcW w:w="235" w:type="dxa"/>
            <w:vAlign w:val="center"/>
          </w:tcPr>
          <w:p w14:paraId="652F1253" w14:textId="77777777" w:rsidR="00D417C5" w:rsidRPr="00272CC8" w:rsidRDefault="00D417C5" w:rsidP="00431C68">
            <w:pPr>
              <w:spacing w:line="240" w:lineRule="auto"/>
              <w:jc w:val="right"/>
              <w:rPr>
                <w:rFonts w:asciiTheme="majorBidi" w:hAnsiTheme="majorBidi" w:cstheme="majorBidi"/>
                <w:sz w:val="28"/>
              </w:rPr>
            </w:pPr>
          </w:p>
        </w:tc>
        <w:tc>
          <w:tcPr>
            <w:tcW w:w="1372" w:type="dxa"/>
            <w:vAlign w:val="center"/>
          </w:tcPr>
          <w:p w14:paraId="59DEDD48" w14:textId="77777777" w:rsidR="00D417C5" w:rsidRPr="00272CC8" w:rsidRDefault="00D417C5" w:rsidP="00431C68">
            <w:pPr>
              <w:spacing w:line="240" w:lineRule="auto"/>
              <w:jc w:val="right"/>
              <w:rPr>
                <w:rFonts w:asciiTheme="majorBidi" w:hAnsiTheme="majorBidi" w:cstheme="majorBidi"/>
                <w:sz w:val="28"/>
              </w:rPr>
            </w:pPr>
          </w:p>
        </w:tc>
        <w:tc>
          <w:tcPr>
            <w:tcW w:w="235" w:type="dxa"/>
            <w:vAlign w:val="center"/>
          </w:tcPr>
          <w:p w14:paraId="55DBF8E8" w14:textId="77777777" w:rsidR="00D417C5" w:rsidRPr="00272CC8" w:rsidRDefault="00D417C5" w:rsidP="00431C68">
            <w:pPr>
              <w:spacing w:line="240" w:lineRule="auto"/>
              <w:jc w:val="center"/>
              <w:rPr>
                <w:rFonts w:asciiTheme="majorBidi" w:hAnsiTheme="majorBidi" w:cstheme="majorBidi"/>
                <w:sz w:val="28"/>
              </w:rPr>
            </w:pPr>
          </w:p>
        </w:tc>
        <w:tc>
          <w:tcPr>
            <w:tcW w:w="1302" w:type="dxa"/>
            <w:vAlign w:val="center"/>
          </w:tcPr>
          <w:p w14:paraId="72E8CFBE" w14:textId="77777777" w:rsidR="00D417C5" w:rsidRPr="00272CC8" w:rsidRDefault="00D417C5" w:rsidP="00431C68">
            <w:pPr>
              <w:spacing w:line="240" w:lineRule="auto"/>
              <w:jc w:val="right"/>
              <w:rPr>
                <w:rFonts w:asciiTheme="majorBidi" w:hAnsiTheme="majorBidi" w:cstheme="majorBidi"/>
                <w:sz w:val="28"/>
              </w:rPr>
            </w:pPr>
          </w:p>
        </w:tc>
      </w:tr>
      <w:tr w:rsidR="00295481" w:rsidRPr="00272CC8" w14:paraId="3622DE90" w14:textId="77777777" w:rsidTr="00295481">
        <w:trPr>
          <w:trHeight w:val="227"/>
        </w:trPr>
        <w:tc>
          <w:tcPr>
            <w:tcW w:w="282" w:type="dxa"/>
          </w:tcPr>
          <w:p w14:paraId="426CD96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4084" w:type="dxa"/>
            <w:vAlign w:val="bottom"/>
          </w:tcPr>
          <w:p w14:paraId="64DDA64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proofErr w:type="gramEnd"/>
          </w:p>
        </w:tc>
        <w:tc>
          <w:tcPr>
            <w:tcW w:w="1409" w:type="dxa"/>
            <w:vAlign w:val="center"/>
          </w:tcPr>
          <w:p w14:paraId="263FD0ED" w14:textId="2C1C0E1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w:t>
            </w:r>
            <w:r w:rsidRPr="00272CC8">
              <w:rPr>
                <w:rFonts w:ascii="Angsana New" w:hAnsi="Angsana New"/>
                <w:sz w:val="28"/>
                <w:szCs w:val="28"/>
              </w:rPr>
              <w:t>,</w:t>
            </w:r>
            <w:r w:rsidRPr="00272CC8">
              <w:rPr>
                <w:rFonts w:ascii="Angsana New" w:hAnsi="Angsana New"/>
                <w:sz w:val="28"/>
                <w:szCs w:val="28"/>
                <w:cs/>
              </w:rPr>
              <w:t>326</w:t>
            </w:r>
            <w:r w:rsidRPr="00272CC8">
              <w:rPr>
                <w:rFonts w:ascii="Angsana New" w:hAnsi="Angsana New"/>
                <w:sz w:val="28"/>
                <w:szCs w:val="28"/>
              </w:rPr>
              <w:t>,</w:t>
            </w:r>
            <w:r w:rsidRPr="00272CC8">
              <w:rPr>
                <w:rFonts w:ascii="Angsana New" w:hAnsi="Angsana New"/>
                <w:sz w:val="28"/>
                <w:szCs w:val="28"/>
                <w:cs/>
              </w:rPr>
              <w:t>615.36</w:t>
            </w:r>
          </w:p>
        </w:tc>
        <w:tc>
          <w:tcPr>
            <w:tcW w:w="235" w:type="dxa"/>
            <w:vAlign w:val="center"/>
          </w:tcPr>
          <w:p w14:paraId="793EC83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center"/>
          </w:tcPr>
          <w:p w14:paraId="789502E8" w14:textId="33D3F3B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79D7F6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402CAB3E" w14:textId="4EAA981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CB23EC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2D1FC059" w14:textId="59B1E36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616F46A5" w14:textId="77777777" w:rsidTr="00295481">
        <w:trPr>
          <w:trHeight w:val="227"/>
        </w:trPr>
        <w:tc>
          <w:tcPr>
            <w:tcW w:w="282" w:type="dxa"/>
          </w:tcPr>
          <w:p w14:paraId="72C1180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4084" w:type="dxa"/>
            <w:vAlign w:val="bottom"/>
          </w:tcPr>
          <w:p w14:paraId="74C4671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Solutions Motor Co., Ltd.</w:t>
            </w:r>
          </w:p>
        </w:tc>
        <w:tc>
          <w:tcPr>
            <w:tcW w:w="1409" w:type="dxa"/>
            <w:vAlign w:val="center"/>
          </w:tcPr>
          <w:p w14:paraId="2DB4ACF6" w14:textId="2626440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75C22B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center"/>
          </w:tcPr>
          <w:p w14:paraId="74ACE660" w14:textId="7DBCF59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280EE28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5E15B71A" w14:textId="6DCC69F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21E3AA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5CBD338B" w14:textId="4317F98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618,032.00</w:t>
            </w:r>
          </w:p>
        </w:tc>
      </w:tr>
      <w:tr w:rsidR="00295481" w:rsidRPr="00272CC8" w14:paraId="5E08B3A8" w14:textId="77777777" w:rsidTr="00295481">
        <w:trPr>
          <w:trHeight w:val="227"/>
        </w:trPr>
        <w:tc>
          <w:tcPr>
            <w:tcW w:w="282" w:type="dxa"/>
          </w:tcPr>
          <w:p w14:paraId="04F60F0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4084" w:type="dxa"/>
            <w:vAlign w:val="bottom"/>
          </w:tcPr>
          <w:p w14:paraId="6EABF06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DES R Car Limited Partnership</w:t>
            </w:r>
          </w:p>
        </w:tc>
        <w:tc>
          <w:tcPr>
            <w:tcW w:w="1409" w:type="dxa"/>
            <w:vAlign w:val="center"/>
          </w:tcPr>
          <w:p w14:paraId="5533D18D" w14:textId="5F2F4FB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3FFAF88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center"/>
          </w:tcPr>
          <w:p w14:paraId="1A1DE309" w14:textId="0E750DF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1,162,118.28</w:t>
            </w:r>
          </w:p>
        </w:tc>
        <w:tc>
          <w:tcPr>
            <w:tcW w:w="235" w:type="dxa"/>
            <w:vAlign w:val="center"/>
          </w:tcPr>
          <w:p w14:paraId="079B916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76253085" w14:textId="3E8909D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0BC348F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vAlign w:val="center"/>
          </w:tcPr>
          <w:p w14:paraId="5DD20B4F" w14:textId="2DBD561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5DAEAA73" w14:textId="77777777" w:rsidTr="00295481">
        <w:trPr>
          <w:trHeight w:val="403"/>
        </w:trPr>
        <w:tc>
          <w:tcPr>
            <w:tcW w:w="282" w:type="dxa"/>
          </w:tcPr>
          <w:p w14:paraId="0EE12BB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bottom"/>
          </w:tcPr>
          <w:p w14:paraId="6F560236" w14:textId="5191CF9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409" w:type="dxa"/>
            <w:vAlign w:val="center"/>
          </w:tcPr>
          <w:p w14:paraId="519FB472" w14:textId="797A581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14,863.37</w:t>
            </w:r>
          </w:p>
        </w:tc>
        <w:tc>
          <w:tcPr>
            <w:tcW w:w="235" w:type="dxa"/>
            <w:vAlign w:val="center"/>
          </w:tcPr>
          <w:p w14:paraId="76DA69B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vAlign w:val="center"/>
          </w:tcPr>
          <w:p w14:paraId="34170F7D" w14:textId="6D6D3CB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73B9FF4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Pr>
          <w:p w14:paraId="41826071" w14:textId="31AABC7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41BAA46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Pr>
          <w:p w14:paraId="30418C43" w14:textId="43C2DDE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6A5C85FF" w14:textId="77777777" w:rsidTr="00295481">
        <w:trPr>
          <w:trHeight w:val="403"/>
        </w:trPr>
        <w:tc>
          <w:tcPr>
            <w:tcW w:w="282" w:type="dxa"/>
          </w:tcPr>
          <w:p w14:paraId="1C555CC3"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bottom"/>
          </w:tcPr>
          <w:p w14:paraId="11D472C5" w14:textId="0BD3B9ED"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rPr>
              <w:t xml:space="preserve">B Asset Property </w:t>
            </w:r>
            <w:proofErr w:type="spellStart"/>
            <w:proofErr w:type="gramStart"/>
            <w:r w:rsidRPr="00272CC8">
              <w:rPr>
                <w:rFonts w:asciiTheme="majorBidi" w:hAnsiTheme="majorBidi" w:cstheme="majorBidi"/>
                <w:sz w:val="28"/>
              </w:rPr>
              <w:t>Co.,Ltd</w:t>
            </w:r>
            <w:proofErr w:type="spellEnd"/>
            <w:r w:rsidRPr="00272CC8">
              <w:rPr>
                <w:rFonts w:asciiTheme="majorBidi" w:hAnsiTheme="majorBidi" w:cstheme="majorBidi"/>
                <w:sz w:val="28"/>
              </w:rPr>
              <w:t>.</w:t>
            </w:r>
            <w:proofErr w:type="gramEnd"/>
          </w:p>
        </w:tc>
        <w:tc>
          <w:tcPr>
            <w:tcW w:w="1409" w:type="dxa"/>
            <w:vAlign w:val="center"/>
          </w:tcPr>
          <w:p w14:paraId="1E439F73" w14:textId="2E000F33" w:rsidR="00295481" w:rsidRPr="00272CC8" w:rsidRDefault="00295481" w:rsidP="00295481">
            <w:pPr>
              <w:spacing w:line="240" w:lineRule="auto"/>
              <w:jc w:val="right"/>
              <w:rPr>
                <w:rFonts w:ascii="Angsana New" w:hAnsi="Angsana New"/>
                <w:sz w:val="28"/>
                <w:cs/>
              </w:rPr>
            </w:pPr>
            <w:r w:rsidRPr="00272CC8">
              <w:rPr>
                <w:rFonts w:ascii="Angsana New" w:hAnsi="Angsana New"/>
                <w:sz w:val="28"/>
                <w:szCs w:val="28"/>
              </w:rPr>
              <w:t>-</w:t>
            </w:r>
          </w:p>
        </w:tc>
        <w:tc>
          <w:tcPr>
            <w:tcW w:w="235" w:type="dxa"/>
            <w:vAlign w:val="center"/>
          </w:tcPr>
          <w:p w14:paraId="2348B4E1" w14:textId="77777777" w:rsidR="00295481" w:rsidRPr="00272CC8" w:rsidRDefault="00295481" w:rsidP="00295481">
            <w:pPr>
              <w:spacing w:line="240" w:lineRule="auto"/>
              <w:jc w:val="right"/>
              <w:rPr>
                <w:rFonts w:asciiTheme="majorBidi" w:hAnsiTheme="majorBidi" w:cstheme="majorBidi"/>
                <w:sz w:val="28"/>
              </w:rPr>
            </w:pPr>
          </w:p>
        </w:tc>
        <w:tc>
          <w:tcPr>
            <w:tcW w:w="1307" w:type="dxa"/>
            <w:vAlign w:val="center"/>
          </w:tcPr>
          <w:p w14:paraId="374FD4C2" w14:textId="1068877C"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c>
          <w:tcPr>
            <w:tcW w:w="235" w:type="dxa"/>
            <w:vAlign w:val="center"/>
          </w:tcPr>
          <w:p w14:paraId="0CA1F916" w14:textId="77777777" w:rsidR="00295481" w:rsidRPr="00272CC8" w:rsidRDefault="00295481" w:rsidP="00295481">
            <w:pPr>
              <w:spacing w:line="240" w:lineRule="auto"/>
              <w:jc w:val="right"/>
              <w:rPr>
                <w:rFonts w:asciiTheme="majorBidi" w:hAnsiTheme="majorBidi" w:cstheme="majorBidi"/>
                <w:sz w:val="28"/>
              </w:rPr>
            </w:pPr>
          </w:p>
        </w:tc>
        <w:tc>
          <w:tcPr>
            <w:tcW w:w="1372" w:type="dxa"/>
          </w:tcPr>
          <w:p w14:paraId="3CDD75F8" w14:textId="64958913"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210,763,668.50</w:t>
            </w:r>
          </w:p>
        </w:tc>
        <w:tc>
          <w:tcPr>
            <w:tcW w:w="235" w:type="dxa"/>
            <w:vAlign w:val="center"/>
          </w:tcPr>
          <w:p w14:paraId="17036EAF" w14:textId="77777777" w:rsidR="00295481" w:rsidRPr="00272CC8" w:rsidRDefault="00295481" w:rsidP="00295481">
            <w:pPr>
              <w:spacing w:line="240" w:lineRule="auto"/>
              <w:jc w:val="center"/>
              <w:rPr>
                <w:rFonts w:asciiTheme="majorBidi" w:hAnsiTheme="majorBidi" w:cstheme="majorBidi"/>
                <w:sz w:val="28"/>
              </w:rPr>
            </w:pPr>
          </w:p>
        </w:tc>
        <w:tc>
          <w:tcPr>
            <w:tcW w:w="1302" w:type="dxa"/>
          </w:tcPr>
          <w:p w14:paraId="79B9DCE7" w14:textId="64AE0207"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r>
      <w:tr w:rsidR="00295481" w:rsidRPr="00272CC8" w14:paraId="209B6379" w14:textId="77777777" w:rsidTr="00295481">
        <w:trPr>
          <w:trHeight w:val="403"/>
        </w:trPr>
        <w:tc>
          <w:tcPr>
            <w:tcW w:w="282" w:type="dxa"/>
          </w:tcPr>
          <w:p w14:paraId="7E6D41E9"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bottom"/>
          </w:tcPr>
          <w:p w14:paraId="40867DBB" w14:textId="6F38A81B"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rPr>
              <w:t xml:space="preserve">B Pro Property </w:t>
            </w:r>
            <w:proofErr w:type="spellStart"/>
            <w:proofErr w:type="gramStart"/>
            <w:r w:rsidRPr="00272CC8">
              <w:rPr>
                <w:rFonts w:asciiTheme="majorBidi" w:hAnsiTheme="majorBidi" w:cstheme="majorBidi"/>
                <w:sz w:val="28"/>
              </w:rPr>
              <w:t>Co.,Ltd</w:t>
            </w:r>
            <w:proofErr w:type="spellEnd"/>
            <w:r w:rsidRPr="00272CC8">
              <w:rPr>
                <w:rFonts w:asciiTheme="majorBidi" w:hAnsiTheme="majorBidi" w:cstheme="majorBidi"/>
                <w:sz w:val="28"/>
              </w:rPr>
              <w:t>.</w:t>
            </w:r>
            <w:proofErr w:type="gramEnd"/>
          </w:p>
        </w:tc>
        <w:tc>
          <w:tcPr>
            <w:tcW w:w="1409" w:type="dxa"/>
            <w:vAlign w:val="center"/>
          </w:tcPr>
          <w:p w14:paraId="029252F8" w14:textId="52F2BC44" w:rsidR="00295481" w:rsidRPr="00272CC8" w:rsidRDefault="00295481" w:rsidP="00295481">
            <w:pPr>
              <w:spacing w:line="240" w:lineRule="auto"/>
              <w:jc w:val="right"/>
              <w:rPr>
                <w:rFonts w:ascii="Angsana New" w:hAnsi="Angsana New"/>
                <w:sz w:val="28"/>
                <w:cs/>
              </w:rPr>
            </w:pPr>
            <w:r w:rsidRPr="00272CC8">
              <w:rPr>
                <w:rFonts w:ascii="Angsana New" w:hAnsi="Angsana New"/>
                <w:sz w:val="28"/>
                <w:szCs w:val="28"/>
              </w:rPr>
              <w:t>-</w:t>
            </w:r>
          </w:p>
        </w:tc>
        <w:tc>
          <w:tcPr>
            <w:tcW w:w="235" w:type="dxa"/>
            <w:vAlign w:val="center"/>
          </w:tcPr>
          <w:p w14:paraId="42859403" w14:textId="77777777" w:rsidR="00295481" w:rsidRPr="00272CC8" w:rsidRDefault="00295481" w:rsidP="00295481">
            <w:pPr>
              <w:spacing w:line="240" w:lineRule="auto"/>
              <w:jc w:val="right"/>
              <w:rPr>
                <w:rFonts w:asciiTheme="majorBidi" w:hAnsiTheme="majorBidi" w:cstheme="majorBidi"/>
                <w:sz w:val="28"/>
              </w:rPr>
            </w:pPr>
          </w:p>
        </w:tc>
        <w:tc>
          <w:tcPr>
            <w:tcW w:w="1307" w:type="dxa"/>
            <w:vAlign w:val="center"/>
          </w:tcPr>
          <w:p w14:paraId="198C1F78" w14:textId="01688126"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c>
          <w:tcPr>
            <w:tcW w:w="235" w:type="dxa"/>
            <w:vAlign w:val="center"/>
          </w:tcPr>
          <w:p w14:paraId="2FA00A0C" w14:textId="77777777" w:rsidR="00295481" w:rsidRPr="00272CC8" w:rsidRDefault="00295481" w:rsidP="00295481">
            <w:pPr>
              <w:spacing w:line="240" w:lineRule="auto"/>
              <w:jc w:val="right"/>
              <w:rPr>
                <w:rFonts w:asciiTheme="majorBidi" w:hAnsiTheme="majorBidi" w:cstheme="majorBidi"/>
                <w:sz w:val="28"/>
              </w:rPr>
            </w:pPr>
          </w:p>
        </w:tc>
        <w:tc>
          <w:tcPr>
            <w:tcW w:w="1372" w:type="dxa"/>
          </w:tcPr>
          <w:p w14:paraId="29AE44D4" w14:textId="5B5ABFBF"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42,925,253.00</w:t>
            </w:r>
          </w:p>
        </w:tc>
        <w:tc>
          <w:tcPr>
            <w:tcW w:w="235" w:type="dxa"/>
            <w:vAlign w:val="center"/>
          </w:tcPr>
          <w:p w14:paraId="1D934405" w14:textId="77777777" w:rsidR="00295481" w:rsidRPr="00272CC8" w:rsidRDefault="00295481" w:rsidP="00295481">
            <w:pPr>
              <w:spacing w:line="240" w:lineRule="auto"/>
              <w:jc w:val="center"/>
              <w:rPr>
                <w:rFonts w:asciiTheme="majorBidi" w:hAnsiTheme="majorBidi" w:cstheme="majorBidi"/>
                <w:sz w:val="28"/>
              </w:rPr>
            </w:pPr>
          </w:p>
        </w:tc>
        <w:tc>
          <w:tcPr>
            <w:tcW w:w="1302" w:type="dxa"/>
          </w:tcPr>
          <w:p w14:paraId="35A546D7" w14:textId="2C5F54B7"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r>
      <w:tr w:rsidR="00295481" w:rsidRPr="00272CC8" w14:paraId="66B69721" w14:textId="77777777" w:rsidTr="00295481">
        <w:trPr>
          <w:trHeight w:val="403"/>
        </w:trPr>
        <w:tc>
          <w:tcPr>
            <w:tcW w:w="282" w:type="dxa"/>
          </w:tcPr>
          <w:p w14:paraId="580644B1" w14:textId="77777777" w:rsidR="00295481" w:rsidRPr="00272CC8" w:rsidRDefault="00295481" w:rsidP="00295481">
            <w:pPr>
              <w:spacing w:line="240" w:lineRule="auto"/>
              <w:ind w:hanging="245"/>
              <w:rPr>
                <w:rFonts w:asciiTheme="majorBidi" w:hAnsiTheme="majorBidi" w:cstheme="majorBidi"/>
                <w:sz w:val="28"/>
                <w:cs/>
              </w:rPr>
            </w:pPr>
          </w:p>
        </w:tc>
        <w:tc>
          <w:tcPr>
            <w:tcW w:w="4084" w:type="dxa"/>
            <w:vAlign w:val="bottom"/>
          </w:tcPr>
          <w:p w14:paraId="03862C58" w14:textId="1CAC556D"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rPr>
              <w:t xml:space="preserve">B Prom Property </w:t>
            </w:r>
            <w:proofErr w:type="spellStart"/>
            <w:proofErr w:type="gramStart"/>
            <w:r w:rsidRPr="00272CC8">
              <w:rPr>
                <w:rFonts w:asciiTheme="majorBidi" w:hAnsiTheme="majorBidi" w:cstheme="majorBidi"/>
                <w:sz w:val="28"/>
              </w:rPr>
              <w:t>Co.,Ltd</w:t>
            </w:r>
            <w:proofErr w:type="spellEnd"/>
            <w:r w:rsidRPr="00272CC8">
              <w:rPr>
                <w:rFonts w:asciiTheme="majorBidi" w:hAnsiTheme="majorBidi" w:cstheme="majorBidi"/>
                <w:sz w:val="28"/>
              </w:rPr>
              <w:t>.</w:t>
            </w:r>
            <w:proofErr w:type="gramEnd"/>
          </w:p>
        </w:tc>
        <w:tc>
          <w:tcPr>
            <w:tcW w:w="1409" w:type="dxa"/>
            <w:vAlign w:val="center"/>
          </w:tcPr>
          <w:p w14:paraId="4D5FF0FA" w14:textId="75F0D497" w:rsidR="00295481" w:rsidRPr="00272CC8" w:rsidRDefault="00295481" w:rsidP="00295481">
            <w:pPr>
              <w:spacing w:line="240" w:lineRule="auto"/>
              <w:jc w:val="right"/>
              <w:rPr>
                <w:rFonts w:ascii="Angsana New" w:hAnsi="Angsana New"/>
                <w:sz w:val="28"/>
                <w:cs/>
              </w:rPr>
            </w:pPr>
            <w:r w:rsidRPr="00272CC8">
              <w:rPr>
                <w:rFonts w:ascii="Angsana New" w:hAnsi="Angsana New"/>
                <w:sz w:val="28"/>
                <w:szCs w:val="28"/>
              </w:rPr>
              <w:t>-</w:t>
            </w:r>
          </w:p>
        </w:tc>
        <w:tc>
          <w:tcPr>
            <w:tcW w:w="235" w:type="dxa"/>
            <w:vAlign w:val="center"/>
          </w:tcPr>
          <w:p w14:paraId="74AC8BD2" w14:textId="77777777" w:rsidR="00295481" w:rsidRPr="00272CC8" w:rsidRDefault="00295481" w:rsidP="00295481">
            <w:pPr>
              <w:spacing w:line="240" w:lineRule="auto"/>
              <w:jc w:val="right"/>
              <w:rPr>
                <w:rFonts w:asciiTheme="majorBidi" w:hAnsiTheme="majorBidi" w:cstheme="majorBidi"/>
                <w:sz w:val="28"/>
              </w:rPr>
            </w:pPr>
          </w:p>
        </w:tc>
        <w:tc>
          <w:tcPr>
            <w:tcW w:w="1307" w:type="dxa"/>
            <w:vAlign w:val="center"/>
          </w:tcPr>
          <w:p w14:paraId="1A7CF1CD" w14:textId="55DD7A54"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c>
          <w:tcPr>
            <w:tcW w:w="235" w:type="dxa"/>
            <w:vAlign w:val="center"/>
          </w:tcPr>
          <w:p w14:paraId="4654F859" w14:textId="77777777" w:rsidR="00295481" w:rsidRPr="00272CC8" w:rsidRDefault="00295481" w:rsidP="00295481">
            <w:pPr>
              <w:spacing w:line="240" w:lineRule="auto"/>
              <w:jc w:val="right"/>
              <w:rPr>
                <w:rFonts w:asciiTheme="majorBidi" w:hAnsiTheme="majorBidi" w:cstheme="majorBidi"/>
                <w:sz w:val="28"/>
              </w:rPr>
            </w:pPr>
          </w:p>
        </w:tc>
        <w:tc>
          <w:tcPr>
            <w:tcW w:w="1372" w:type="dxa"/>
          </w:tcPr>
          <w:p w14:paraId="44C854FC" w14:textId="5BA46BA3"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92,539,514.00</w:t>
            </w:r>
          </w:p>
        </w:tc>
        <w:tc>
          <w:tcPr>
            <w:tcW w:w="235" w:type="dxa"/>
            <w:vAlign w:val="center"/>
          </w:tcPr>
          <w:p w14:paraId="54711B8A" w14:textId="77777777" w:rsidR="00295481" w:rsidRPr="00272CC8" w:rsidRDefault="00295481" w:rsidP="00295481">
            <w:pPr>
              <w:spacing w:line="240" w:lineRule="auto"/>
              <w:jc w:val="center"/>
              <w:rPr>
                <w:rFonts w:asciiTheme="majorBidi" w:hAnsiTheme="majorBidi" w:cstheme="majorBidi"/>
                <w:sz w:val="28"/>
              </w:rPr>
            </w:pPr>
          </w:p>
        </w:tc>
        <w:tc>
          <w:tcPr>
            <w:tcW w:w="1302" w:type="dxa"/>
          </w:tcPr>
          <w:p w14:paraId="123A6EBA" w14:textId="2EF482F7"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w:t>
            </w:r>
          </w:p>
        </w:tc>
      </w:tr>
      <w:tr w:rsidR="00295481" w:rsidRPr="00272CC8" w14:paraId="2FFB0617" w14:textId="77777777" w:rsidTr="00295481">
        <w:trPr>
          <w:trHeight w:val="403"/>
        </w:trPr>
        <w:tc>
          <w:tcPr>
            <w:tcW w:w="282" w:type="dxa"/>
          </w:tcPr>
          <w:p w14:paraId="299CC24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bottom"/>
          </w:tcPr>
          <w:p w14:paraId="7DD5A1B0" w14:textId="512ACB1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Angsana New" w:hAnsi="Angsana New"/>
                <w:sz w:val="28"/>
                <w:szCs w:val="28"/>
              </w:rPr>
              <w:t xml:space="preserve">Green energy credit </w:t>
            </w:r>
            <w:proofErr w:type="spellStart"/>
            <w:r w:rsidRPr="00272CC8">
              <w:rPr>
                <w:rFonts w:ascii="Angsana New" w:hAnsi="Angsana New"/>
                <w:sz w:val="28"/>
                <w:szCs w:val="28"/>
              </w:rPr>
              <w:t>pte.</w:t>
            </w:r>
            <w:proofErr w:type="spellEnd"/>
          </w:p>
        </w:tc>
        <w:tc>
          <w:tcPr>
            <w:tcW w:w="1409" w:type="dxa"/>
            <w:tcBorders>
              <w:bottom w:val="single" w:sz="4" w:space="0" w:color="auto"/>
            </w:tcBorders>
            <w:vAlign w:val="center"/>
          </w:tcPr>
          <w:p w14:paraId="07A8C7DD" w14:textId="5161BAB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7108248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bottom w:val="single" w:sz="4" w:space="0" w:color="auto"/>
            </w:tcBorders>
            <w:vAlign w:val="center"/>
          </w:tcPr>
          <w:p w14:paraId="606F290F" w14:textId="0F635F9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35" w:type="dxa"/>
            <w:vAlign w:val="center"/>
          </w:tcPr>
          <w:p w14:paraId="23871DC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tcPr>
          <w:p w14:paraId="118D783E" w14:textId="2E965D9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52,031,514.96</w:t>
            </w:r>
          </w:p>
        </w:tc>
        <w:tc>
          <w:tcPr>
            <w:tcW w:w="235" w:type="dxa"/>
            <w:vAlign w:val="center"/>
          </w:tcPr>
          <w:p w14:paraId="7B4A910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Borders>
              <w:bottom w:val="single" w:sz="4" w:space="0" w:color="auto"/>
            </w:tcBorders>
          </w:tcPr>
          <w:p w14:paraId="76AB9834" w14:textId="4996354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10A90C7B" w14:textId="77777777" w:rsidTr="00295481">
        <w:trPr>
          <w:trHeight w:val="403"/>
        </w:trPr>
        <w:tc>
          <w:tcPr>
            <w:tcW w:w="282" w:type="dxa"/>
          </w:tcPr>
          <w:p w14:paraId="4C257C4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bottom"/>
          </w:tcPr>
          <w:p w14:paraId="551E1E3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Other receivables</w:t>
            </w:r>
          </w:p>
        </w:tc>
        <w:tc>
          <w:tcPr>
            <w:tcW w:w="1409" w:type="dxa"/>
            <w:tcBorders>
              <w:top w:val="single" w:sz="4" w:space="0" w:color="auto"/>
              <w:bottom w:val="single" w:sz="4" w:space="0" w:color="auto"/>
            </w:tcBorders>
            <w:vAlign w:val="center"/>
          </w:tcPr>
          <w:p w14:paraId="7F79FD11" w14:textId="432ECA5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4,341,478.73</w:t>
            </w:r>
          </w:p>
        </w:tc>
        <w:tc>
          <w:tcPr>
            <w:tcW w:w="235" w:type="dxa"/>
            <w:vAlign w:val="center"/>
          </w:tcPr>
          <w:p w14:paraId="05EE744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top w:val="single" w:sz="4" w:space="0" w:color="auto"/>
              <w:bottom w:val="single" w:sz="4" w:space="0" w:color="auto"/>
            </w:tcBorders>
            <w:vAlign w:val="center"/>
          </w:tcPr>
          <w:p w14:paraId="27EEBDDA" w14:textId="6A0DFB1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1,162,118.28</w:t>
            </w:r>
          </w:p>
        </w:tc>
        <w:tc>
          <w:tcPr>
            <w:tcW w:w="235" w:type="dxa"/>
            <w:vAlign w:val="center"/>
          </w:tcPr>
          <w:p w14:paraId="0CF61EA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59039B74" w14:textId="42D6B47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398,259,950.46</w:t>
            </w:r>
          </w:p>
        </w:tc>
        <w:tc>
          <w:tcPr>
            <w:tcW w:w="235" w:type="dxa"/>
            <w:vAlign w:val="center"/>
          </w:tcPr>
          <w:p w14:paraId="7A6F8B5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Borders>
              <w:top w:val="single" w:sz="4" w:space="0" w:color="auto"/>
              <w:bottom w:val="single" w:sz="4" w:space="0" w:color="auto"/>
            </w:tcBorders>
            <w:vAlign w:val="center"/>
          </w:tcPr>
          <w:p w14:paraId="2441F036" w14:textId="478E1C3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618,032.00 </w:t>
            </w:r>
          </w:p>
        </w:tc>
      </w:tr>
      <w:tr w:rsidR="00295481" w:rsidRPr="00272CC8" w14:paraId="5D12B91B" w14:textId="77777777" w:rsidTr="00295481">
        <w:trPr>
          <w:trHeight w:val="415"/>
        </w:trPr>
        <w:tc>
          <w:tcPr>
            <w:tcW w:w="282" w:type="dxa"/>
          </w:tcPr>
          <w:p w14:paraId="40507B6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84" w:type="dxa"/>
            <w:vAlign w:val="bottom"/>
          </w:tcPr>
          <w:p w14:paraId="6A9A615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Other current receivables</w:t>
            </w:r>
          </w:p>
        </w:tc>
        <w:tc>
          <w:tcPr>
            <w:tcW w:w="1409" w:type="dxa"/>
            <w:tcBorders>
              <w:top w:val="single" w:sz="4" w:space="0" w:color="auto"/>
              <w:bottom w:val="double" w:sz="4" w:space="0" w:color="auto"/>
            </w:tcBorders>
            <w:vAlign w:val="center"/>
          </w:tcPr>
          <w:p w14:paraId="3F95921C" w14:textId="5D58115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4,366,573.73</w:t>
            </w:r>
          </w:p>
        </w:tc>
        <w:tc>
          <w:tcPr>
            <w:tcW w:w="235" w:type="dxa"/>
            <w:vAlign w:val="center"/>
          </w:tcPr>
          <w:p w14:paraId="681322E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7" w:type="dxa"/>
            <w:tcBorders>
              <w:top w:val="single" w:sz="4" w:space="0" w:color="auto"/>
              <w:bottom w:val="double" w:sz="4" w:space="0" w:color="auto"/>
            </w:tcBorders>
            <w:vAlign w:val="center"/>
          </w:tcPr>
          <w:p w14:paraId="412EAC85" w14:textId="1108B7A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1,169,385.28 </w:t>
            </w:r>
          </w:p>
        </w:tc>
        <w:tc>
          <w:tcPr>
            <w:tcW w:w="235" w:type="dxa"/>
            <w:vAlign w:val="center"/>
          </w:tcPr>
          <w:p w14:paraId="369D316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double" w:sz="4" w:space="0" w:color="auto"/>
            </w:tcBorders>
            <w:vAlign w:val="center"/>
          </w:tcPr>
          <w:p w14:paraId="477DE489" w14:textId="3D725A5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398,259,950.46</w:t>
            </w:r>
          </w:p>
        </w:tc>
        <w:tc>
          <w:tcPr>
            <w:tcW w:w="235" w:type="dxa"/>
            <w:vAlign w:val="center"/>
          </w:tcPr>
          <w:p w14:paraId="43B52F9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2" w:type="dxa"/>
            <w:tcBorders>
              <w:top w:val="single" w:sz="4" w:space="0" w:color="auto"/>
              <w:bottom w:val="double" w:sz="4" w:space="0" w:color="auto"/>
            </w:tcBorders>
            <w:vAlign w:val="center"/>
          </w:tcPr>
          <w:p w14:paraId="18F07DB1" w14:textId="01D5F1D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625,299.00 </w:t>
            </w:r>
          </w:p>
        </w:tc>
      </w:tr>
    </w:tbl>
    <w:p w14:paraId="12EA049D" w14:textId="77777777" w:rsidR="00B74082" w:rsidRDefault="00B74082" w:rsidP="003857DA">
      <w:pPr>
        <w:rPr>
          <w:rFonts w:asciiTheme="majorBidi" w:hAnsiTheme="majorBidi" w:cstheme="majorBidi"/>
          <w:b/>
          <w:bCs/>
          <w:sz w:val="28"/>
        </w:rPr>
      </w:pPr>
    </w:p>
    <w:p w14:paraId="23423764" w14:textId="77777777" w:rsidR="00765DB0" w:rsidRDefault="00765DB0" w:rsidP="003857DA">
      <w:pPr>
        <w:rPr>
          <w:rFonts w:asciiTheme="majorBidi" w:hAnsiTheme="majorBidi" w:cstheme="majorBidi"/>
          <w:b/>
          <w:bCs/>
          <w:sz w:val="28"/>
        </w:rPr>
      </w:pPr>
    </w:p>
    <w:p w14:paraId="2D44D60F" w14:textId="77777777" w:rsidR="00765DB0" w:rsidRDefault="00765DB0" w:rsidP="003857DA">
      <w:pPr>
        <w:rPr>
          <w:rFonts w:asciiTheme="majorBidi" w:hAnsiTheme="majorBidi" w:cstheme="majorBidi"/>
          <w:b/>
          <w:bCs/>
          <w:sz w:val="28"/>
        </w:rPr>
      </w:pPr>
    </w:p>
    <w:p w14:paraId="309F6E3C" w14:textId="77777777" w:rsidR="00765DB0" w:rsidRDefault="00765DB0" w:rsidP="003857DA">
      <w:pPr>
        <w:rPr>
          <w:rFonts w:asciiTheme="majorBidi" w:hAnsiTheme="majorBidi" w:cstheme="majorBidi"/>
          <w:b/>
          <w:bCs/>
          <w:sz w:val="28"/>
        </w:rPr>
      </w:pPr>
    </w:p>
    <w:p w14:paraId="2025DD23" w14:textId="77777777" w:rsidR="00765DB0" w:rsidRPr="00272CC8" w:rsidRDefault="00765DB0" w:rsidP="003857DA">
      <w:pPr>
        <w:rPr>
          <w:rFonts w:asciiTheme="majorBidi" w:hAnsiTheme="majorBidi" w:cstheme="majorBidi"/>
          <w:b/>
          <w:bCs/>
          <w:sz w:val="28"/>
        </w:rPr>
      </w:pPr>
    </w:p>
    <w:p w14:paraId="0276F272" w14:textId="75FF67B1" w:rsidR="00914AF3" w:rsidRPr="00272CC8" w:rsidRDefault="00914AF3" w:rsidP="00CD39FF">
      <w:pPr>
        <w:pStyle w:val="ListParagraph"/>
        <w:numPr>
          <w:ilvl w:val="1"/>
          <w:numId w:val="1"/>
        </w:numPr>
        <w:spacing w:after="0"/>
        <w:rPr>
          <w:rFonts w:asciiTheme="majorBidi" w:hAnsiTheme="majorBidi" w:cstheme="majorBidi"/>
          <w:b/>
          <w:bCs/>
          <w:sz w:val="28"/>
        </w:rPr>
      </w:pPr>
      <w:r w:rsidRPr="00272CC8">
        <w:rPr>
          <w:rFonts w:asciiTheme="majorBidi" w:hAnsiTheme="majorBidi" w:cstheme="majorBidi"/>
          <w:b/>
          <w:bCs/>
          <w:sz w:val="28"/>
        </w:rPr>
        <w:lastRenderedPageBreak/>
        <w:t xml:space="preserve">Short-term loans and accrued interest to </w:t>
      </w:r>
      <w:proofErr w:type="gramStart"/>
      <w:r w:rsidRPr="00272CC8">
        <w:rPr>
          <w:rFonts w:asciiTheme="majorBidi" w:hAnsiTheme="majorBidi" w:cstheme="majorBidi"/>
          <w:b/>
          <w:bCs/>
          <w:sz w:val="28"/>
        </w:rPr>
        <w:t>subsidiaries</w:t>
      </w:r>
      <w:proofErr w:type="gramEnd"/>
    </w:p>
    <w:tbl>
      <w:tblPr>
        <w:tblStyle w:val="TableGrid"/>
        <w:tblW w:w="11074"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
        <w:gridCol w:w="4645"/>
        <w:gridCol w:w="1333"/>
        <w:gridCol w:w="240"/>
        <w:gridCol w:w="1336"/>
        <w:gridCol w:w="240"/>
        <w:gridCol w:w="1375"/>
        <w:gridCol w:w="240"/>
        <w:gridCol w:w="1377"/>
      </w:tblGrid>
      <w:tr w:rsidR="00914AF3" w:rsidRPr="00272CC8" w14:paraId="1EDEC250" w14:textId="77777777" w:rsidTr="00765DB0">
        <w:trPr>
          <w:trHeight w:val="283"/>
          <w:tblHeader/>
        </w:trPr>
        <w:tc>
          <w:tcPr>
            <w:tcW w:w="288" w:type="dxa"/>
            <w:vAlign w:val="center"/>
          </w:tcPr>
          <w:p w14:paraId="6B0B644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4645" w:type="dxa"/>
            <w:vAlign w:val="center"/>
          </w:tcPr>
          <w:p w14:paraId="2F131D8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41" w:type="dxa"/>
            <w:gridSpan w:val="7"/>
            <w:tcBorders>
              <w:bottom w:val="single" w:sz="4" w:space="0" w:color="auto"/>
            </w:tcBorders>
            <w:vAlign w:val="bottom"/>
          </w:tcPr>
          <w:p w14:paraId="0B60E285" w14:textId="28B6579B" w:rsidR="00914AF3" w:rsidRPr="00272CC8" w:rsidRDefault="00914AF3"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914AF3" w:rsidRPr="00272CC8" w14:paraId="50AC9C82" w14:textId="77777777" w:rsidTr="00765DB0">
        <w:trPr>
          <w:trHeight w:val="436"/>
          <w:tblHeader/>
        </w:trPr>
        <w:tc>
          <w:tcPr>
            <w:tcW w:w="288" w:type="dxa"/>
            <w:vAlign w:val="center"/>
          </w:tcPr>
          <w:p w14:paraId="62D1412A"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4645" w:type="dxa"/>
            <w:vAlign w:val="center"/>
          </w:tcPr>
          <w:p w14:paraId="10BDDAC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9" w:type="dxa"/>
            <w:gridSpan w:val="3"/>
            <w:tcBorders>
              <w:top w:val="single" w:sz="4" w:space="0" w:color="auto"/>
              <w:bottom w:val="single" w:sz="4" w:space="0" w:color="auto"/>
            </w:tcBorders>
            <w:vAlign w:val="center"/>
          </w:tcPr>
          <w:p w14:paraId="5E7DC034"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0" w:type="dxa"/>
            <w:vAlign w:val="center"/>
          </w:tcPr>
          <w:p w14:paraId="19437D8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92" w:type="dxa"/>
            <w:gridSpan w:val="3"/>
            <w:tcBorders>
              <w:top w:val="single" w:sz="4" w:space="0" w:color="auto"/>
              <w:bottom w:val="single" w:sz="4" w:space="0" w:color="auto"/>
            </w:tcBorders>
            <w:vAlign w:val="center"/>
          </w:tcPr>
          <w:p w14:paraId="4D33A0C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914AF3" w:rsidRPr="00272CC8" w14:paraId="5BF3D0E3" w14:textId="77777777" w:rsidTr="00765DB0">
        <w:trPr>
          <w:trHeight w:val="423"/>
          <w:tblHeader/>
        </w:trPr>
        <w:tc>
          <w:tcPr>
            <w:tcW w:w="288" w:type="dxa"/>
            <w:vAlign w:val="center"/>
          </w:tcPr>
          <w:p w14:paraId="08FCFE5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4645" w:type="dxa"/>
            <w:vAlign w:val="center"/>
          </w:tcPr>
          <w:p w14:paraId="6CB73F8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3" w:type="dxa"/>
            <w:tcBorders>
              <w:bottom w:val="single" w:sz="4" w:space="0" w:color="auto"/>
            </w:tcBorders>
            <w:vAlign w:val="center"/>
          </w:tcPr>
          <w:p w14:paraId="4D0C0C28" w14:textId="58662712"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0" w:type="dxa"/>
            <w:vAlign w:val="center"/>
          </w:tcPr>
          <w:p w14:paraId="623B41B5"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6" w:type="dxa"/>
            <w:tcBorders>
              <w:bottom w:val="single" w:sz="4" w:space="0" w:color="auto"/>
            </w:tcBorders>
            <w:vAlign w:val="center"/>
          </w:tcPr>
          <w:p w14:paraId="16549B2B"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40" w:type="dxa"/>
            <w:vAlign w:val="center"/>
          </w:tcPr>
          <w:p w14:paraId="46D16F0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5" w:type="dxa"/>
            <w:tcBorders>
              <w:bottom w:val="single" w:sz="4" w:space="0" w:color="auto"/>
            </w:tcBorders>
            <w:vAlign w:val="center"/>
          </w:tcPr>
          <w:p w14:paraId="6B9C3D8C" w14:textId="2A832D2C"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0" w:type="dxa"/>
            <w:vAlign w:val="center"/>
          </w:tcPr>
          <w:p w14:paraId="63F208F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7" w:type="dxa"/>
            <w:tcBorders>
              <w:bottom w:val="single" w:sz="4" w:space="0" w:color="auto"/>
            </w:tcBorders>
            <w:vAlign w:val="center"/>
          </w:tcPr>
          <w:p w14:paraId="574DBA6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402A71" w:rsidRPr="00272CC8" w14:paraId="4F57C1B9" w14:textId="77777777" w:rsidTr="00765DB0">
        <w:trPr>
          <w:trHeight w:val="121"/>
          <w:tblHeader/>
        </w:trPr>
        <w:tc>
          <w:tcPr>
            <w:tcW w:w="288" w:type="dxa"/>
            <w:vAlign w:val="center"/>
          </w:tcPr>
          <w:p w14:paraId="4E985C62" w14:textId="77777777" w:rsidR="00402A71" w:rsidRPr="00272CC8" w:rsidRDefault="00402A71" w:rsidP="00431C68">
            <w:pPr>
              <w:spacing w:line="240" w:lineRule="auto"/>
              <w:ind w:hanging="245"/>
              <w:jc w:val="center"/>
              <w:rPr>
                <w:rFonts w:asciiTheme="majorBidi" w:hAnsiTheme="majorBidi" w:cstheme="majorBidi"/>
                <w:sz w:val="16"/>
                <w:szCs w:val="10"/>
              </w:rPr>
            </w:pPr>
          </w:p>
        </w:tc>
        <w:tc>
          <w:tcPr>
            <w:tcW w:w="4645" w:type="dxa"/>
            <w:vAlign w:val="center"/>
          </w:tcPr>
          <w:p w14:paraId="461D08FF" w14:textId="77777777" w:rsidR="00402A71" w:rsidRPr="00272CC8" w:rsidRDefault="00402A71" w:rsidP="00431C68">
            <w:pPr>
              <w:spacing w:line="240" w:lineRule="auto"/>
              <w:jc w:val="center"/>
              <w:rPr>
                <w:rFonts w:asciiTheme="majorBidi" w:hAnsiTheme="majorBidi" w:cstheme="majorBidi"/>
                <w:sz w:val="16"/>
                <w:szCs w:val="10"/>
              </w:rPr>
            </w:pPr>
          </w:p>
        </w:tc>
        <w:tc>
          <w:tcPr>
            <w:tcW w:w="1333" w:type="dxa"/>
            <w:vAlign w:val="center"/>
          </w:tcPr>
          <w:p w14:paraId="62EEFFF7" w14:textId="77777777" w:rsidR="00402A71" w:rsidRPr="00272CC8" w:rsidRDefault="00402A71" w:rsidP="00431C68">
            <w:pPr>
              <w:spacing w:line="240" w:lineRule="auto"/>
              <w:jc w:val="center"/>
              <w:rPr>
                <w:rFonts w:asciiTheme="majorBidi" w:hAnsiTheme="majorBidi" w:cstheme="majorBidi"/>
                <w:sz w:val="16"/>
                <w:szCs w:val="10"/>
              </w:rPr>
            </w:pPr>
          </w:p>
        </w:tc>
        <w:tc>
          <w:tcPr>
            <w:tcW w:w="240" w:type="dxa"/>
            <w:vAlign w:val="center"/>
          </w:tcPr>
          <w:p w14:paraId="05DEA510" w14:textId="77777777" w:rsidR="00402A71" w:rsidRPr="00272CC8" w:rsidRDefault="00402A71" w:rsidP="00431C68">
            <w:pPr>
              <w:spacing w:line="240" w:lineRule="auto"/>
              <w:jc w:val="center"/>
              <w:rPr>
                <w:rFonts w:asciiTheme="majorBidi" w:hAnsiTheme="majorBidi" w:cstheme="majorBidi"/>
                <w:sz w:val="16"/>
                <w:szCs w:val="10"/>
              </w:rPr>
            </w:pPr>
          </w:p>
        </w:tc>
        <w:tc>
          <w:tcPr>
            <w:tcW w:w="1336" w:type="dxa"/>
            <w:vAlign w:val="center"/>
          </w:tcPr>
          <w:p w14:paraId="496F13BB" w14:textId="77777777" w:rsidR="00402A71" w:rsidRPr="00272CC8" w:rsidRDefault="00402A71" w:rsidP="00431C68">
            <w:pPr>
              <w:spacing w:line="240" w:lineRule="auto"/>
              <w:jc w:val="center"/>
              <w:rPr>
                <w:rFonts w:asciiTheme="majorBidi" w:hAnsiTheme="majorBidi" w:cstheme="majorBidi"/>
                <w:sz w:val="16"/>
                <w:szCs w:val="10"/>
              </w:rPr>
            </w:pPr>
          </w:p>
        </w:tc>
        <w:tc>
          <w:tcPr>
            <w:tcW w:w="240" w:type="dxa"/>
            <w:vAlign w:val="center"/>
          </w:tcPr>
          <w:p w14:paraId="4554BA42" w14:textId="77777777" w:rsidR="00402A71" w:rsidRPr="00272CC8" w:rsidRDefault="00402A71" w:rsidP="00431C68">
            <w:pPr>
              <w:spacing w:line="240" w:lineRule="auto"/>
              <w:jc w:val="center"/>
              <w:rPr>
                <w:rFonts w:asciiTheme="majorBidi" w:hAnsiTheme="majorBidi" w:cstheme="majorBidi"/>
                <w:sz w:val="16"/>
                <w:szCs w:val="10"/>
              </w:rPr>
            </w:pPr>
          </w:p>
        </w:tc>
        <w:tc>
          <w:tcPr>
            <w:tcW w:w="1375" w:type="dxa"/>
            <w:vAlign w:val="center"/>
          </w:tcPr>
          <w:p w14:paraId="5E7A6133" w14:textId="77777777" w:rsidR="00402A71" w:rsidRPr="00272CC8" w:rsidRDefault="00402A71" w:rsidP="00431C68">
            <w:pPr>
              <w:spacing w:line="240" w:lineRule="auto"/>
              <w:jc w:val="center"/>
              <w:rPr>
                <w:rFonts w:asciiTheme="majorBidi" w:hAnsiTheme="majorBidi" w:cstheme="majorBidi"/>
                <w:sz w:val="16"/>
                <w:szCs w:val="10"/>
              </w:rPr>
            </w:pPr>
          </w:p>
        </w:tc>
        <w:tc>
          <w:tcPr>
            <w:tcW w:w="240" w:type="dxa"/>
            <w:vAlign w:val="center"/>
          </w:tcPr>
          <w:p w14:paraId="17EFB899" w14:textId="77777777" w:rsidR="00402A71" w:rsidRPr="00272CC8" w:rsidRDefault="00402A71" w:rsidP="00431C68">
            <w:pPr>
              <w:spacing w:line="240" w:lineRule="auto"/>
              <w:jc w:val="center"/>
              <w:rPr>
                <w:rFonts w:asciiTheme="majorBidi" w:hAnsiTheme="majorBidi" w:cstheme="majorBidi"/>
                <w:sz w:val="16"/>
                <w:szCs w:val="10"/>
              </w:rPr>
            </w:pPr>
          </w:p>
        </w:tc>
        <w:tc>
          <w:tcPr>
            <w:tcW w:w="1377" w:type="dxa"/>
            <w:vAlign w:val="center"/>
          </w:tcPr>
          <w:p w14:paraId="62897B9B" w14:textId="77777777" w:rsidR="00402A71" w:rsidRPr="00272CC8" w:rsidRDefault="00402A71" w:rsidP="00431C68">
            <w:pPr>
              <w:spacing w:line="240" w:lineRule="auto"/>
              <w:jc w:val="center"/>
              <w:rPr>
                <w:rFonts w:asciiTheme="majorBidi" w:hAnsiTheme="majorBidi" w:cstheme="majorBidi"/>
                <w:sz w:val="16"/>
                <w:szCs w:val="10"/>
              </w:rPr>
            </w:pPr>
          </w:p>
        </w:tc>
      </w:tr>
      <w:tr w:rsidR="00914AF3" w:rsidRPr="00272CC8" w14:paraId="10EA15D2" w14:textId="77777777" w:rsidTr="00765DB0">
        <w:trPr>
          <w:trHeight w:val="436"/>
        </w:trPr>
        <w:tc>
          <w:tcPr>
            <w:tcW w:w="4933" w:type="dxa"/>
            <w:gridSpan w:val="2"/>
            <w:vAlign w:val="center"/>
          </w:tcPr>
          <w:p w14:paraId="33A17067" w14:textId="77777777" w:rsidR="00914AF3" w:rsidRPr="00272CC8" w:rsidRDefault="00914AF3" w:rsidP="00765D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b/>
                <w:bCs/>
                <w:sz w:val="28"/>
                <w:szCs w:val="28"/>
                <w:u w:val="single"/>
              </w:rPr>
            </w:pPr>
            <w:r w:rsidRPr="00272CC8">
              <w:rPr>
                <w:rFonts w:asciiTheme="majorBidi" w:hAnsiTheme="majorBidi" w:cstheme="majorBidi"/>
                <w:b/>
                <w:bCs/>
                <w:sz w:val="28"/>
                <w:u w:val="single"/>
              </w:rPr>
              <w:t>Beyond capital Co., Ltd.</w:t>
            </w:r>
          </w:p>
        </w:tc>
        <w:tc>
          <w:tcPr>
            <w:tcW w:w="1333" w:type="dxa"/>
            <w:vAlign w:val="center"/>
          </w:tcPr>
          <w:p w14:paraId="5361F46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FE9530D"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center"/>
          </w:tcPr>
          <w:p w14:paraId="652418CD"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0" w:type="dxa"/>
            <w:vAlign w:val="center"/>
          </w:tcPr>
          <w:p w14:paraId="34D84CB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center"/>
          </w:tcPr>
          <w:p w14:paraId="6903AC9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4D01323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7" w:type="dxa"/>
            <w:vAlign w:val="center"/>
          </w:tcPr>
          <w:p w14:paraId="41EF35A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CD39FF" w:rsidRPr="00272CC8" w14:paraId="456EDF32" w14:textId="77777777" w:rsidTr="00765DB0">
        <w:trPr>
          <w:trHeight w:val="398"/>
        </w:trPr>
        <w:tc>
          <w:tcPr>
            <w:tcW w:w="288" w:type="dxa"/>
            <w:vAlign w:val="center"/>
          </w:tcPr>
          <w:p w14:paraId="7F53DE12"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4F7B4F00"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rPr>
              <w:t>Short - term loans</w:t>
            </w:r>
          </w:p>
        </w:tc>
        <w:tc>
          <w:tcPr>
            <w:tcW w:w="1333" w:type="dxa"/>
            <w:vAlign w:val="bottom"/>
          </w:tcPr>
          <w:p w14:paraId="48929395" w14:textId="0384EFCF"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3A349A23"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bottom"/>
          </w:tcPr>
          <w:p w14:paraId="0F0A16D8" w14:textId="30593B74"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11B260D"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bottom"/>
          </w:tcPr>
          <w:p w14:paraId="598F826F" w14:textId="495B2139"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718BC1A0"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vAlign w:val="bottom"/>
          </w:tcPr>
          <w:p w14:paraId="19900725" w14:textId="1E9A7EAC"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116,385,000.00</w:t>
            </w:r>
          </w:p>
        </w:tc>
      </w:tr>
      <w:tr w:rsidR="00CD39FF" w:rsidRPr="00272CC8" w14:paraId="6B7E99B4" w14:textId="77777777" w:rsidTr="00765DB0">
        <w:trPr>
          <w:trHeight w:val="398"/>
        </w:trPr>
        <w:tc>
          <w:tcPr>
            <w:tcW w:w="288" w:type="dxa"/>
            <w:vAlign w:val="center"/>
          </w:tcPr>
          <w:p w14:paraId="49756950" w14:textId="77777777" w:rsidR="00CD39FF" w:rsidRPr="00272CC8" w:rsidRDefault="00CD39FF" w:rsidP="00CD39FF">
            <w:pPr>
              <w:ind w:hanging="245"/>
              <w:jc w:val="center"/>
              <w:rPr>
                <w:rFonts w:asciiTheme="majorBidi" w:hAnsiTheme="majorBidi" w:cstheme="majorBidi"/>
                <w:sz w:val="28"/>
                <w:szCs w:val="28"/>
                <w:cs/>
              </w:rPr>
            </w:pPr>
          </w:p>
        </w:tc>
        <w:tc>
          <w:tcPr>
            <w:tcW w:w="4645" w:type="dxa"/>
          </w:tcPr>
          <w:p w14:paraId="38560E56" w14:textId="77777777" w:rsidR="00CD39FF" w:rsidRPr="00272CC8" w:rsidRDefault="00CD39FF" w:rsidP="00CD39FF">
            <w:pPr>
              <w:rPr>
                <w:rFonts w:asciiTheme="majorBidi" w:hAnsiTheme="majorBidi" w:cstheme="majorBidi"/>
                <w:sz w:val="28"/>
                <w:szCs w:val="28"/>
                <w:cs/>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 </w:t>
            </w:r>
          </w:p>
        </w:tc>
        <w:tc>
          <w:tcPr>
            <w:tcW w:w="1333" w:type="dxa"/>
            <w:tcBorders>
              <w:bottom w:val="single" w:sz="4" w:space="0" w:color="auto"/>
            </w:tcBorders>
            <w:vAlign w:val="bottom"/>
          </w:tcPr>
          <w:p w14:paraId="5870BEC6" w14:textId="4640D45E" w:rsidR="00CD39FF" w:rsidRPr="00272CC8" w:rsidRDefault="00CD39FF" w:rsidP="00CD39FF">
            <w:pPr>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7853A158" w14:textId="77777777" w:rsidR="00CD39FF" w:rsidRPr="00272CC8" w:rsidRDefault="00CD39FF" w:rsidP="00CD39FF">
            <w:pPr>
              <w:jc w:val="right"/>
              <w:rPr>
                <w:rFonts w:asciiTheme="majorBidi" w:hAnsiTheme="majorBidi" w:cstheme="majorBidi"/>
                <w:sz w:val="28"/>
                <w:szCs w:val="28"/>
              </w:rPr>
            </w:pPr>
          </w:p>
        </w:tc>
        <w:tc>
          <w:tcPr>
            <w:tcW w:w="1336" w:type="dxa"/>
            <w:tcBorders>
              <w:bottom w:val="single" w:sz="4" w:space="0" w:color="auto"/>
            </w:tcBorders>
            <w:vAlign w:val="bottom"/>
          </w:tcPr>
          <w:p w14:paraId="3B61B0FE" w14:textId="246D07C2" w:rsidR="00CD39FF" w:rsidRPr="00272CC8" w:rsidRDefault="00CD39FF" w:rsidP="00CD39FF">
            <w:pPr>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DCFDC36" w14:textId="77777777" w:rsidR="00CD39FF" w:rsidRPr="00272CC8" w:rsidRDefault="00CD39FF" w:rsidP="00CD39FF">
            <w:pPr>
              <w:jc w:val="right"/>
              <w:rPr>
                <w:rFonts w:asciiTheme="majorBidi" w:hAnsiTheme="majorBidi" w:cstheme="majorBidi"/>
                <w:sz w:val="28"/>
                <w:szCs w:val="28"/>
              </w:rPr>
            </w:pPr>
          </w:p>
        </w:tc>
        <w:tc>
          <w:tcPr>
            <w:tcW w:w="1375" w:type="dxa"/>
            <w:tcBorders>
              <w:bottom w:val="single" w:sz="4" w:space="0" w:color="auto"/>
            </w:tcBorders>
            <w:vAlign w:val="bottom"/>
          </w:tcPr>
          <w:p w14:paraId="1A3FD897" w14:textId="7F051F6D" w:rsidR="00CD39FF" w:rsidRPr="00272CC8" w:rsidRDefault="00CD39FF" w:rsidP="00CD39FF">
            <w:pPr>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E64CB96" w14:textId="77777777" w:rsidR="00CD39FF" w:rsidRPr="00272CC8" w:rsidRDefault="00CD39FF" w:rsidP="00CD39FF">
            <w:pPr>
              <w:jc w:val="right"/>
              <w:rPr>
                <w:rFonts w:asciiTheme="majorBidi" w:hAnsiTheme="majorBidi" w:cstheme="majorBidi"/>
                <w:sz w:val="28"/>
                <w:szCs w:val="28"/>
              </w:rPr>
            </w:pPr>
          </w:p>
        </w:tc>
        <w:tc>
          <w:tcPr>
            <w:tcW w:w="1377" w:type="dxa"/>
            <w:tcBorders>
              <w:bottom w:val="single" w:sz="4" w:space="0" w:color="auto"/>
            </w:tcBorders>
            <w:vAlign w:val="bottom"/>
          </w:tcPr>
          <w:p w14:paraId="1BE2EBD9" w14:textId="751A2E0B" w:rsidR="00CD39FF" w:rsidRPr="00272CC8" w:rsidRDefault="00CD39FF" w:rsidP="00CD39FF">
            <w:pPr>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55ECC752" w14:textId="77777777" w:rsidTr="00765DB0">
        <w:trPr>
          <w:trHeight w:val="398"/>
        </w:trPr>
        <w:tc>
          <w:tcPr>
            <w:tcW w:w="288" w:type="dxa"/>
            <w:vAlign w:val="center"/>
          </w:tcPr>
          <w:p w14:paraId="72DB7F3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69ACE98D"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pacing w:val="-6"/>
                <w:sz w:val="28"/>
                <w:szCs w:val="28"/>
              </w:rPr>
              <w:t xml:space="preserve">Total </w:t>
            </w:r>
          </w:p>
        </w:tc>
        <w:tc>
          <w:tcPr>
            <w:tcW w:w="1333" w:type="dxa"/>
            <w:tcBorders>
              <w:top w:val="single" w:sz="4" w:space="0" w:color="auto"/>
              <w:bottom w:val="single" w:sz="4" w:space="0" w:color="auto"/>
            </w:tcBorders>
            <w:vAlign w:val="bottom"/>
          </w:tcPr>
          <w:p w14:paraId="2988AE73" w14:textId="302DC035"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7B993EA7"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single" w:sz="4" w:space="0" w:color="auto"/>
            </w:tcBorders>
            <w:vAlign w:val="bottom"/>
          </w:tcPr>
          <w:p w14:paraId="41057472" w14:textId="5E35F9E3"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095102EC"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top w:val="single" w:sz="4" w:space="0" w:color="auto"/>
              <w:bottom w:val="single" w:sz="4" w:space="0" w:color="auto"/>
            </w:tcBorders>
            <w:vAlign w:val="bottom"/>
          </w:tcPr>
          <w:p w14:paraId="03E9D27B" w14:textId="09D83709"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3C3C7BBF"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top w:val="single" w:sz="4" w:space="0" w:color="auto"/>
              <w:bottom w:val="single" w:sz="4" w:space="0" w:color="auto"/>
            </w:tcBorders>
            <w:vAlign w:val="bottom"/>
          </w:tcPr>
          <w:p w14:paraId="776417AA" w14:textId="69BD584E"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116,385,000.00</w:t>
            </w:r>
          </w:p>
        </w:tc>
      </w:tr>
      <w:tr w:rsidR="00402A71" w:rsidRPr="00272CC8" w14:paraId="4326FF34" w14:textId="77777777" w:rsidTr="00765DB0">
        <w:trPr>
          <w:trHeight w:val="398"/>
        </w:trPr>
        <w:tc>
          <w:tcPr>
            <w:tcW w:w="288" w:type="dxa"/>
            <w:vAlign w:val="center"/>
          </w:tcPr>
          <w:p w14:paraId="736BD153" w14:textId="77777777" w:rsidR="00402A71" w:rsidRPr="00272CC8" w:rsidRDefault="00402A71" w:rsidP="00431C68">
            <w:pPr>
              <w:spacing w:line="240" w:lineRule="auto"/>
              <w:ind w:hanging="245"/>
              <w:jc w:val="center"/>
              <w:rPr>
                <w:rFonts w:asciiTheme="majorBidi" w:hAnsiTheme="majorBidi" w:cstheme="majorBidi"/>
                <w:sz w:val="28"/>
                <w:cs/>
              </w:rPr>
            </w:pPr>
          </w:p>
        </w:tc>
        <w:tc>
          <w:tcPr>
            <w:tcW w:w="4645" w:type="dxa"/>
          </w:tcPr>
          <w:p w14:paraId="0A4A4EAC" w14:textId="77777777" w:rsidR="00402A71" w:rsidRPr="00272CC8" w:rsidRDefault="00402A71" w:rsidP="00431C68">
            <w:pPr>
              <w:spacing w:line="240" w:lineRule="auto"/>
              <w:rPr>
                <w:rFonts w:asciiTheme="majorBidi" w:hAnsiTheme="majorBidi" w:cstheme="majorBidi"/>
                <w:spacing w:val="-6"/>
                <w:sz w:val="28"/>
              </w:rPr>
            </w:pPr>
          </w:p>
        </w:tc>
        <w:tc>
          <w:tcPr>
            <w:tcW w:w="1333" w:type="dxa"/>
            <w:vAlign w:val="bottom"/>
          </w:tcPr>
          <w:p w14:paraId="5FB8D727" w14:textId="77777777" w:rsidR="00402A71" w:rsidRPr="00272CC8" w:rsidRDefault="00402A71" w:rsidP="00431C68">
            <w:pPr>
              <w:spacing w:line="240" w:lineRule="auto"/>
              <w:jc w:val="right"/>
              <w:rPr>
                <w:rFonts w:asciiTheme="majorBidi" w:hAnsiTheme="majorBidi" w:cstheme="majorBidi"/>
                <w:sz w:val="28"/>
              </w:rPr>
            </w:pPr>
          </w:p>
        </w:tc>
        <w:tc>
          <w:tcPr>
            <w:tcW w:w="240" w:type="dxa"/>
            <w:vAlign w:val="bottom"/>
          </w:tcPr>
          <w:p w14:paraId="5122D59F" w14:textId="77777777" w:rsidR="00402A71" w:rsidRPr="00272CC8" w:rsidRDefault="00402A71" w:rsidP="00431C68">
            <w:pPr>
              <w:spacing w:line="240" w:lineRule="auto"/>
              <w:jc w:val="right"/>
              <w:rPr>
                <w:rFonts w:asciiTheme="majorBidi" w:hAnsiTheme="majorBidi" w:cstheme="majorBidi"/>
                <w:sz w:val="28"/>
              </w:rPr>
            </w:pPr>
          </w:p>
        </w:tc>
        <w:tc>
          <w:tcPr>
            <w:tcW w:w="1336" w:type="dxa"/>
            <w:vAlign w:val="bottom"/>
          </w:tcPr>
          <w:p w14:paraId="406A2887" w14:textId="77777777" w:rsidR="00402A71" w:rsidRPr="00272CC8" w:rsidRDefault="00402A71" w:rsidP="00431C68">
            <w:pPr>
              <w:spacing w:line="240" w:lineRule="auto"/>
              <w:jc w:val="right"/>
              <w:rPr>
                <w:rFonts w:asciiTheme="majorBidi" w:hAnsiTheme="majorBidi" w:cstheme="majorBidi"/>
                <w:sz w:val="28"/>
              </w:rPr>
            </w:pPr>
          </w:p>
        </w:tc>
        <w:tc>
          <w:tcPr>
            <w:tcW w:w="240" w:type="dxa"/>
            <w:vAlign w:val="bottom"/>
          </w:tcPr>
          <w:p w14:paraId="43A18EDF" w14:textId="77777777" w:rsidR="00402A71" w:rsidRPr="00272CC8" w:rsidRDefault="00402A71" w:rsidP="00431C68">
            <w:pPr>
              <w:spacing w:line="240" w:lineRule="auto"/>
              <w:jc w:val="right"/>
              <w:rPr>
                <w:rFonts w:asciiTheme="majorBidi" w:hAnsiTheme="majorBidi" w:cstheme="majorBidi"/>
                <w:sz w:val="28"/>
              </w:rPr>
            </w:pPr>
          </w:p>
        </w:tc>
        <w:tc>
          <w:tcPr>
            <w:tcW w:w="1375" w:type="dxa"/>
            <w:vAlign w:val="bottom"/>
          </w:tcPr>
          <w:p w14:paraId="27F2D3F6" w14:textId="77777777" w:rsidR="00402A71" w:rsidRPr="00272CC8" w:rsidRDefault="00402A71" w:rsidP="00431C68">
            <w:pPr>
              <w:spacing w:line="240" w:lineRule="auto"/>
              <w:jc w:val="right"/>
              <w:rPr>
                <w:rFonts w:asciiTheme="majorBidi" w:hAnsiTheme="majorBidi" w:cstheme="majorBidi"/>
                <w:sz w:val="28"/>
              </w:rPr>
            </w:pPr>
          </w:p>
        </w:tc>
        <w:tc>
          <w:tcPr>
            <w:tcW w:w="240" w:type="dxa"/>
            <w:vAlign w:val="bottom"/>
          </w:tcPr>
          <w:p w14:paraId="29BA3AC4" w14:textId="77777777" w:rsidR="00402A71" w:rsidRPr="00272CC8" w:rsidRDefault="00402A71" w:rsidP="00431C68">
            <w:pPr>
              <w:spacing w:line="240" w:lineRule="auto"/>
              <w:jc w:val="right"/>
              <w:rPr>
                <w:rFonts w:asciiTheme="majorBidi" w:hAnsiTheme="majorBidi" w:cstheme="majorBidi"/>
                <w:sz w:val="28"/>
              </w:rPr>
            </w:pPr>
          </w:p>
        </w:tc>
        <w:tc>
          <w:tcPr>
            <w:tcW w:w="1377" w:type="dxa"/>
            <w:vAlign w:val="bottom"/>
          </w:tcPr>
          <w:p w14:paraId="686D4618" w14:textId="77777777" w:rsidR="00402A71" w:rsidRPr="00272CC8" w:rsidRDefault="00402A71" w:rsidP="00431C68">
            <w:pPr>
              <w:spacing w:line="240" w:lineRule="auto"/>
              <w:jc w:val="right"/>
              <w:rPr>
                <w:rFonts w:asciiTheme="majorBidi" w:hAnsiTheme="majorBidi" w:cstheme="majorBidi"/>
                <w:sz w:val="28"/>
              </w:rPr>
            </w:pPr>
          </w:p>
        </w:tc>
      </w:tr>
      <w:tr w:rsidR="00914AF3" w:rsidRPr="00272CC8" w14:paraId="14612D10" w14:textId="77777777" w:rsidTr="00765DB0">
        <w:trPr>
          <w:trHeight w:val="436"/>
        </w:trPr>
        <w:tc>
          <w:tcPr>
            <w:tcW w:w="4933" w:type="dxa"/>
            <w:gridSpan w:val="2"/>
            <w:vAlign w:val="center"/>
          </w:tcPr>
          <w:p w14:paraId="23449CFC" w14:textId="77777777" w:rsidR="00914AF3" w:rsidRPr="00272CC8" w:rsidRDefault="00914AF3" w:rsidP="00765D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b/>
                <w:bCs/>
                <w:sz w:val="28"/>
                <w:szCs w:val="28"/>
                <w:u w:val="single"/>
              </w:rPr>
            </w:pPr>
            <w:r w:rsidRPr="00272CC8">
              <w:rPr>
                <w:rFonts w:asciiTheme="majorBidi" w:hAnsiTheme="majorBidi" w:cstheme="majorBidi"/>
                <w:b/>
                <w:bCs/>
                <w:sz w:val="28"/>
                <w:szCs w:val="28"/>
                <w:u w:val="single"/>
              </w:rPr>
              <w:t>The Megawatt Co., Ltd.</w:t>
            </w:r>
          </w:p>
        </w:tc>
        <w:tc>
          <w:tcPr>
            <w:tcW w:w="1333" w:type="dxa"/>
            <w:vAlign w:val="center"/>
          </w:tcPr>
          <w:p w14:paraId="1A47365B"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8FD0D7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center"/>
          </w:tcPr>
          <w:p w14:paraId="5EFB326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0" w:type="dxa"/>
            <w:vAlign w:val="center"/>
          </w:tcPr>
          <w:p w14:paraId="65C86F07"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center"/>
          </w:tcPr>
          <w:p w14:paraId="55585DC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A13376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7" w:type="dxa"/>
            <w:vAlign w:val="center"/>
          </w:tcPr>
          <w:p w14:paraId="0E41FBAF"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53530D" w:rsidRPr="00272CC8" w14:paraId="23AE7E75" w14:textId="77777777" w:rsidTr="00765DB0">
        <w:trPr>
          <w:trHeight w:val="398"/>
        </w:trPr>
        <w:tc>
          <w:tcPr>
            <w:tcW w:w="288" w:type="dxa"/>
            <w:vAlign w:val="center"/>
          </w:tcPr>
          <w:p w14:paraId="6F0A7309"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7EEC1142"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rPr>
              <w:t>Short - term loans</w:t>
            </w:r>
          </w:p>
        </w:tc>
        <w:tc>
          <w:tcPr>
            <w:tcW w:w="1333" w:type="dxa"/>
            <w:vAlign w:val="bottom"/>
          </w:tcPr>
          <w:p w14:paraId="415F0DE2" w14:textId="028DB0DB"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76A46925"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bottom"/>
          </w:tcPr>
          <w:p w14:paraId="1C62ACAD" w14:textId="28CF6895"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087229F"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bottom"/>
          </w:tcPr>
          <w:p w14:paraId="2B47E2F6" w14:textId="608E8963"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261,673,773.38</w:t>
            </w:r>
          </w:p>
        </w:tc>
        <w:tc>
          <w:tcPr>
            <w:tcW w:w="240" w:type="dxa"/>
            <w:vAlign w:val="bottom"/>
          </w:tcPr>
          <w:p w14:paraId="7FDACFDB"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vAlign w:val="bottom"/>
          </w:tcPr>
          <w:p w14:paraId="0864F242" w14:textId="470DE42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53530D" w:rsidRPr="00272CC8" w14:paraId="18014418" w14:textId="77777777" w:rsidTr="00765DB0">
        <w:trPr>
          <w:trHeight w:val="398"/>
        </w:trPr>
        <w:tc>
          <w:tcPr>
            <w:tcW w:w="288" w:type="dxa"/>
            <w:vAlign w:val="center"/>
          </w:tcPr>
          <w:p w14:paraId="783615FB"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4DF64953"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 </w:t>
            </w:r>
          </w:p>
        </w:tc>
        <w:tc>
          <w:tcPr>
            <w:tcW w:w="1333" w:type="dxa"/>
            <w:tcBorders>
              <w:bottom w:val="single" w:sz="4" w:space="0" w:color="auto"/>
            </w:tcBorders>
            <w:vAlign w:val="bottom"/>
          </w:tcPr>
          <w:p w14:paraId="7C67DAD4" w14:textId="600F5A6C"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3742E383"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bottom w:val="single" w:sz="4" w:space="0" w:color="auto"/>
            </w:tcBorders>
            <w:vAlign w:val="bottom"/>
          </w:tcPr>
          <w:p w14:paraId="1C1EF308" w14:textId="2BC7D5B2"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6A5E3699"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bottom w:val="single" w:sz="4" w:space="0" w:color="auto"/>
            </w:tcBorders>
            <w:vAlign w:val="bottom"/>
          </w:tcPr>
          <w:p w14:paraId="3B616A5E" w14:textId="5713FD0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4</w:t>
            </w:r>
            <w:r w:rsidRPr="00272CC8">
              <w:rPr>
                <w:rFonts w:ascii="Angsana New" w:hAnsi="Angsana New"/>
                <w:sz w:val="28"/>
                <w:szCs w:val="28"/>
              </w:rPr>
              <w:t>,</w:t>
            </w:r>
            <w:r w:rsidRPr="00272CC8">
              <w:rPr>
                <w:rFonts w:ascii="Angsana New" w:hAnsi="Angsana New"/>
                <w:sz w:val="28"/>
                <w:szCs w:val="28"/>
                <w:cs/>
              </w:rPr>
              <w:t>559</w:t>
            </w:r>
            <w:r w:rsidRPr="00272CC8">
              <w:rPr>
                <w:rFonts w:ascii="Angsana New" w:hAnsi="Angsana New"/>
                <w:sz w:val="28"/>
                <w:szCs w:val="28"/>
              </w:rPr>
              <w:t>,</w:t>
            </w:r>
            <w:r w:rsidRPr="00272CC8">
              <w:rPr>
                <w:rFonts w:ascii="Angsana New" w:hAnsi="Angsana New"/>
                <w:sz w:val="28"/>
                <w:szCs w:val="28"/>
                <w:cs/>
              </w:rPr>
              <w:t>842.82</w:t>
            </w:r>
          </w:p>
        </w:tc>
        <w:tc>
          <w:tcPr>
            <w:tcW w:w="240" w:type="dxa"/>
            <w:vAlign w:val="bottom"/>
          </w:tcPr>
          <w:p w14:paraId="233A695F"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bottom w:val="single" w:sz="4" w:space="0" w:color="auto"/>
            </w:tcBorders>
            <w:vAlign w:val="bottom"/>
          </w:tcPr>
          <w:p w14:paraId="12E93775" w14:textId="606CF0C9"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53530D" w:rsidRPr="00272CC8" w14:paraId="3A74F0DC" w14:textId="77777777" w:rsidTr="00765DB0">
        <w:trPr>
          <w:trHeight w:val="398"/>
        </w:trPr>
        <w:tc>
          <w:tcPr>
            <w:tcW w:w="288" w:type="dxa"/>
            <w:vAlign w:val="center"/>
          </w:tcPr>
          <w:p w14:paraId="039E163A"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62C769D0"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pacing w:val="-6"/>
                <w:sz w:val="28"/>
                <w:szCs w:val="28"/>
              </w:rPr>
              <w:t xml:space="preserve">Total </w:t>
            </w:r>
          </w:p>
        </w:tc>
        <w:tc>
          <w:tcPr>
            <w:tcW w:w="1333" w:type="dxa"/>
            <w:tcBorders>
              <w:top w:val="single" w:sz="4" w:space="0" w:color="auto"/>
              <w:bottom w:val="single" w:sz="4" w:space="0" w:color="auto"/>
            </w:tcBorders>
            <w:vAlign w:val="bottom"/>
          </w:tcPr>
          <w:p w14:paraId="173339FD" w14:textId="110CA6A9"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3446831"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single" w:sz="4" w:space="0" w:color="auto"/>
            </w:tcBorders>
            <w:vAlign w:val="bottom"/>
          </w:tcPr>
          <w:p w14:paraId="125DEC02" w14:textId="323BEB3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3833B1CA"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top w:val="single" w:sz="4" w:space="0" w:color="auto"/>
              <w:bottom w:val="single" w:sz="4" w:space="0" w:color="auto"/>
            </w:tcBorders>
            <w:vAlign w:val="bottom"/>
          </w:tcPr>
          <w:p w14:paraId="32385A8A" w14:textId="6239DA9C"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266</w:t>
            </w:r>
            <w:r w:rsidRPr="00272CC8">
              <w:rPr>
                <w:rFonts w:ascii="Angsana New" w:hAnsi="Angsana New"/>
                <w:sz w:val="28"/>
                <w:szCs w:val="28"/>
              </w:rPr>
              <w:t>,</w:t>
            </w:r>
            <w:r w:rsidRPr="00272CC8">
              <w:rPr>
                <w:rFonts w:ascii="Angsana New" w:hAnsi="Angsana New"/>
                <w:sz w:val="28"/>
                <w:szCs w:val="28"/>
                <w:cs/>
              </w:rPr>
              <w:t>233</w:t>
            </w:r>
            <w:r w:rsidRPr="00272CC8">
              <w:rPr>
                <w:rFonts w:ascii="Angsana New" w:hAnsi="Angsana New"/>
                <w:sz w:val="28"/>
                <w:szCs w:val="28"/>
              </w:rPr>
              <w:t>,</w:t>
            </w:r>
            <w:r w:rsidRPr="00272CC8">
              <w:rPr>
                <w:rFonts w:ascii="Angsana New" w:hAnsi="Angsana New"/>
                <w:sz w:val="28"/>
                <w:szCs w:val="28"/>
                <w:cs/>
              </w:rPr>
              <w:t>616.20</w:t>
            </w:r>
          </w:p>
        </w:tc>
        <w:tc>
          <w:tcPr>
            <w:tcW w:w="240" w:type="dxa"/>
            <w:vAlign w:val="bottom"/>
          </w:tcPr>
          <w:p w14:paraId="36F636E7" w14:textId="77777777"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top w:val="single" w:sz="4" w:space="0" w:color="auto"/>
              <w:bottom w:val="single" w:sz="4" w:space="0" w:color="auto"/>
            </w:tcBorders>
            <w:vAlign w:val="bottom"/>
          </w:tcPr>
          <w:p w14:paraId="1EA4FC6F" w14:textId="5899ADEC" w:rsidR="0053530D" w:rsidRPr="00272CC8" w:rsidRDefault="0053530D" w:rsidP="005353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5C4A9D" w:rsidRPr="00272CC8" w14:paraId="152444E6" w14:textId="77777777" w:rsidTr="00765DB0">
        <w:trPr>
          <w:trHeight w:val="398"/>
        </w:trPr>
        <w:tc>
          <w:tcPr>
            <w:tcW w:w="288" w:type="dxa"/>
            <w:vAlign w:val="center"/>
          </w:tcPr>
          <w:p w14:paraId="3DAE08C0" w14:textId="77777777" w:rsidR="005C4A9D" w:rsidRPr="00272CC8" w:rsidRDefault="005C4A9D" w:rsidP="00431C68">
            <w:pPr>
              <w:spacing w:line="240" w:lineRule="auto"/>
              <w:ind w:hanging="245"/>
              <w:jc w:val="center"/>
              <w:rPr>
                <w:rFonts w:asciiTheme="majorBidi" w:hAnsiTheme="majorBidi" w:cstheme="majorBidi"/>
                <w:sz w:val="28"/>
                <w:cs/>
              </w:rPr>
            </w:pPr>
          </w:p>
        </w:tc>
        <w:tc>
          <w:tcPr>
            <w:tcW w:w="4645" w:type="dxa"/>
          </w:tcPr>
          <w:p w14:paraId="58927CB9" w14:textId="77777777" w:rsidR="005C4A9D" w:rsidRPr="00272CC8" w:rsidRDefault="005C4A9D" w:rsidP="00431C68">
            <w:pPr>
              <w:spacing w:line="240" w:lineRule="auto"/>
              <w:rPr>
                <w:rFonts w:asciiTheme="majorBidi" w:hAnsiTheme="majorBidi" w:cstheme="majorBidi"/>
                <w:spacing w:val="-6"/>
                <w:sz w:val="28"/>
              </w:rPr>
            </w:pPr>
          </w:p>
        </w:tc>
        <w:tc>
          <w:tcPr>
            <w:tcW w:w="1333" w:type="dxa"/>
            <w:tcBorders>
              <w:top w:val="single" w:sz="4" w:space="0" w:color="auto"/>
            </w:tcBorders>
            <w:vAlign w:val="bottom"/>
          </w:tcPr>
          <w:p w14:paraId="06C7B049"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bottom"/>
          </w:tcPr>
          <w:p w14:paraId="35C2834A" w14:textId="77777777" w:rsidR="005C4A9D" w:rsidRPr="00272CC8" w:rsidRDefault="005C4A9D" w:rsidP="00431C68">
            <w:pPr>
              <w:spacing w:line="240" w:lineRule="auto"/>
              <w:jc w:val="right"/>
              <w:rPr>
                <w:rFonts w:asciiTheme="majorBidi" w:hAnsiTheme="majorBidi" w:cstheme="majorBidi"/>
                <w:sz w:val="28"/>
              </w:rPr>
            </w:pPr>
          </w:p>
        </w:tc>
        <w:tc>
          <w:tcPr>
            <w:tcW w:w="1336" w:type="dxa"/>
            <w:tcBorders>
              <w:top w:val="single" w:sz="4" w:space="0" w:color="auto"/>
            </w:tcBorders>
            <w:vAlign w:val="bottom"/>
          </w:tcPr>
          <w:p w14:paraId="02336C27"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bottom"/>
          </w:tcPr>
          <w:p w14:paraId="09C8C579" w14:textId="77777777" w:rsidR="005C4A9D" w:rsidRPr="00272CC8" w:rsidRDefault="005C4A9D" w:rsidP="00431C68">
            <w:pPr>
              <w:spacing w:line="240" w:lineRule="auto"/>
              <w:jc w:val="right"/>
              <w:rPr>
                <w:rFonts w:asciiTheme="majorBidi" w:hAnsiTheme="majorBidi" w:cstheme="majorBidi"/>
                <w:sz w:val="28"/>
              </w:rPr>
            </w:pPr>
          </w:p>
        </w:tc>
        <w:tc>
          <w:tcPr>
            <w:tcW w:w="1375" w:type="dxa"/>
            <w:tcBorders>
              <w:top w:val="single" w:sz="4" w:space="0" w:color="auto"/>
            </w:tcBorders>
            <w:vAlign w:val="center"/>
          </w:tcPr>
          <w:p w14:paraId="764C7A5D"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bottom"/>
          </w:tcPr>
          <w:p w14:paraId="6EFF3696" w14:textId="77777777" w:rsidR="005C4A9D" w:rsidRPr="00272CC8" w:rsidRDefault="005C4A9D" w:rsidP="00431C68">
            <w:pPr>
              <w:spacing w:line="240" w:lineRule="auto"/>
              <w:jc w:val="right"/>
              <w:rPr>
                <w:rFonts w:asciiTheme="majorBidi" w:hAnsiTheme="majorBidi" w:cstheme="majorBidi"/>
                <w:sz w:val="28"/>
              </w:rPr>
            </w:pPr>
          </w:p>
        </w:tc>
        <w:tc>
          <w:tcPr>
            <w:tcW w:w="1377" w:type="dxa"/>
            <w:tcBorders>
              <w:top w:val="single" w:sz="4" w:space="0" w:color="auto"/>
            </w:tcBorders>
            <w:vAlign w:val="bottom"/>
          </w:tcPr>
          <w:p w14:paraId="4FDE104D" w14:textId="77777777" w:rsidR="005C4A9D" w:rsidRPr="00272CC8" w:rsidRDefault="005C4A9D" w:rsidP="00431C68">
            <w:pPr>
              <w:spacing w:line="240" w:lineRule="auto"/>
              <w:jc w:val="right"/>
              <w:rPr>
                <w:rFonts w:asciiTheme="majorBidi" w:hAnsiTheme="majorBidi" w:cstheme="majorBidi"/>
                <w:sz w:val="28"/>
              </w:rPr>
            </w:pPr>
          </w:p>
        </w:tc>
      </w:tr>
      <w:tr w:rsidR="00914AF3" w:rsidRPr="00272CC8" w14:paraId="4087CE1E" w14:textId="77777777" w:rsidTr="00765DB0">
        <w:trPr>
          <w:trHeight w:val="398"/>
        </w:trPr>
        <w:tc>
          <w:tcPr>
            <w:tcW w:w="4933" w:type="dxa"/>
            <w:gridSpan w:val="2"/>
            <w:vAlign w:val="center"/>
          </w:tcPr>
          <w:p w14:paraId="4987F6E0" w14:textId="77777777" w:rsidR="00914AF3" w:rsidRPr="00272CC8" w:rsidRDefault="00914AF3" w:rsidP="00765D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sz w:val="28"/>
              </w:rPr>
            </w:pPr>
            <w:proofErr w:type="spellStart"/>
            <w:r w:rsidRPr="00272CC8">
              <w:rPr>
                <w:rFonts w:asciiTheme="majorBidi" w:hAnsiTheme="majorBidi" w:cstheme="majorBidi"/>
                <w:b/>
                <w:bCs/>
                <w:sz w:val="28"/>
                <w:szCs w:val="28"/>
                <w:u w:val="single"/>
              </w:rPr>
              <w:t>Theprittha</w:t>
            </w:r>
            <w:proofErr w:type="spellEnd"/>
            <w:r w:rsidRPr="00272CC8">
              <w:rPr>
                <w:rFonts w:asciiTheme="majorBidi" w:hAnsiTheme="majorBidi" w:cstheme="majorBidi"/>
                <w:b/>
                <w:bCs/>
                <w:sz w:val="28"/>
                <w:szCs w:val="28"/>
                <w:u w:val="single"/>
              </w:rPr>
              <w:t xml:space="preserve"> Co., Ltd.</w:t>
            </w:r>
          </w:p>
        </w:tc>
        <w:tc>
          <w:tcPr>
            <w:tcW w:w="1333" w:type="dxa"/>
          </w:tcPr>
          <w:p w14:paraId="0016BE2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388A7C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Pr>
          <w:p w14:paraId="2C99EC3E"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808D15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center"/>
          </w:tcPr>
          <w:p w14:paraId="7553136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F1C1D61"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Pr>
          <w:p w14:paraId="449FC65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CD39FF" w:rsidRPr="00272CC8" w14:paraId="140E1657" w14:textId="77777777" w:rsidTr="00765DB0">
        <w:trPr>
          <w:trHeight w:val="398"/>
        </w:trPr>
        <w:tc>
          <w:tcPr>
            <w:tcW w:w="288" w:type="dxa"/>
            <w:vAlign w:val="center"/>
          </w:tcPr>
          <w:p w14:paraId="34FB33AF"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23FA91CC"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z w:val="28"/>
              </w:rPr>
              <w:t>Short - term loans</w:t>
            </w:r>
          </w:p>
        </w:tc>
        <w:tc>
          <w:tcPr>
            <w:tcW w:w="1333" w:type="dxa"/>
            <w:vAlign w:val="bottom"/>
          </w:tcPr>
          <w:p w14:paraId="5EB8150D" w14:textId="1396ADD4"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570C7AAC"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bottom"/>
          </w:tcPr>
          <w:p w14:paraId="14CB085B" w14:textId="474912FF"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4C0C45CD"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bottom"/>
          </w:tcPr>
          <w:p w14:paraId="0DDEB2E6" w14:textId="68A6D826"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10</w:t>
            </w:r>
            <w:r w:rsidRPr="00272CC8">
              <w:rPr>
                <w:rFonts w:ascii="Angsana New" w:hAnsi="Angsana New"/>
                <w:sz w:val="28"/>
                <w:szCs w:val="28"/>
              </w:rPr>
              <w:t>,</w:t>
            </w:r>
            <w:r w:rsidRPr="00272CC8">
              <w:rPr>
                <w:rFonts w:ascii="Angsana New" w:hAnsi="Angsana New"/>
                <w:sz w:val="28"/>
                <w:szCs w:val="28"/>
                <w:cs/>
              </w:rPr>
              <w:t>080</w:t>
            </w:r>
            <w:r w:rsidRPr="00272CC8">
              <w:rPr>
                <w:rFonts w:ascii="Angsana New" w:hAnsi="Angsana New"/>
                <w:sz w:val="28"/>
                <w:szCs w:val="28"/>
              </w:rPr>
              <w:t>,</w:t>
            </w:r>
            <w:r w:rsidRPr="00272CC8">
              <w:rPr>
                <w:rFonts w:ascii="Angsana New" w:hAnsi="Angsana New"/>
                <w:sz w:val="28"/>
                <w:szCs w:val="28"/>
                <w:cs/>
              </w:rPr>
              <w:t>000.0</w:t>
            </w:r>
            <w:r w:rsidRPr="00272CC8">
              <w:rPr>
                <w:rFonts w:ascii="Angsana New" w:hAnsi="Angsana New" w:hint="cs"/>
                <w:sz w:val="28"/>
                <w:szCs w:val="28"/>
                <w:cs/>
              </w:rPr>
              <w:t>0</w:t>
            </w:r>
          </w:p>
        </w:tc>
        <w:tc>
          <w:tcPr>
            <w:tcW w:w="240" w:type="dxa"/>
            <w:vAlign w:val="bottom"/>
          </w:tcPr>
          <w:p w14:paraId="3381EAD6"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vAlign w:val="bottom"/>
          </w:tcPr>
          <w:p w14:paraId="1A1ADFF2" w14:textId="327A1CED"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3661B2BB" w14:textId="77777777" w:rsidTr="00765DB0">
        <w:trPr>
          <w:trHeight w:val="398"/>
        </w:trPr>
        <w:tc>
          <w:tcPr>
            <w:tcW w:w="288" w:type="dxa"/>
            <w:vAlign w:val="center"/>
          </w:tcPr>
          <w:p w14:paraId="7B7BCFC2"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57DE429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 </w:t>
            </w:r>
          </w:p>
        </w:tc>
        <w:tc>
          <w:tcPr>
            <w:tcW w:w="1333" w:type="dxa"/>
            <w:tcBorders>
              <w:bottom w:val="single" w:sz="4" w:space="0" w:color="auto"/>
            </w:tcBorders>
            <w:vAlign w:val="bottom"/>
          </w:tcPr>
          <w:p w14:paraId="04AE1B57" w14:textId="51DDFEBE"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65B82B8"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bottom w:val="single" w:sz="4" w:space="0" w:color="auto"/>
            </w:tcBorders>
            <w:vAlign w:val="bottom"/>
          </w:tcPr>
          <w:p w14:paraId="1FB28378" w14:textId="4C9900A4"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E6A5608"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bottom w:val="single" w:sz="4" w:space="0" w:color="auto"/>
            </w:tcBorders>
            <w:vAlign w:val="bottom"/>
          </w:tcPr>
          <w:p w14:paraId="707336A9" w14:textId="152EC718"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15</w:t>
            </w:r>
            <w:r w:rsidRPr="00272CC8">
              <w:rPr>
                <w:rFonts w:ascii="Angsana New" w:hAnsi="Angsana New"/>
                <w:sz w:val="28"/>
                <w:szCs w:val="28"/>
              </w:rPr>
              <w:t>,</w:t>
            </w:r>
            <w:r w:rsidRPr="00272CC8">
              <w:rPr>
                <w:rFonts w:ascii="Angsana New" w:hAnsi="Angsana New"/>
                <w:sz w:val="28"/>
                <w:szCs w:val="28"/>
                <w:cs/>
              </w:rPr>
              <w:t>147</w:t>
            </w:r>
            <w:r w:rsidRPr="00272CC8">
              <w:rPr>
                <w:rFonts w:ascii="Angsana New" w:hAnsi="Angsana New"/>
                <w:sz w:val="28"/>
                <w:szCs w:val="28"/>
              </w:rPr>
              <w:t>,</w:t>
            </w:r>
            <w:r w:rsidRPr="00272CC8">
              <w:rPr>
                <w:rFonts w:ascii="Angsana New" w:hAnsi="Angsana New"/>
                <w:sz w:val="28"/>
                <w:szCs w:val="28"/>
                <w:cs/>
              </w:rPr>
              <w:t>225.7</w:t>
            </w:r>
            <w:r w:rsidR="00D760C1" w:rsidRPr="00272CC8">
              <w:rPr>
                <w:rFonts w:ascii="Angsana New" w:hAnsi="Angsana New" w:hint="cs"/>
                <w:sz w:val="28"/>
                <w:szCs w:val="28"/>
                <w:cs/>
              </w:rPr>
              <w:t>4</w:t>
            </w:r>
          </w:p>
        </w:tc>
        <w:tc>
          <w:tcPr>
            <w:tcW w:w="240" w:type="dxa"/>
            <w:vAlign w:val="bottom"/>
          </w:tcPr>
          <w:p w14:paraId="0F04F5B9"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bottom w:val="single" w:sz="4" w:space="0" w:color="auto"/>
            </w:tcBorders>
            <w:vAlign w:val="bottom"/>
          </w:tcPr>
          <w:p w14:paraId="4C53654A" w14:textId="172B392A"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5E96E6D9" w14:textId="77777777" w:rsidTr="00765DB0">
        <w:trPr>
          <w:trHeight w:val="398"/>
        </w:trPr>
        <w:tc>
          <w:tcPr>
            <w:tcW w:w="288" w:type="dxa"/>
            <w:vAlign w:val="center"/>
          </w:tcPr>
          <w:p w14:paraId="5D128A85"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2B59014F"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pacing w:val="-6"/>
                <w:sz w:val="28"/>
                <w:szCs w:val="28"/>
              </w:rPr>
              <w:t xml:space="preserve">Total </w:t>
            </w:r>
          </w:p>
        </w:tc>
        <w:tc>
          <w:tcPr>
            <w:tcW w:w="1333" w:type="dxa"/>
            <w:tcBorders>
              <w:top w:val="single" w:sz="4" w:space="0" w:color="auto"/>
              <w:bottom w:val="single" w:sz="4" w:space="0" w:color="auto"/>
            </w:tcBorders>
            <w:vAlign w:val="bottom"/>
          </w:tcPr>
          <w:p w14:paraId="10940A3F" w14:textId="63F04328"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A59BE7F"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single" w:sz="4" w:space="0" w:color="auto"/>
            </w:tcBorders>
            <w:vAlign w:val="bottom"/>
          </w:tcPr>
          <w:p w14:paraId="7FEDDD08" w14:textId="15E8011D"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6345865F"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top w:val="single" w:sz="4" w:space="0" w:color="auto"/>
              <w:bottom w:val="single" w:sz="4" w:space="0" w:color="auto"/>
            </w:tcBorders>
            <w:vAlign w:val="bottom"/>
          </w:tcPr>
          <w:p w14:paraId="7D40DE1F" w14:textId="7E2F735E"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25,227,225.7</w:t>
            </w:r>
            <w:r w:rsidR="00D760C1" w:rsidRPr="00272CC8">
              <w:rPr>
                <w:rFonts w:ascii="Angsana New" w:hAnsi="Angsana New"/>
                <w:sz w:val="28"/>
                <w:szCs w:val="28"/>
              </w:rPr>
              <w:t>4</w:t>
            </w:r>
          </w:p>
        </w:tc>
        <w:tc>
          <w:tcPr>
            <w:tcW w:w="240" w:type="dxa"/>
            <w:vAlign w:val="bottom"/>
          </w:tcPr>
          <w:p w14:paraId="3C9655E1"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top w:val="single" w:sz="4" w:space="0" w:color="auto"/>
              <w:bottom w:val="single" w:sz="4" w:space="0" w:color="auto"/>
            </w:tcBorders>
            <w:vAlign w:val="bottom"/>
          </w:tcPr>
          <w:p w14:paraId="6E697413" w14:textId="5F3D7040"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914AF3" w:rsidRPr="00272CC8" w14:paraId="24991ADA" w14:textId="77777777" w:rsidTr="00765DB0">
        <w:trPr>
          <w:trHeight w:val="398"/>
        </w:trPr>
        <w:tc>
          <w:tcPr>
            <w:tcW w:w="4933" w:type="dxa"/>
            <w:gridSpan w:val="2"/>
            <w:vAlign w:val="center"/>
          </w:tcPr>
          <w:p w14:paraId="5A464374" w14:textId="40580331"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u w:val="single"/>
              </w:rPr>
            </w:pPr>
          </w:p>
        </w:tc>
        <w:tc>
          <w:tcPr>
            <w:tcW w:w="1333" w:type="dxa"/>
          </w:tcPr>
          <w:p w14:paraId="5496A4A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3237DA5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Pr>
          <w:p w14:paraId="23BFE12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132D225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center"/>
          </w:tcPr>
          <w:p w14:paraId="458BD5B3"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092094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Pr>
          <w:p w14:paraId="1D7B7736"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CD39FF" w:rsidRPr="00272CC8" w14:paraId="22777334" w14:textId="77777777" w:rsidTr="00765DB0">
        <w:trPr>
          <w:trHeight w:val="398"/>
        </w:trPr>
        <w:tc>
          <w:tcPr>
            <w:tcW w:w="4933" w:type="dxa"/>
            <w:gridSpan w:val="2"/>
            <w:vAlign w:val="center"/>
          </w:tcPr>
          <w:p w14:paraId="326EF334" w14:textId="0CE4CB4D" w:rsidR="00CD39FF" w:rsidRPr="00272CC8" w:rsidRDefault="00CD39FF" w:rsidP="00E84EBD">
            <w:pPr>
              <w:spacing w:line="240" w:lineRule="auto"/>
              <w:ind w:left="27"/>
              <w:rPr>
                <w:rFonts w:asciiTheme="majorBidi" w:hAnsiTheme="majorBidi" w:cstheme="majorBidi"/>
                <w:b/>
                <w:bCs/>
                <w:sz w:val="28"/>
                <w:u w:val="single"/>
              </w:rPr>
            </w:pPr>
            <w:r w:rsidRPr="00272CC8">
              <w:rPr>
                <w:rFonts w:asciiTheme="majorBidi" w:hAnsiTheme="majorBidi" w:cstheme="majorBidi"/>
                <w:b/>
                <w:bCs/>
                <w:sz w:val="28"/>
                <w:u w:val="single"/>
              </w:rPr>
              <w:t>Power M Engineering Co., Ltd</w:t>
            </w:r>
          </w:p>
        </w:tc>
        <w:tc>
          <w:tcPr>
            <w:tcW w:w="1333" w:type="dxa"/>
          </w:tcPr>
          <w:p w14:paraId="6574DCAB" w14:textId="77777777" w:rsidR="00CD39FF" w:rsidRPr="00272CC8" w:rsidRDefault="00CD39FF" w:rsidP="00431C68">
            <w:pPr>
              <w:spacing w:line="240" w:lineRule="auto"/>
              <w:jc w:val="right"/>
              <w:rPr>
                <w:rFonts w:asciiTheme="majorBidi" w:hAnsiTheme="majorBidi" w:cstheme="majorBidi"/>
                <w:sz w:val="28"/>
              </w:rPr>
            </w:pPr>
          </w:p>
        </w:tc>
        <w:tc>
          <w:tcPr>
            <w:tcW w:w="240" w:type="dxa"/>
            <w:vAlign w:val="center"/>
          </w:tcPr>
          <w:p w14:paraId="4F427099" w14:textId="77777777" w:rsidR="00CD39FF" w:rsidRPr="00272CC8" w:rsidRDefault="00CD39FF" w:rsidP="00431C68">
            <w:pPr>
              <w:spacing w:line="240" w:lineRule="auto"/>
              <w:jc w:val="right"/>
              <w:rPr>
                <w:rFonts w:asciiTheme="majorBidi" w:hAnsiTheme="majorBidi" w:cstheme="majorBidi"/>
                <w:sz w:val="28"/>
              </w:rPr>
            </w:pPr>
          </w:p>
        </w:tc>
        <w:tc>
          <w:tcPr>
            <w:tcW w:w="1336" w:type="dxa"/>
          </w:tcPr>
          <w:p w14:paraId="42E68DAD" w14:textId="77777777" w:rsidR="00CD39FF" w:rsidRPr="00272CC8" w:rsidRDefault="00CD39FF" w:rsidP="00431C68">
            <w:pPr>
              <w:spacing w:line="240" w:lineRule="auto"/>
              <w:jc w:val="right"/>
              <w:rPr>
                <w:rFonts w:asciiTheme="majorBidi" w:hAnsiTheme="majorBidi" w:cstheme="majorBidi"/>
                <w:sz w:val="28"/>
              </w:rPr>
            </w:pPr>
          </w:p>
        </w:tc>
        <w:tc>
          <w:tcPr>
            <w:tcW w:w="240" w:type="dxa"/>
            <w:vAlign w:val="center"/>
          </w:tcPr>
          <w:p w14:paraId="21D5F580" w14:textId="77777777" w:rsidR="00CD39FF" w:rsidRPr="00272CC8" w:rsidRDefault="00CD39FF" w:rsidP="00431C68">
            <w:pPr>
              <w:spacing w:line="240" w:lineRule="auto"/>
              <w:jc w:val="right"/>
              <w:rPr>
                <w:rFonts w:asciiTheme="majorBidi" w:hAnsiTheme="majorBidi" w:cstheme="majorBidi"/>
                <w:sz w:val="28"/>
              </w:rPr>
            </w:pPr>
          </w:p>
        </w:tc>
        <w:tc>
          <w:tcPr>
            <w:tcW w:w="1375" w:type="dxa"/>
            <w:vAlign w:val="center"/>
          </w:tcPr>
          <w:p w14:paraId="2837E633" w14:textId="77777777" w:rsidR="00CD39FF" w:rsidRPr="00272CC8" w:rsidRDefault="00CD39FF" w:rsidP="00431C68">
            <w:pPr>
              <w:spacing w:line="240" w:lineRule="auto"/>
              <w:jc w:val="right"/>
              <w:rPr>
                <w:rFonts w:asciiTheme="majorBidi" w:hAnsiTheme="majorBidi" w:cstheme="majorBidi"/>
                <w:sz w:val="28"/>
              </w:rPr>
            </w:pPr>
          </w:p>
        </w:tc>
        <w:tc>
          <w:tcPr>
            <w:tcW w:w="240" w:type="dxa"/>
            <w:vAlign w:val="center"/>
          </w:tcPr>
          <w:p w14:paraId="0386FCEF" w14:textId="77777777" w:rsidR="00CD39FF" w:rsidRPr="00272CC8" w:rsidRDefault="00CD39FF" w:rsidP="00431C68">
            <w:pPr>
              <w:spacing w:line="240" w:lineRule="auto"/>
              <w:jc w:val="right"/>
              <w:rPr>
                <w:rFonts w:asciiTheme="majorBidi" w:hAnsiTheme="majorBidi" w:cstheme="majorBidi"/>
                <w:sz w:val="28"/>
              </w:rPr>
            </w:pPr>
          </w:p>
        </w:tc>
        <w:tc>
          <w:tcPr>
            <w:tcW w:w="1377" w:type="dxa"/>
          </w:tcPr>
          <w:p w14:paraId="6CA21E76" w14:textId="77777777" w:rsidR="00CD39FF" w:rsidRPr="00272CC8" w:rsidRDefault="00CD39FF" w:rsidP="00431C68">
            <w:pPr>
              <w:spacing w:line="240" w:lineRule="auto"/>
              <w:jc w:val="right"/>
              <w:rPr>
                <w:rFonts w:asciiTheme="majorBidi" w:hAnsiTheme="majorBidi" w:cstheme="majorBidi"/>
                <w:sz w:val="28"/>
              </w:rPr>
            </w:pPr>
          </w:p>
        </w:tc>
      </w:tr>
      <w:tr w:rsidR="00CD39FF" w:rsidRPr="00272CC8" w14:paraId="50FEE175" w14:textId="77777777" w:rsidTr="00765DB0">
        <w:trPr>
          <w:trHeight w:val="398"/>
        </w:trPr>
        <w:tc>
          <w:tcPr>
            <w:tcW w:w="288" w:type="dxa"/>
            <w:vAlign w:val="center"/>
          </w:tcPr>
          <w:p w14:paraId="20A7D492"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6192A16E"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z w:val="28"/>
              </w:rPr>
              <w:t>Short - term loans</w:t>
            </w:r>
          </w:p>
        </w:tc>
        <w:tc>
          <w:tcPr>
            <w:tcW w:w="1333" w:type="dxa"/>
            <w:vAlign w:val="bottom"/>
          </w:tcPr>
          <w:p w14:paraId="5147E23C" w14:textId="73D55202"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11</w:t>
            </w:r>
            <w:r w:rsidRPr="00272CC8">
              <w:rPr>
                <w:rFonts w:ascii="Angsana New" w:hAnsi="Angsana New"/>
                <w:sz w:val="28"/>
                <w:szCs w:val="28"/>
              </w:rPr>
              <w:t>,</w:t>
            </w:r>
            <w:r w:rsidRPr="00272CC8">
              <w:rPr>
                <w:rFonts w:ascii="Angsana New" w:hAnsi="Angsana New"/>
                <w:sz w:val="28"/>
                <w:szCs w:val="28"/>
                <w:cs/>
              </w:rPr>
              <w:t>160</w:t>
            </w:r>
            <w:r w:rsidRPr="00272CC8">
              <w:rPr>
                <w:rFonts w:ascii="Angsana New" w:hAnsi="Angsana New"/>
                <w:sz w:val="28"/>
                <w:szCs w:val="28"/>
              </w:rPr>
              <w:t>,</w:t>
            </w:r>
            <w:r w:rsidRPr="00272CC8">
              <w:rPr>
                <w:rFonts w:ascii="Angsana New" w:hAnsi="Angsana New"/>
                <w:sz w:val="28"/>
                <w:szCs w:val="28"/>
                <w:cs/>
              </w:rPr>
              <w:t>000.00</w:t>
            </w:r>
          </w:p>
        </w:tc>
        <w:tc>
          <w:tcPr>
            <w:tcW w:w="240" w:type="dxa"/>
            <w:vAlign w:val="bottom"/>
          </w:tcPr>
          <w:p w14:paraId="4DBEF981"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bottom"/>
          </w:tcPr>
          <w:p w14:paraId="32769E4F" w14:textId="05910301"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0BA40B61"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bottom"/>
          </w:tcPr>
          <w:p w14:paraId="2F553113" w14:textId="04DABA5B"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72487F84"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vAlign w:val="bottom"/>
          </w:tcPr>
          <w:p w14:paraId="6250CE15" w14:textId="6CDB0912"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01216D82" w14:textId="77777777" w:rsidTr="00765DB0">
        <w:trPr>
          <w:trHeight w:val="398"/>
        </w:trPr>
        <w:tc>
          <w:tcPr>
            <w:tcW w:w="288" w:type="dxa"/>
            <w:vAlign w:val="center"/>
          </w:tcPr>
          <w:p w14:paraId="5D1C1992"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1A0DEE9A"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 </w:t>
            </w:r>
          </w:p>
        </w:tc>
        <w:tc>
          <w:tcPr>
            <w:tcW w:w="1333" w:type="dxa"/>
            <w:tcBorders>
              <w:bottom w:val="single" w:sz="4" w:space="0" w:color="auto"/>
            </w:tcBorders>
            <w:vAlign w:val="bottom"/>
          </w:tcPr>
          <w:p w14:paraId="23874763" w14:textId="61D09244"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98,040.5</w:t>
            </w:r>
            <w:r w:rsidR="00D760C1" w:rsidRPr="00272CC8">
              <w:rPr>
                <w:rFonts w:ascii="Angsana New" w:hAnsi="Angsana New"/>
                <w:sz w:val="28"/>
                <w:szCs w:val="28"/>
              </w:rPr>
              <w:t>2</w:t>
            </w:r>
          </w:p>
        </w:tc>
        <w:tc>
          <w:tcPr>
            <w:tcW w:w="240" w:type="dxa"/>
            <w:vAlign w:val="bottom"/>
          </w:tcPr>
          <w:p w14:paraId="17CA78B5"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bottom w:val="single" w:sz="4" w:space="0" w:color="auto"/>
            </w:tcBorders>
            <w:vAlign w:val="bottom"/>
          </w:tcPr>
          <w:p w14:paraId="4D858621" w14:textId="65E04023"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167779AE"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bottom w:val="single" w:sz="4" w:space="0" w:color="auto"/>
            </w:tcBorders>
            <w:vAlign w:val="bottom"/>
          </w:tcPr>
          <w:p w14:paraId="0083CBF3" w14:textId="6E715BEB"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5B33E48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bottom w:val="single" w:sz="4" w:space="0" w:color="auto"/>
            </w:tcBorders>
            <w:vAlign w:val="bottom"/>
          </w:tcPr>
          <w:p w14:paraId="70D39C55" w14:textId="6BC497FA"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698975EB" w14:textId="77777777" w:rsidTr="00765DB0">
        <w:trPr>
          <w:trHeight w:val="398"/>
        </w:trPr>
        <w:tc>
          <w:tcPr>
            <w:tcW w:w="288" w:type="dxa"/>
            <w:vAlign w:val="center"/>
          </w:tcPr>
          <w:p w14:paraId="7A72B4D1"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645" w:type="dxa"/>
          </w:tcPr>
          <w:p w14:paraId="1D8FB6A8"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pacing w:val="-6"/>
                <w:sz w:val="28"/>
                <w:szCs w:val="28"/>
              </w:rPr>
              <w:t xml:space="preserve">Total </w:t>
            </w:r>
          </w:p>
        </w:tc>
        <w:tc>
          <w:tcPr>
            <w:tcW w:w="1333" w:type="dxa"/>
            <w:tcBorders>
              <w:top w:val="single" w:sz="4" w:space="0" w:color="auto"/>
              <w:bottom w:val="single" w:sz="4" w:space="0" w:color="auto"/>
            </w:tcBorders>
            <w:vAlign w:val="bottom"/>
          </w:tcPr>
          <w:p w14:paraId="2D5F0C4C" w14:textId="1990B03C"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11,258,040.5</w:t>
            </w:r>
            <w:r w:rsidR="00D760C1" w:rsidRPr="00272CC8">
              <w:rPr>
                <w:rFonts w:ascii="Angsana New" w:hAnsi="Angsana New"/>
                <w:sz w:val="28"/>
                <w:szCs w:val="28"/>
              </w:rPr>
              <w:t>2</w:t>
            </w:r>
          </w:p>
        </w:tc>
        <w:tc>
          <w:tcPr>
            <w:tcW w:w="240" w:type="dxa"/>
            <w:vAlign w:val="bottom"/>
          </w:tcPr>
          <w:p w14:paraId="32677B1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single" w:sz="4" w:space="0" w:color="auto"/>
            </w:tcBorders>
            <w:vAlign w:val="bottom"/>
          </w:tcPr>
          <w:p w14:paraId="46EA76D3" w14:textId="7FF419C1"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BDD6973"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tcBorders>
              <w:top w:val="single" w:sz="4" w:space="0" w:color="auto"/>
              <w:bottom w:val="single" w:sz="4" w:space="0" w:color="auto"/>
            </w:tcBorders>
            <w:vAlign w:val="bottom"/>
          </w:tcPr>
          <w:p w14:paraId="682330B9" w14:textId="043F2BC8"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9112225"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Borders>
              <w:top w:val="single" w:sz="4" w:space="0" w:color="auto"/>
              <w:bottom w:val="single" w:sz="4" w:space="0" w:color="auto"/>
            </w:tcBorders>
            <w:vAlign w:val="bottom"/>
          </w:tcPr>
          <w:p w14:paraId="11579F5D" w14:textId="5EF8EBEC"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5C4A9D" w:rsidRPr="00272CC8" w14:paraId="0046B3F8" w14:textId="77777777" w:rsidTr="00765DB0">
        <w:trPr>
          <w:trHeight w:val="398"/>
        </w:trPr>
        <w:tc>
          <w:tcPr>
            <w:tcW w:w="288" w:type="dxa"/>
            <w:vAlign w:val="center"/>
          </w:tcPr>
          <w:p w14:paraId="4CBFCCB8" w14:textId="77777777" w:rsidR="005C4A9D" w:rsidRPr="00272CC8" w:rsidRDefault="005C4A9D" w:rsidP="00431C68">
            <w:pPr>
              <w:spacing w:line="240" w:lineRule="auto"/>
              <w:ind w:hanging="245"/>
              <w:jc w:val="center"/>
              <w:rPr>
                <w:rFonts w:asciiTheme="majorBidi" w:hAnsiTheme="majorBidi" w:cstheme="majorBidi"/>
                <w:sz w:val="28"/>
                <w:cs/>
              </w:rPr>
            </w:pPr>
          </w:p>
        </w:tc>
        <w:tc>
          <w:tcPr>
            <w:tcW w:w="4645" w:type="dxa"/>
          </w:tcPr>
          <w:p w14:paraId="751D8562" w14:textId="77777777" w:rsidR="005C4A9D" w:rsidRPr="00272CC8" w:rsidRDefault="005C4A9D" w:rsidP="00431C68">
            <w:pPr>
              <w:spacing w:line="240" w:lineRule="auto"/>
              <w:rPr>
                <w:rFonts w:asciiTheme="majorBidi" w:hAnsiTheme="majorBidi" w:cstheme="majorBidi"/>
                <w:spacing w:val="-6"/>
                <w:sz w:val="28"/>
              </w:rPr>
            </w:pPr>
          </w:p>
        </w:tc>
        <w:tc>
          <w:tcPr>
            <w:tcW w:w="1333" w:type="dxa"/>
            <w:tcBorders>
              <w:top w:val="single" w:sz="4" w:space="0" w:color="auto"/>
            </w:tcBorders>
          </w:tcPr>
          <w:p w14:paraId="0892F8F1"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center"/>
          </w:tcPr>
          <w:p w14:paraId="0964DE3E" w14:textId="77777777" w:rsidR="005C4A9D" w:rsidRPr="00272CC8" w:rsidRDefault="005C4A9D" w:rsidP="00431C68">
            <w:pPr>
              <w:spacing w:line="240" w:lineRule="auto"/>
              <w:jc w:val="right"/>
              <w:rPr>
                <w:rFonts w:asciiTheme="majorBidi" w:hAnsiTheme="majorBidi" w:cstheme="majorBidi"/>
                <w:sz w:val="28"/>
              </w:rPr>
            </w:pPr>
          </w:p>
        </w:tc>
        <w:tc>
          <w:tcPr>
            <w:tcW w:w="1336" w:type="dxa"/>
            <w:tcBorders>
              <w:top w:val="single" w:sz="4" w:space="0" w:color="auto"/>
            </w:tcBorders>
          </w:tcPr>
          <w:p w14:paraId="7DAE95D6"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center"/>
          </w:tcPr>
          <w:p w14:paraId="2DB71E1E" w14:textId="77777777" w:rsidR="005C4A9D" w:rsidRPr="00272CC8" w:rsidRDefault="005C4A9D" w:rsidP="00431C68">
            <w:pPr>
              <w:spacing w:line="240" w:lineRule="auto"/>
              <w:jc w:val="right"/>
              <w:rPr>
                <w:rFonts w:asciiTheme="majorBidi" w:hAnsiTheme="majorBidi" w:cstheme="majorBidi"/>
                <w:sz w:val="28"/>
              </w:rPr>
            </w:pPr>
          </w:p>
        </w:tc>
        <w:tc>
          <w:tcPr>
            <w:tcW w:w="1375" w:type="dxa"/>
            <w:tcBorders>
              <w:top w:val="single" w:sz="4" w:space="0" w:color="auto"/>
            </w:tcBorders>
          </w:tcPr>
          <w:p w14:paraId="650B239D" w14:textId="77777777" w:rsidR="005C4A9D" w:rsidRPr="00272CC8" w:rsidRDefault="005C4A9D" w:rsidP="00431C68">
            <w:pPr>
              <w:spacing w:line="240" w:lineRule="auto"/>
              <w:jc w:val="right"/>
              <w:rPr>
                <w:rFonts w:asciiTheme="majorBidi" w:hAnsiTheme="majorBidi" w:cstheme="majorBidi"/>
                <w:sz w:val="28"/>
              </w:rPr>
            </w:pPr>
          </w:p>
        </w:tc>
        <w:tc>
          <w:tcPr>
            <w:tcW w:w="240" w:type="dxa"/>
            <w:vAlign w:val="center"/>
          </w:tcPr>
          <w:p w14:paraId="77621925" w14:textId="77777777" w:rsidR="005C4A9D" w:rsidRPr="00272CC8" w:rsidRDefault="005C4A9D" w:rsidP="00431C68">
            <w:pPr>
              <w:spacing w:line="240" w:lineRule="auto"/>
              <w:jc w:val="right"/>
              <w:rPr>
                <w:rFonts w:asciiTheme="majorBidi" w:hAnsiTheme="majorBidi" w:cstheme="majorBidi"/>
                <w:sz w:val="28"/>
              </w:rPr>
            </w:pPr>
          </w:p>
        </w:tc>
        <w:tc>
          <w:tcPr>
            <w:tcW w:w="1377" w:type="dxa"/>
            <w:tcBorders>
              <w:top w:val="single" w:sz="4" w:space="0" w:color="auto"/>
            </w:tcBorders>
          </w:tcPr>
          <w:p w14:paraId="096B9BDA" w14:textId="77777777" w:rsidR="005C4A9D" w:rsidRPr="00272CC8" w:rsidRDefault="005C4A9D" w:rsidP="00431C68">
            <w:pPr>
              <w:spacing w:line="240" w:lineRule="auto"/>
              <w:jc w:val="right"/>
              <w:rPr>
                <w:rFonts w:asciiTheme="majorBidi" w:hAnsiTheme="majorBidi" w:cstheme="majorBidi"/>
                <w:sz w:val="28"/>
              </w:rPr>
            </w:pPr>
          </w:p>
        </w:tc>
      </w:tr>
      <w:tr w:rsidR="00914AF3" w:rsidRPr="00272CC8" w14:paraId="6F49D04E" w14:textId="77777777" w:rsidTr="00765DB0">
        <w:trPr>
          <w:trHeight w:val="398"/>
        </w:trPr>
        <w:tc>
          <w:tcPr>
            <w:tcW w:w="4933" w:type="dxa"/>
            <w:gridSpan w:val="2"/>
            <w:vAlign w:val="center"/>
          </w:tcPr>
          <w:p w14:paraId="7A030757" w14:textId="77777777" w:rsidR="00914AF3" w:rsidRPr="00272CC8" w:rsidRDefault="00914AF3"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b/>
                <w:bCs/>
                <w:sz w:val="28"/>
                <w:u w:val="single"/>
              </w:rPr>
            </w:pPr>
            <w:r w:rsidRPr="00272CC8">
              <w:rPr>
                <w:rFonts w:asciiTheme="majorBidi" w:hAnsiTheme="majorBidi" w:cstheme="majorBidi"/>
                <w:b/>
                <w:bCs/>
                <w:sz w:val="28"/>
                <w:u w:val="single"/>
              </w:rPr>
              <w:t>Siam Container Yard Co., Ltd.</w:t>
            </w:r>
          </w:p>
        </w:tc>
        <w:tc>
          <w:tcPr>
            <w:tcW w:w="1333" w:type="dxa"/>
          </w:tcPr>
          <w:p w14:paraId="613D90FC"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11F00178"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Pr>
          <w:p w14:paraId="3F751DFA"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0B0BE14E"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5" w:type="dxa"/>
            <w:vAlign w:val="center"/>
          </w:tcPr>
          <w:p w14:paraId="61CF2CE0"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63F96869"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7" w:type="dxa"/>
          </w:tcPr>
          <w:p w14:paraId="72277895" w14:textId="77777777" w:rsidR="00914AF3" w:rsidRPr="00272CC8" w:rsidRDefault="00914AF3"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CD39FF" w:rsidRPr="00272CC8" w14:paraId="05063F9A" w14:textId="77777777" w:rsidTr="00765DB0">
        <w:trPr>
          <w:trHeight w:val="398"/>
        </w:trPr>
        <w:tc>
          <w:tcPr>
            <w:tcW w:w="288" w:type="dxa"/>
            <w:vAlign w:val="center"/>
          </w:tcPr>
          <w:p w14:paraId="7DC93AFD" w14:textId="77777777" w:rsidR="00CD39FF" w:rsidRPr="00272CC8" w:rsidRDefault="00CD39FF" w:rsidP="00CD39FF">
            <w:pPr>
              <w:ind w:hanging="245"/>
              <w:jc w:val="center"/>
              <w:rPr>
                <w:rFonts w:asciiTheme="majorBidi" w:hAnsiTheme="majorBidi" w:cstheme="majorBidi"/>
                <w:sz w:val="28"/>
                <w:szCs w:val="28"/>
                <w:cs/>
              </w:rPr>
            </w:pPr>
          </w:p>
        </w:tc>
        <w:tc>
          <w:tcPr>
            <w:tcW w:w="4645" w:type="dxa"/>
          </w:tcPr>
          <w:p w14:paraId="2BE90974" w14:textId="3ED24E58"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272CC8">
              <w:rPr>
                <w:rFonts w:asciiTheme="majorBidi" w:hAnsiTheme="majorBidi" w:cstheme="majorBidi"/>
                <w:sz w:val="28"/>
              </w:rPr>
              <w:t>Short - term loans</w:t>
            </w:r>
          </w:p>
        </w:tc>
        <w:tc>
          <w:tcPr>
            <w:tcW w:w="1333" w:type="dxa"/>
            <w:vAlign w:val="bottom"/>
          </w:tcPr>
          <w:p w14:paraId="261C5F44" w14:textId="5FD0E83D"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297F690E"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36" w:type="dxa"/>
            <w:vAlign w:val="bottom"/>
          </w:tcPr>
          <w:p w14:paraId="17EDFE27" w14:textId="46DDBF36"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5,900,000.00</w:t>
            </w:r>
          </w:p>
        </w:tc>
        <w:tc>
          <w:tcPr>
            <w:tcW w:w="240" w:type="dxa"/>
            <w:vAlign w:val="bottom"/>
          </w:tcPr>
          <w:p w14:paraId="203BDD43"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5" w:type="dxa"/>
            <w:vAlign w:val="bottom"/>
          </w:tcPr>
          <w:p w14:paraId="33A40492" w14:textId="68C61C5D"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bottom"/>
          </w:tcPr>
          <w:p w14:paraId="3650157A"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7" w:type="dxa"/>
            <w:vAlign w:val="bottom"/>
          </w:tcPr>
          <w:p w14:paraId="3954CB41" w14:textId="5AB6ACB9"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w:t>
            </w:r>
          </w:p>
        </w:tc>
      </w:tr>
      <w:tr w:rsidR="00CD39FF" w:rsidRPr="00272CC8" w14:paraId="510B4D3A" w14:textId="77777777" w:rsidTr="00765DB0">
        <w:trPr>
          <w:trHeight w:val="398"/>
        </w:trPr>
        <w:tc>
          <w:tcPr>
            <w:tcW w:w="288" w:type="dxa"/>
            <w:vAlign w:val="center"/>
          </w:tcPr>
          <w:p w14:paraId="778C3FD0" w14:textId="77777777" w:rsidR="00CD39FF" w:rsidRPr="00272CC8" w:rsidRDefault="00CD39FF" w:rsidP="00CD39FF">
            <w:pPr>
              <w:ind w:hanging="245"/>
              <w:jc w:val="center"/>
              <w:rPr>
                <w:rFonts w:asciiTheme="majorBidi" w:hAnsiTheme="majorBidi" w:cstheme="majorBidi"/>
                <w:sz w:val="28"/>
                <w:cs/>
              </w:rPr>
            </w:pPr>
          </w:p>
        </w:tc>
        <w:tc>
          <w:tcPr>
            <w:tcW w:w="4645" w:type="dxa"/>
          </w:tcPr>
          <w:p w14:paraId="5A791535" w14:textId="25146428" w:rsidR="00CD39FF" w:rsidRPr="00272CC8" w:rsidRDefault="00CD39FF" w:rsidP="00CD39FF">
            <w:pPr>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 </w:t>
            </w:r>
          </w:p>
        </w:tc>
        <w:tc>
          <w:tcPr>
            <w:tcW w:w="1333" w:type="dxa"/>
            <w:tcBorders>
              <w:bottom w:val="single" w:sz="4" w:space="0" w:color="auto"/>
            </w:tcBorders>
            <w:vAlign w:val="bottom"/>
          </w:tcPr>
          <w:p w14:paraId="722F7BD3" w14:textId="2D0D1C63" w:rsidR="00CD39FF" w:rsidRPr="00272CC8" w:rsidRDefault="00CD39FF" w:rsidP="00CD39FF">
            <w:pPr>
              <w:jc w:val="right"/>
              <w:rPr>
                <w:rFonts w:ascii="Angsana New" w:hAnsi="Angsana New"/>
                <w:sz w:val="28"/>
              </w:rPr>
            </w:pPr>
            <w:r w:rsidRPr="00272CC8">
              <w:rPr>
                <w:rFonts w:ascii="Angsana New" w:hAnsi="Angsana New"/>
                <w:sz w:val="28"/>
                <w:szCs w:val="28"/>
              </w:rPr>
              <w:t>-</w:t>
            </w:r>
          </w:p>
        </w:tc>
        <w:tc>
          <w:tcPr>
            <w:tcW w:w="240" w:type="dxa"/>
            <w:vAlign w:val="bottom"/>
          </w:tcPr>
          <w:p w14:paraId="22AE4B3C" w14:textId="77777777" w:rsidR="00CD39FF" w:rsidRPr="00272CC8" w:rsidRDefault="00CD39FF" w:rsidP="00CD39FF">
            <w:pPr>
              <w:jc w:val="right"/>
              <w:rPr>
                <w:rFonts w:asciiTheme="majorBidi" w:hAnsiTheme="majorBidi" w:cstheme="majorBidi"/>
                <w:sz w:val="28"/>
              </w:rPr>
            </w:pPr>
          </w:p>
        </w:tc>
        <w:tc>
          <w:tcPr>
            <w:tcW w:w="1336" w:type="dxa"/>
            <w:tcBorders>
              <w:bottom w:val="single" w:sz="4" w:space="0" w:color="auto"/>
            </w:tcBorders>
            <w:vAlign w:val="bottom"/>
          </w:tcPr>
          <w:p w14:paraId="138900C3" w14:textId="6B06BA02" w:rsidR="00CD39FF" w:rsidRPr="00272CC8" w:rsidRDefault="00CD39FF" w:rsidP="00CD39FF">
            <w:pPr>
              <w:jc w:val="right"/>
              <w:rPr>
                <w:rFonts w:ascii="Angsana New" w:hAnsi="Angsana New"/>
                <w:sz w:val="28"/>
              </w:rPr>
            </w:pPr>
            <w:r w:rsidRPr="00272CC8">
              <w:rPr>
                <w:rFonts w:ascii="Angsana New" w:hAnsi="Angsana New"/>
                <w:sz w:val="28"/>
                <w:szCs w:val="28"/>
              </w:rPr>
              <w:t>208,767.18</w:t>
            </w:r>
          </w:p>
        </w:tc>
        <w:tc>
          <w:tcPr>
            <w:tcW w:w="240" w:type="dxa"/>
            <w:vAlign w:val="bottom"/>
          </w:tcPr>
          <w:p w14:paraId="09EEE2A7" w14:textId="77777777" w:rsidR="00CD39FF" w:rsidRPr="00272CC8" w:rsidRDefault="00CD39FF" w:rsidP="00CD39FF">
            <w:pPr>
              <w:jc w:val="right"/>
              <w:rPr>
                <w:rFonts w:asciiTheme="majorBidi" w:hAnsiTheme="majorBidi" w:cstheme="majorBidi"/>
                <w:sz w:val="28"/>
              </w:rPr>
            </w:pPr>
          </w:p>
        </w:tc>
        <w:tc>
          <w:tcPr>
            <w:tcW w:w="1375" w:type="dxa"/>
            <w:tcBorders>
              <w:bottom w:val="single" w:sz="4" w:space="0" w:color="auto"/>
            </w:tcBorders>
            <w:vAlign w:val="bottom"/>
          </w:tcPr>
          <w:p w14:paraId="2C79E1C8" w14:textId="7C1AD9D5" w:rsidR="00CD39FF" w:rsidRPr="00272CC8" w:rsidRDefault="00CD39FF" w:rsidP="00CD39FF">
            <w:pPr>
              <w:jc w:val="right"/>
              <w:rPr>
                <w:rFonts w:ascii="Angsana New" w:hAnsi="Angsana New"/>
                <w:sz w:val="28"/>
              </w:rPr>
            </w:pPr>
            <w:r w:rsidRPr="00272CC8">
              <w:rPr>
                <w:rFonts w:ascii="Angsana New" w:hAnsi="Angsana New"/>
                <w:sz w:val="28"/>
                <w:szCs w:val="28"/>
              </w:rPr>
              <w:t>-</w:t>
            </w:r>
          </w:p>
        </w:tc>
        <w:tc>
          <w:tcPr>
            <w:tcW w:w="240" w:type="dxa"/>
            <w:vAlign w:val="bottom"/>
          </w:tcPr>
          <w:p w14:paraId="5AD78993" w14:textId="77777777" w:rsidR="00CD39FF" w:rsidRPr="00272CC8" w:rsidRDefault="00CD39FF" w:rsidP="00CD39FF">
            <w:pPr>
              <w:jc w:val="right"/>
              <w:rPr>
                <w:rFonts w:asciiTheme="majorBidi" w:hAnsiTheme="majorBidi" w:cstheme="majorBidi"/>
                <w:sz w:val="28"/>
              </w:rPr>
            </w:pPr>
          </w:p>
        </w:tc>
        <w:tc>
          <w:tcPr>
            <w:tcW w:w="1377" w:type="dxa"/>
            <w:tcBorders>
              <w:bottom w:val="single" w:sz="4" w:space="0" w:color="auto"/>
            </w:tcBorders>
            <w:vAlign w:val="bottom"/>
          </w:tcPr>
          <w:p w14:paraId="19C5B707" w14:textId="2D23AB01" w:rsidR="00CD39FF" w:rsidRPr="00272CC8" w:rsidRDefault="00CD39FF" w:rsidP="00CD39FF">
            <w:pPr>
              <w:jc w:val="right"/>
              <w:rPr>
                <w:rFonts w:ascii="Angsana New" w:hAnsi="Angsana New"/>
                <w:sz w:val="28"/>
              </w:rPr>
            </w:pPr>
            <w:r w:rsidRPr="00272CC8">
              <w:rPr>
                <w:rFonts w:ascii="Angsana New" w:hAnsi="Angsana New"/>
                <w:sz w:val="28"/>
                <w:szCs w:val="28"/>
              </w:rPr>
              <w:t>-</w:t>
            </w:r>
          </w:p>
        </w:tc>
      </w:tr>
      <w:tr w:rsidR="00CD39FF" w:rsidRPr="00272CC8" w14:paraId="66E11A44" w14:textId="77777777" w:rsidTr="00765DB0">
        <w:trPr>
          <w:trHeight w:val="398"/>
        </w:trPr>
        <w:tc>
          <w:tcPr>
            <w:tcW w:w="288" w:type="dxa"/>
            <w:vAlign w:val="center"/>
          </w:tcPr>
          <w:p w14:paraId="7929DC20" w14:textId="77777777" w:rsidR="00CD39FF" w:rsidRPr="00272CC8" w:rsidRDefault="00CD39FF" w:rsidP="00CD39FF">
            <w:pPr>
              <w:ind w:hanging="245"/>
              <w:jc w:val="center"/>
              <w:rPr>
                <w:rFonts w:asciiTheme="majorBidi" w:hAnsiTheme="majorBidi" w:cstheme="majorBidi"/>
                <w:sz w:val="28"/>
                <w:cs/>
              </w:rPr>
            </w:pPr>
          </w:p>
        </w:tc>
        <w:tc>
          <w:tcPr>
            <w:tcW w:w="4645" w:type="dxa"/>
          </w:tcPr>
          <w:p w14:paraId="55EEBF05" w14:textId="1A53125F" w:rsidR="00CD39FF" w:rsidRPr="00272CC8" w:rsidRDefault="00CD39FF" w:rsidP="00CD39FF">
            <w:pPr>
              <w:rPr>
                <w:rFonts w:asciiTheme="majorBidi" w:hAnsiTheme="majorBidi" w:cstheme="majorBidi"/>
                <w:sz w:val="28"/>
              </w:rPr>
            </w:pPr>
            <w:r w:rsidRPr="00272CC8">
              <w:rPr>
                <w:rFonts w:asciiTheme="majorBidi" w:hAnsiTheme="majorBidi" w:cstheme="majorBidi"/>
                <w:spacing w:val="-6"/>
                <w:sz w:val="28"/>
                <w:szCs w:val="28"/>
              </w:rPr>
              <w:t xml:space="preserve">Total </w:t>
            </w:r>
          </w:p>
        </w:tc>
        <w:tc>
          <w:tcPr>
            <w:tcW w:w="1333" w:type="dxa"/>
            <w:tcBorders>
              <w:top w:val="single" w:sz="4" w:space="0" w:color="auto"/>
              <w:bottom w:val="single" w:sz="4" w:space="0" w:color="auto"/>
            </w:tcBorders>
            <w:vAlign w:val="bottom"/>
          </w:tcPr>
          <w:p w14:paraId="43230559" w14:textId="4C640B1F" w:rsidR="00CD39FF" w:rsidRPr="00272CC8" w:rsidRDefault="00CD39FF" w:rsidP="00CD39FF">
            <w:pPr>
              <w:jc w:val="right"/>
              <w:rPr>
                <w:rFonts w:ascii="Angsana New" w:hAnsi="Angsana New"/>
                <w:sz w:val="28"/>
              </w:rPr>
            </w:pPr>
            <w:r w:rsidRPr="00272CC8">
              <w:rPr>
                <w:rFonts w:ascii="Angsana New" w:hAnsi="Angsana New"/>
                <w:sz w:val="28"/>
                <w:szCs w:val="28"/>
              </w:rPr>
              <w:t>-</w:t>
            </w:r>
          </w:p>
        </w:tc>
        <w:tc>
          <w:tcPr>
            <w:tcW w:w="240" w:type="dxa"/>
            <w:vAlign w:val="bottom"/>
          </w:tcPr>
          <w:p w14:paraId="3190FBB4" w14:textId="77777777" w:rsidR="00CD39FF" w:rsidRPr="00272CC8" w:rsidRDefault="00CD39FF" w:rsidP="00CD39FF">
            <w:pPr>
              <w:jc w:val="right"/>
              <w:rPr>
                <w:rFonts w:asciiTheme="majorBidi" w:hAnsiTheme="majorBidi" w:cstheme="majorBidi"/>
                <w:sz w:val="28"/>
              </w:rPr>
            </w:pPr>
          </w:p>
        </w:tc>
        <w:tc>
          <w:tcPr>
            <w:tcW w:w="1336" w:type="dxa"/>
            <w:tcBorders>
              <w:top w:val="single" w:sz="4" w:space="0" w:color="auto"/>
              <w:bottom w:val="single" w:sz="4" w:space="0" w:color="auto"/>
            </w:tcBorders>
            <w:vAlign w:val="bottom"/>
          </w:tcPr>
          <w:p w14:paraId="2214F019" w14:textId="350B8239" w:rsidR="00CD39FF" w:rsidRPr="00272CC8" w:rsidRDefault="00CD39FF" w:rsidP="00CD39FF">
            <w:pPr>
              <w:jc w:val="right"/>
              <w:rPr>
                <w:rFonts w:ascii="Angsana New" w:hAnsi="Angsana New"/>
                <w:sz w:val="28"/>
              </w:rPr>
            </w:pPr>
            <w:r w:rsidRPr="00272CC8">
              <w:rPr>
                <w:rFonts w:ascii="Angsana New" w:hAnsi="Angsana New"/>
                <w:sz w:val="28"/>
                <w:szCs w:val="28"/>
              </w:rPr>
              <w:t>6,108,767.18</w:t>
            </w:r>
          </w:p>
        </w:tc>
        <w:tc>
          <w:tcPr>
            <w:tcW w:w="240" w:type="dxa"/>
            <w:vAlign w:val="bottom"/>
          </w:tcPr>
          <w:p w14:paraId="184BC268" w14:textId="77777777" w:rsidR="00CD39FF" w:rsidRPr="00272CC8" w:rsidRDefault="00CD39FF" w:rsidP="00CD39FF">
            <w:pPr>
              <w:jc w:val="right"/>
              <w:rPr>
                <w:rFonts w:asciiTheme="majorBidi" w:hAnsiTheme="majorBidi" w:cstheme="majorBidi"/>
                <w:sz w:val="28"/>
              </w:rPr>
            </w:pPr>
          </w:p>
        </w:tc>
        <w:tc>
          <w:tcPr>
            <w:tcW w:w="1375" w:type="dxa"/>
            <w:tcBorders>
              <w:top w:val="single" w:sz="4" w:space="0" w:color="auto"/>
              <w:bottom w:val="single" w:sz="4" w:space="0" w:color="auto"/>
            </w:tcBorders>
            <w:vAlign w:val="bottom"/>
          </w:tcPr>
          <w:p w14:paraId="2D6DC2A9" w14:textId="158F9602" w:rsidR="00CD39FF" w:rsidRPr="00272CC8" w:rsidRDefault="00CD39FF" w:rsidP="00CD39FF">
            <w:pPr>
              <w:jc w:val="right"/>
              <w:rPr>
                <w:rFonts w:ascii="Angsana New" w:hAnsi="Angsana New"/>
                <w:sz w:val="28"/>
              </w:rPr>
            </w:pPr>
            <w:r w:rsidRPr="00272CC8">
              <w:rPr>
                <w:rFonts w:ascii="Angsana New" w:hAnsi="Angsana New"/>
                <w:sz w:val="28"/>
                <w:szCs w:val="28"/>
              </w:rPr>
              <w:t>-</w:t>
            </w:r>
          </w:p>
        </w:tc>
        <w:tc>
          <w:tcPr>
            <w:tcW w:w="240" w:type="dxa"/>
            <w:vAlign w:val="bottom"/>
          </w:tcPr>
          <w:p w14:paraId="66D18DAE" w14:textId="77777777" w:rsidR="00CD39FF" w:rsidRPr="00272CC8" w:rsidRDefault="00CD39FF" w:rsidP="00CD39FF">
            <w:pPr>
              <w:jc w:val="right"/>
              <w:rPr>
                <w:rFonts w:asciiTheme="majorBidi" w:hAnsiTheme="majorBidi" w:cstheme="majorBidi"/>
                <w:sz w:val="28"/>
              </w:rPr>
            </w:pPr>
          </w:p>
        </w:tc>
        <w:tc>
          <w:tcPr>
            <w:tcW w:w="1377" w:type="dxa"/>
            <w:tcBorders>
              <w:top w:val="single" w:sz="4" w:space="0" w:color="auto"/>
              <w:bottom w:val="single" w:sz="4" w:space="0" w:color="auto"/>
            </w:tcBorders>
            <w:vAlign w:val="bottom"/>
          </w:tcPr>
          <w:p w14:paraId="10354692" w14:textId="407A8146" w:rsidR="00CD39FF" w:rsidRPr="00272CC8" w:rsidRDefault="00CD39FF" w:rsidP="00CD39FF">
            <w:pPr>
              <w:jc w:val="right"/>
              <w:rPr>
                <w:rFonts w:ascii="Angsana New" w:hAnsi="Angsana New"/>
                <w:sz w:val="28"/>
              </w:rPr>
            </w:pPr>
            <w:r w:rsidRPr="00272CC8">
              <w:rPr>
                <w:rFonts w:ascii="Angsana New" w:hAnsi="Angsana New"/>
                <w:sz w:val="28"/>
                <w:szCs w:val="28"/>
              </w:rPr>
              <w:t>-</w:t>
            </w:r>
          </w:p>
        </w:tc>
      </w:tr>
      <w:tr w:rsidR="00CD39FF" w:rsidRPr="00272CC8" w14:paraId="7CFFD18A" w14:textId="77777777" w:rsidTr="00765DB0">
        <w:trPr>
          <w:trHeight w:val="398"/>
        </w:trPr>
        <w:tc>
          <w:tcPr>
            <w:tcW w:w="288" w:type="dxa"/>
            <w:vAlign w:val="center"/>
          </w:tcPr>
          <w:p w14:paraId="5BC2B941" w14:textId="77777777" w:rsidR="00CD39FF" w:rsidRPr="00272CC8" w:rsidRDefault="00CD39FF" w:rsidP="00CD39FF">
            <w:pPr>
              <w:ind w:hanging="245"/>
              <w:jc w:val="center"/>
              <w:rPr>
                <w:rFonts w:asciiTheme="majorBidi" w:hAnsiTheme="majorBidi" w:cstheme="majorBidi"/>
                <w:sz w:val="28"/>
                <w:szCs w:val="28"/>
                <w:cs/>
              </w:rPr>
            </w:pPr>
          </w:p>
        </w:tc>
        <w:tc>
          <w:tcPr>
            <w:tcW w:w="4645" w:type="dxa"/>
            <w:vAlign w:val="center"/>
          </w:tcPr>
          <w:p w14:paraId="5849E94C"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272CC8">
              <w:rPr>
                <w:rFonts w:asciiTheme="majorBidi" w:hAnsiTheme="majorBidi" w:cstheme="majorBidi"/>
                <w:sz w:val="28"/>
                <w:szCs w:val="28"/>
              </w:rPr>
              <w:t>Total - Short-term loans and accrued interest to subsidiaries</w:t>
            </w:r>
          </w:p>
        </w:tc>
        <w:tc>
          <w:tcPr>
            <w:tcW w:w="1333" w:type="dxa"/>
            <w:tcBorders>
              <w:top w:val="single" w:sz="4" w:space="0" w:color="auto"/>
              <w:bottom w:val="double" w:sz="4" w:space="0" w:color="auto"/>
            </w:tcBorders>
            <w:vAlign w:val="bottom"/>
          </w:tcPr>
          <w:p w14:paraId="2687FE06" w14:textId="206D0FC5"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11,258,040.5</w:t>
            </w:r>
            <w:r w:rsidR="00D760C1" w:rsidRPr="00272CC8">
              <w:rPr>
                <w:rFonts w:ascii="Angsana New" w:hAnsi="Angsana New"/>
                <w:sz w:val="28"/>
                <w:szCs w:val="28"/>
              </w:rPr>
              <w:t>2</w:t>
            </w:r>
          </w:p>
        </w:tc>
        <w:tc>
          <w:tcPr>
            <w:tcW w:w="240" w:type="dxa"/>
            <w:vAlign w:val="bottom"/>
          </w:tcPr>
          <w:p w14:paraId="4A28F7D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36" w:type="dxa"/>
            <w:tcBorders>
              <w:top w:val="single" w:sz="4" w:space="0" w:color="auto"/>
              <w:bottom w:val="double" w:sz="4" w:space="0" w:color="auto"/>
            </w:tcBorders>
            <w:vAlign w:val="bottom"/>
          </w:tcPr>
          <w:p w14:paraId="20B977EF" w14:textId="10E71138"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6,108,767.18</w:t>
            </w:r>
          </w:p>
        </w:tc>
        <w:tc>
          <w:tcPr>
            <w:tcW w:w="240" w:type="dxa"/>
            <w:vAlign w:val="bottom"/>
          </w:tcPr>
          <w:p w14:paraId="063ACA78"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5" w:type="dxa"/>
            <w:tcBorders>
              <w:top w:val="single" w:sz="4" w:space="0" w:color="auto"/>
              <w:bottom w:val="double" w:sz="4" w:space="0" w:color="auto"/>
            </w:tcBorders>
            <w:vAlign w:val="bottom"/>
          </w:tcPr>
          <w:p w14:paraId="18760B61" w14:textId="210D88E2"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291,460,841.94</w:t>
            </w:r>
          </w:p>
        </w:tc>
        <w:tc>
          <w:tcPr>
            <w:tcW w:w="240" w:type="dxa"/>
            <w:vAlign w:val="bottom"/>
          </w:tcPr>
          <w:p w14:paraId="039F3B0B" w14:textId="77777777"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7" w:type="dxa"/>
            <w:tcBorders>
              <w:top w:val="single" w:sz="4" w:space="0" w:color="auto"/>
              <w:bottom w:val="double" w:sz="4" w:space="0" w:color="auto"/>
            </w:tcBorders>
            <w:vAlign w:val="bottom"/>
          </w:tcPr>
          <w:p w14:paraId="0EA8CE52" w14:textId="505BB4C1" w:rsidR="00CD39FF" w:rsidRPr="00272CC8" w:rsidRDefault="00CD39FF" w:rsidP="00CD39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272CC8">
              <w:rPr>
                <w:rFonts w:ascii="Angsana New" w:hAnsi="Angsana New"/>
                <w:sz w:val="28"/>
                <w:szCs w:val="28"/>
              </w:rPr>
              <w:t>116,385,000.00</w:t>
            </w:r>
          </w:p>
        </w:tc>
      </w:tr>
    </w:tbl>
    <w:p w14:paraId="166DBE15" w14:textId="523A8C4F" w:rsidR="00914AF3" w:rsidRPr="00272CC8" w:rsidRDefault="00914AF3" w:rsidP="00914AF3">
      <w:pPr>
        <w:pStyle w:val="ListParagraph"/>
        <w:numPr>
          <w:ilvl w:val="1"/>
          <w:numId w:val="1"/>
        </w:numPr>
        <w:rPr>
          <w:rFonts w:asciiTheme="majorBidi" w:hAnsiTheme="majorBidi" w:cstheme="majorBidi"/>
          <w:b/>
          <w:bCs/>
          <w:sz w:val="28"/>
        </w:rPr>
      </w:pPr>
      <w:r w:rsidRPr="00272CC8">
        <w:rPr>
          <w:rFonts w:asciiTheme="majorBidi" w:hAnsiTheme="majorBidi" w:cstheme="majorBidi"/>
          <w:b/>
          <w:bCs/>
          <w:sz w:val="28"/>
        </w:rPr>
        <w:lastRenderedPageBreak/>
        <w:t xml:space="preserve">Long - term loans and accrued interest to </w:t>
      </w:r>
      <w:proofErr w:type="gramStart"/>
      <w:r w:rsidRPr="00272CC8">
        <w:rPr>
          <w:rFonts w:asciiTheme="majorBidi" w:hAnsiTheme="majorBidi" w:cstheme="majorBidi"/>
          <w:b/>
          <w:bCs/>
          <w:sz w:val="28"/>
        </w:rPr>
        <w:t>subsidiaries</w:t>
      </w:r>
      <w:proofErr w:type="gramEnd"/>
    </w:p>
    <w:tbl>
      <w:tblPr>
        <w:tblStyle w:val="TableGrid"/>
        <w:tblW w:w="10253"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
        <w:gridCol w:w="3810"/>
        <w:gridCol w:w="1352"/>
        <w:gridCol w:w="242"/>
        <w:gridCol w:w="1357"/>
        <w:gridCol w:w="242"/>
        <w:gridCol w:w="1352"/>
        <w:gridCol w:w="242"/>
        <w:gridCol w:w="1359"/>
        <w:gridCol w:w="6"/>
      </w:tblGrid>
      <w:tr w:rsidR="00FC616E" w:rsidRPr="00272CC8" w14:paraId="3BE5BAB8" w14:textId="77777777" w:rsidTr="000814B8">
        <w:trPr>
          <w:trHeight w:val="451"/>
        </w:trPr>
        <w:tc>
          <w:tcPr>
            <w:tcW w:w="291" w:type="dxa"/>
            <w:vAlign w:val="center"/>
          </w:tcPr>
          <w:p w14:paraId="501DE23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10" w:type="dxa"/>
            <w:vAlign w:val="center"/>
          </w:tcPr>
          <w:p w14:paraId="257C05F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52" w:type="dxa"/>
            <w:gridSpan w:val="8"/>
            <w:tcBorders>
              <w:bottom w:val="single" w:sz="4" w:space="0" w:color="auto"/>
            </w:tcBorders>
            <w:vAlign w:val="center"/>
          </w:tcPr>
          <w:p w14:paraId="21FE829E" w14:textId="1E050D91" w:rsidR="00FC616E" w:rsidRPr="00272CC8" w:rsidRDefault="00402A71"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FC616E" w:rsidRPr="00272CC8" w14:paraId="6580E12C" w14:textId="77777777" w:rsidTr="000814B8">
        <w:trPr>
          <w:trHeight w:val="465"/>
        </w:trPr>
        <w:tc>
          <w:tcPr>
            <w:tcW w:w="291" w:type="dxa"/>
            <w:vAlign w:val="center"/>
          </w:tcPr>
          <w:p w14:paraId="7738FE15"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10" w:type="dxa"/>
            <w:vAlign w:val="center"/>
          </w:tcPr>
          <w:p w14:paraId="6078524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51" w:type="dxa"/>
            <w:gridSpan w:val="3"/>
            <w:tcBorders>
              <w:top w:val="single" w:sz="4" w:space="0" w:color="auto"/>
              <w:bottom w:val="single" w:sz="4" w:space="0" w:color="auto"/>
            </w:tcBorders>
            <w:vAlign w:val="center"/>
          </w:tcPr>
          <w:p w14:paraId="02F9684E"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2" w:type="dxa"/>
            <w:vAlign w:val="center"/>
          </w:tcPr>
          <w:p w14:paraId="35232B23"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59" w:type="dxa"/>
            <w:gridSpan w:val="4"/>
            <w:tcBorders>
              <w:top w:val="single" w:sz="4" w:space="0" w:color="auto"/>
              <w:bottom w:val="single" w:sz="4" w:space="0" w:color="auto"/>
            </w:tcBorders>
            <w:vAlign w:val="center"/>
          </w:tcPr>
          <w:p w14:paraId="213ABD6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FC616E" w:rsidRPr="00272CC8" w14:paraId="033C58B7" w14:textId="77777777" w:rsidTr="000814B8">
        <w:trPr>
          <w:gridAfter w:val="1"/>
          <w:wAfter w:w="6" w:type="dxa"/>
          <w:trHeight w:val="928"/>
        </w:trPr>
        <w:tc>
          <w:tcPr>
            <w:tcW w:w="291" w:type="dxa"/>
            <w:vAlign w:val="center"/>
          </w:tcPr>
          <w:p w14:paraId="1C4B3D23"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10" w:type="dxa"/>
            <w:vAlign w:val="center"/>
          </w:tcPr>
          <w:p w14:paraId="0D752DA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2" w:type="dxa"/>
            <w:tcBorders>
              <w:bottom w:val="single" w:sz="4" w:space="0" w:color="auto"/>
            </w:tcBorders>
            <w:vAlign w:val="center"/>
          </w:tcPr>
          <w:p w14:paraId="636418A8" w14:textId="2008F486"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2" w:type="dxa"/>
            <w:vAlign w:val="center"/>
          </w:tcPr>
          <w:p w14:paraId="1212D474"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7" w:type="dxa"/>
            <w:tcBorders>
              <w:bottom w:val="single" w:sz="4" w:space="0" w:color="auto"/>
            </w:tcBorders>
            <w:vAlign w:val="center"/>
          </w:tcPr>
          <w:p w14:paraId="776D1D6F"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42" w:type="dxa"/>
            <w:vAlign w:val="center"/>
          </w:tcPr>
          <w:p w14:paraId="300F2D7A"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2" w:type="dxa"/>
            <w:tcBorders>
              <w:bottom w:val="single" w:sz="4" w:space="0" w:color="auto"/>
            </w:tcBorders>
            <w:vAlign w:val="center"/>
          </w:tcPr>
          <w:p w14:paraId="5150686D" w14:textId="2785B64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2" w:type="dxa"/>
            <w:vAlign w:val="center"/>
          </w:tcPr>
          <w:p w14:paraId="14C305E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9" w:type="dxa"/>
            <w:tcBorders>
              <w:bottom w:val="single" w:sz="4" w:space="0" w:color="auto"/>
            </w:tcBorders>
            <w:vAlign w:val="center"/>
          </w:tcPr>
          <w:p w14:paraId="18C61C6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FC616E" w:rsidRPr="00272CC8" w14:paraId="17FCBB90" w14:textId="77777777" w:rsidTr="000814B8">
        <w:trPr>
          <w:gridAfter w:val="1"/>
          <w:wAfter w:w="6" w:type="dxa"/>
          <w:trHeight w:val="465"/>
        </w:trPr>
        <w:tc>
          <w:tcPr>
            <w:tcW w:w="4101" w:type="dxa"/>
            <w:gridSpan w:val="2"/>
            <w:vAlign w:val="center"/>
          </w:tcPr>
          <w:p w14:paraId="3D2407EC"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rPr>
              <w:t>Subsidiary</w:t>
            </w:r>
          </w:p>
        </w:tc>
        <w:tc>
          <w:tcPr>
            <w:tcW w:w="1352" w:type="dxa"/>
            <w:tcBorders>
              <w:top w:val="single" w:sz="4" w:space="0" w:color="auto"/>
            </w:tcBorders>
            <w:vAlign w:val="center"/>
          </w:tcPr>
          <w:p w14:paraId="2A50BF5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2" w:type="dxa"/>
            <w:vAlign w:val="center"/>
          </w:tcPr>
          <w:p w14:paraId="76C9CFA3"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7" w:type="dxa"/>
            <w:tcBorders>
              <w:top w:val="single" w:sz="4" w:space="0" w:color="auto"/>
            </w:tcBorders>
            <w:vAlign w:val="center"/>
          </w:tcPr>
          <w:p w14:paraId="372F884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42" w:type="dxa"/>
            <w:vAlign w:val="center"/>
          </w:tcPr>
          <w:p w14:paraId="358C6443"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2" w:type="dxa"/>
            <w:tcBorders>
              <w:top w:val="single" w:sz="4" w:space="0" w:color="auto"/>
            </w:tcBorders>
            <w:vAlign w:val="center"/>
          </w:tcPr>
          <w:p w14:paraId="65EF2EF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2" w:type="dxa"/>
            <w:vAlign w:val="center"/>
          </w:tcPr>
          <w:p w14:paraId="23E97E4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9" w:type="dxa"/>
            <w:tcBorders>
              <w:top w:val="single" w:sz="4" w:space="0" w:color="auto"/>
            </w:tcBorders>
            <w:vAlign w:val="center"/>
          </w:tcPr>
          <w:p w14:paraId="4F9EBE7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FC616E" w:rsidRPr="00272CC8" w14:paraId="00C20DD2" w14:textId="77777777" w:rsidTr="000814B8">
        <w:trPr>
          <w:gridAfter w:val="1"/>
          <w:wAfter w:w="6" w:type="dxa"/>
          <w:trHeight w:val="424"/>
        </w:trPr>
        <w:tc>
          <w:tcPr>
            <w:tcW w:w="291" w:type="dxa"/>
            <w:vAlign w:val="center"/>
          </w:tcPr>
          <w:p w14:paraId="55B433D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10" w:type="dxa"/>
            <w:vAlign w:val="bottom"/>
          </w:tcPr>
          <w:p w14:paraId="7D369A18" w14:textId="77777777" w:rsidR="00FC616E" w:rsidRPr="00272CC8" w:rsidRDefault="00FC616E" w:rsidP="00CF55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rPr>
              <w:t>Beyond capital Co., Ltd.</w:t>
            </w:r>
          </w:p>
        </w:tc>
        <w:tc>
          <w:tcPr>
            <w:tcW w:w="1352" w:type="dxa"/>
          </w:tcPr>
          <w:p w14:paraId="32C291BE"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2" w:type="dxa"/>
            <w:vAlign w:val="center"/>
          </w:tcPr>
          <w:p w14:paraId="6D5DE5C9"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7" w:type="dxa"/>
          </w:tcPr>
          <w:p w14:paraId="46453FF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2" w:type="dxa"/>
            <w:vAlign w:val="center"/>
          </w:tcPr>
          <w:p w14:paraId="69B3A89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2" w:type="dxa"/>
            <w:vAlign w:val="center"/>
          </w:tcPr>
          <w:p w14:paraId="2C579C19"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2" w:type="dxa"/>
            <w:vAlign w:val="center"/>
          </w:tcPr>
          <w:p w14:paraId="380C2C7F"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9" w:type="dxa"/>
            <w:vAlign w:val="center"/>
          </w:tcPr>
          <w:p w14:paraId="4613CD91"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CF55C7" w:rsidRPr="00272CC8" w14:paraId="62BFCBB4" w14:textId="77777777" w:rsidTr="000814B8">
        <w:trPr>
          <w:gridAfter w:val="1"/>
          <w:wAfter w:w="6" w:type="dxa"/>
          <w:trHeight w:val="424"/>
        </w:trPr>
        <w:tc>
          <w:tcPr>
            <w:tcW w:w="291" w:type="dxa"/>
            <w:vAlign w:val="center"/>
          </w:tcPr>
          <w:p w14:paraId="0C75758E" w14:textId="77777777" w:rsidR="00CF55C7" w:rsidRPr="00272CC8" w:rsidRDefault="00CF55C7" w:rsidP="00CF55C7">
            <w:pPr>
              <w:spacing w:line="240" w:lineRule="auto"/>
              <w:ind w:hanging="245"/>
              <w:jc w:val="center"/>
              <w:rPr>
                <w:rFonts w:asciiTheme="majorBidi" w:hAnsiTheme="majorBidi" w:cstheme="majorBidi"/>
                <w:sz w:val="28"/>
                <w:cs/>
              </w:rPr>
            </w:pPr>
          </w:p>
        </w:tc>
        <w:tc>
          <w:tcPr>
            <w:tcW w:w="3810" w:type="dxa"/>
            <w:vAlign w:val="bottom"/>
          </w:tcPr>
          <w:p w14:paraId="112B8249" w14:textId="6F7E0515" w:rsidR="00CF55C7" w:rsidRPr="00272CC8" w:rsidRDefault="00CF55C7" w:rsidP="00CF55C7">
            <w:pPr>
              <w:spacing w:line="240" w:lineRule="auto"/>
              <w:rPr>
                <w:rFonts w:asciiTheme="majorBidi" w:hAnsiTheme="majorBidi" w:cstheme="majorBidi"/>
                <w:sz w:val="28"/>
              </w:rPr>
            </w:pPr>
            <w:r w:rsidRPr="00272CC8">
              <w:rPr>
                <w:rFonts w:asciiTheme="majorBidi" w:hAnsiTheme="majorBidi" w:cstheme="majorBidi"/>
                <w:sz w:val="28"/>
              </w:rPr>
              <w:t>Long - term loans</w:t>
            </w:r>
          </w:p>
        </w:tc>
        <w:tc>
          <w:tcPr>
            <w:tcW w:w="1352" w:type="dxa"/>
            <w:vAlign w:val="bottom"/>
          </w:tcPr>
          <w:p w14:paraId="4D31D8C0" w14:textId="5095F8EE"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0C551A5D" w14:textId="77777777" w:rsidR="00CF55C7" w:rsidRPr="00272CC8" w:rsidRDefault="00CF55C7" w:rsidP="00CF55C7">
            <w:pPr>
              <w:spacing w:line="240" w:lineRule="auto"/>
              <w:jc w:val="right"/>
              <w:rPr>
                <w:rFonts w:asciiTheme="majorBidi" w:hAnsiTheme="majorBidi" w:cstheme="majorBidi"/>
                <w:sz w:val="28"/>
              </w:rPr>
            </w:pPr>
          </w:p>
        </w:tc>
        <w:tc>
          <w:tcPr>
            <w:tcW w:w="1357" w:type="dxa"/>
            <w:vAlign w:val="bottom"/>
          </w:tcPr>
          <w:p w14:paraId="37E128BE" w14:textId="247B9782"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53E4DB63" w14:textId="77777777" w:rsidR="00CF55C7" w:rsidRPr="00272CC8" w:rsidRDefault="00CF55C7" w:rsidP="00CF55C7">
            <w:pPr>
              <w:spacing w:line="240" w:lineRule="auto"/>
              <w:jc w:val="right"/>
              <w:rPr>
                <w:rFonts w:asciiTheme="majorBidi" w:hAnsiTheme="majorBidi" w:cstheme="majorBidi"/>
                <w:sz w:val="28"/>
              </w:rPr>
            </w:pPr>
          </w:p>
        </w:tc>
        <w:tc>
          <w:tcPr>
            <w:tcW w:w="1352" w:type="dxa"/>
            <w:vAlign w:val="bottom"/>
          </w:tcPr>
          <w:p w14:paraId="0DC1410E" w14:textId="34700FEC"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49E972A1" w14:textId="77777777" w:rsidR="00CF55C7" w:rsidRPr="00272CC8" w:rsidRDefault="00CF55C7" w:rsidP="00CF55C7">
            <w:pPr>
              <w:spacing w:line="240" w:lineRule="auto"/>
              <w:jc w:val="right"/>
              <w:rPr>
                <w:rFonts w:asciiTheme="majorBidi" w:hAnsiTheme="majorBidi" w:cstheme="majorBidi"/>
                <w:sz w:val="28"/>
              </w:rPr>
            </w:pPr>
          </w:p>
        </w:tc>
        <w:tc>
          <w:tcPr>
            <w:tcW w:w="1359" w:type="dxa"/>
            <w:vAlign w:val="bottom"/>
          </w:tcPr>
          <w:p w14:paraId="1BDF5B57" w14:textId="4A1FA554"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color w:val="000000"/>
                <w:sz w:val="28"/>
                <w:szCs w:val="28"/>
              </w:rPr>
              <w:t>30,000,000.00</w:t>
            </w:r>
          </w:p>
        </w:tc>
      </w:tr>
      <w:tr w:rsidR="00CF55C7" w:rsidRPr="00272CC8" w14:paraId="0919EC85" w14:textId="77777777" w:rsidTr="000814B8">
        <w:trPr>
          <w:gridAfter w:val="1"/>
          <w:wAfter w:w="6" w:type="dxa"/>
          <w:trHeight w:val="424"/>
        </w:trPr>
        <w:tc>
          <w:tcPr>
            <w:tcW w:w="291" w:type="dxa"/>
            <w:vAlign w:val="center"/>
          </w:tcPr>
          <w:p w14:paraId="698CFA8A" w14:textId="77777777" w:rsidR="00CF55C7" w:rsidRPr="00272CC8" w:rsidRDefault="00CF55C7" w:rsidP="00CF55C7">
            <w:pPr>
              <w:spacing w:line="240" w:lineRule="auto"/>
              <w:ind w:hanging="245"/>
              <w:jc w:val="center"/>
              <w:rPr>
                <w:rFonts w:asciiTheme="majorBidi" w:hAnsiTheme="majorBidi" w:cstheme="majorBidi"/>
                <w:sz w:val="28"/>
                <w:cs/>
              </w:rPr>
            </w:pPr>
          </w:p>
        </w:tc>
        <w:tc>
          <w:tcPr>
            <w:tcW w:w="3810" w:type="dxa"/>
            <w:vAlign w:val="bottom"/>
          </w:tcPr>
          <w:p w14:paraId="60746549" w14:textId="3B166421" w:rsidR="00CF55C7" w:rsidRPr="00272CC8" w:rsidRDefault="00CF55C7" w:rsidP="00CF55C7">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w:t>
            </w:r>
          </w:p>
        </w:tc>
        <w:tc>
          <w:tcPr>
            <w:tcW w:w="1352" w:type="dxa"/>
            <w:tcBorders>
              <w:bottom w:val="single" w:sz="4" w:space="0" w:color="auto"/>
            </w:tcBorders>
            <w:vAlign w:val="bottom"/>
          </w:tcPr>
          <w:p w14:paraId="6C5E8399" w14:textId="650C0CF2"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00EB7BDF" w14:textId="77777777" w:rsidR="00CF55C7" w:rsidRPr="00272CC8" w:rsidRDefault="00CF55C7" w:rsidP="00CF55C7">
            <w:pPr>
              <w:spacing w:line="240" w:lineRule="auto"/>
              <w:jc w:val="right"/>
              <w:rPr>
                <w:rFonts w:asciiTheme="majorBidi" w:hAnsiTheme="majorBidi" w:cstheme="majorBidi"/>
                <w:sz w:val="28"/>
              </w:rPr>
            </w:pPr>
          </w:p>
        </w:tc>
        <w:tc>
          <w:tcPr>
            <w:tcW w:w="1357" w:type="dxa"/>
            <w:tcBorders>
              <w:bottom w:val="single" w:sz="4" w:space="0" w:color="auto"/>
            </w:tcBorders>
            <w:vAlign w:val="bottom"/>
          </w:tcPr>
          <w:p w14:paraId="64FBD414" w14:textId="1A597A48"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2C03FAB4" w14:textId="77777777" w:rsidR="00CF55C7" w:rsidRPr="00272CC8" w:rsidRDefault="00CF55C7" w:rsidP="00CF55C7">
            <w:pPr>
              <w:spacing w:line="240" w:lineRule="auto"/>
              <w:jc w:val="right"/>
              <w:rPr>
                <w:rFonts w:asciiTheme="majorBidi" w:hAnsiTheme="majorBidi" w:cstheme="majorBidi"/>
                <w:sz w:val="28"/>
              </w:rPr>
            </w:pPr>
          </w:p>
        </w:tc>
        <w:tc>
          <w:tcPr>
            <w:tcW w:w="1352" w:type="dxa"/>
            <w:tcBorders>
              <w:bottom w:val="single" w:sz="4" w:space="0" w:color="auto"/>
            </w:tcBorders>
            <w:vAlign w:val="bottom"/>
          </w:tcPr>
          <w:p w14:paraId="2FB59EDD" w14:textId="75B4D1E0"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659C4519" w14:textId="77777777" w:rsidR="00CF55C7" w:rsidRPr="00272CC8" w:rsidRDefault="00CF55C7" w:rsidP="00CF55C7">
            <w:pPr>
              <w:spacing w:line="240" w:lineRule="auto"/>
              <w:jc w:val="right"/>
              <w:rPr>
                <w:rFonts w:asciiTheme="majorBidi" w:hAnsiTheme="majorBidi" w:cstheme="majorBidi"/>
                <w:sz w:val="28"/>
              </w:rPr>
            </w:pPr>
          </w:p>
        </w:tc>
        <w:tc>
          <w:tcPr>
            <w:tcW w:w="1359" w:type="dxa"/>
            <w:tcBorders>
              <w:bottom w:val="single" w:sz="4" w:space="0" w:color="auto"/>
            </w:tcBorders>
            <w:vAlign w:val="bottom"/>
          </w:tcPr>
          <w:p w14:paraId="3713AE7E" w14:textId="34E487A5"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r>
      <w:tr w:rsidR="00CF55C7" w:rsidRPr="00272CC8" w14:paraId="727A263F" w14:textId="77777777" w:rsidTr="000814B8">
        <w:trPr>
          <w:gridAfter w:val="1"/>
          <w:wAfter w:w="6" w:type="dxa"/>
          <w:trHeight w:val="424"/>
        </w:trPr>
        <w:tc>
          <w:tcPr>
            <w:tcW w:w="291" w:type="dxa"/>
            <w:vAlign w:val="center"/>
          </w:tcPr>
          <w:p w14:paraId="3FAD3F98" w14:textId="77777777" w:rsidR="00CF55C7" w:rsidRPr="00272CC8" w:rsidRDefault="00CF55C7" w:rsidP="00CF55C7">
            <w:pPr>
              <w:spacing w:line="240" w:lineRule="auto"/>
              <w:ind w:hanging="245"/>
              <w:jc w:val="center"/>
              <w:rPr>
                <w:rFonts w:asciiTheme="majorBidi" w:hAnsiTheme="majorBidi" w:cstheme="majorBidi"/>
                <w:sz w:val="28"/>
                <w:cs/>
              </w:rPr>
            </w:pPr>
          </w:p>
        </w:tc>
        <w:tc>
          <w:tcPr>
            <w:tcW w:w="3810" w:type="dxa"/>
            <w:vAlign w:val="bottom"/>
          </w:tcPr>
          <w:p w14:paraId="746D8C12" w14:textId="12B01476" w:rsidR="00CF55C7" w:rsidRPr="00272CC8" w:rsidRDefault="00CF55C7" w:rsidP="00CF55C7">
            <w:pPr>
              <w:spacing w:line="240" w:lineRule="auto"/>
              <w:rPr>
                <w:rFonts w:asciiTheme="majorBidi" w:hAnsiTheme="majorBidi" w:cstheme="majorBidi"/>
                <w:sz w:val="28"/>
              </w:rPr>
            </w:pPr>
            <w:r w:rsidRPr="00272CC8">
              <w:rPr>
                <w:rFonts w:asciiTheme="majorBidi" w:hAnsiTheme="majorBidi" w:cstheme="majorBidi"/>
                <w:spacing w:val="-6"/>
                <w:sz w:val="28"/>
                <w:szCs w:val="28"/>
              </w:rPr>
              <w:t>Total</w:t>
            </w:r>
          </w:p>
        </w:tc>
        <w:tc>
          <w:tcPr>
            <w:tcW w:w="1352" w:type="dxa"/>
            <w:tcBorders>
              <w:top w:val="single" w:sz="4" w:space="0" w:color="auto"/>
              <w:bottom w:val="single" w:sz="4" w:space="0" w:color="auto"/>
            </w:tcBorders>
            <w:vAlign w:val="bottom"/>
          </w:tcPr>
          <w:p w14:paraId="29A39749" w14:textId="02633FDA"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03EF9208" w14:textId="77777777" w:rsidR="00CF55C7" w:rsidRPr="00272CC8" w:rsidRDefault="00CF55C7" w:rsidP="00CF55C7">
            <w:pPr>
              <w:spacing w:line="240" w:lineRule="auto"/>
              <w:jc w:val="right"/>
              <w:rPr>
                <w:rFonts w:asciiTheme="majorBidi" w:hAnsiTheme="majorBidi" w:cstheme="majorBidi"/>
                <w:sz w:val="28"/>
              </w:rPr>
            </w:pPr>
          </w:p>
        </w:tc>
        <w:tc>
          <w:tcPr>
            <w:tcW w:w="1357" w:type="dxa"/>
            <w:tcBorders>
              <w:top w:val="single" w:sz="4" w:space="0" w:color="auto"/>
              <w:bottom w:val="single" w:sz="4" w:space="0" w:color="auto"/>
            </w:tcBorders>
            <w:vAlign w:val="bottom"/>
          </w:tcPr>
          <w:p w14:paraId="18C1ED76" w14:textId="34953D07"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62BF9651" w14:textId="77777777" w:rsidR="00CF55C7" w:rsidRPr="00272CC8" w:rsidRDefault="00CF55C7" w:rsidP="00CF55C7">
            <w:pPr>
              <w:spacing w:line="240" w:lineRule="auto"/>
              <w:jc w:val="right"/>
              <w:rPr>
                <w:rFonts w:asciiTheme="majorBidi" w:hAnsiTheme="majorBidi" w:cstheme="majorBidi"/>
                <w:sz w:val="28"/>
              </w:rPr>
            </w:pPr>
          </w:p>
        </w:tc>
        <w:tc>
          <w:tcPr>
            <w:tcW w:w="1352" w:type="dxa"/>
            <w:tcBorders>
              <w:top w:val="single" w:sz="4" w:space="0" w:color="auto"/>
              <w:bottom w:val="single" w:sz="4" w:space="0" w:color="auto"/>
            </w:tcBorders>
            <w:vAlign w:val="bottom"/>
          </w:tcPr>
          <w:p w14:paraId="6AF68215" w14:textId="5C52FD2D"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sz w:val="28"/>
                <w:szCs w:val="28"/>
              </w:rPr>
              <w:t>-</w:t>
            </w:r>
          </w:p>
        </w:tc>
        <w:tc>
          <w:tcPr>
            <w:tcW w:w="242" w:type="dxa"/>
            <w:vAlign w:val="bottom"/>
          </w:tcPr>
          <w:p w14:paraId="0DE9459C" w14:textId="77777777" w:rsidR="00CF55C7" w:rsidRPr="00272CC8" w:rsidRDefault="00CF55C7" w:rsidP="00CF55C7">
            <w:pPr>
              <w:spacing w:line="240" w:lineRule="auto"/>
              <w:jc w:val="right"/>
              <w:rPr>
                <w:rFonts w:asciiTheme="majorBidi" w:hAnsiTheme="majorBidi" w:cstheme="majorBidi"/>
                <w:sz w:val="28"/>
              </w:rPr>
            </w:pPr>
          </w:p>
        </w:tc>
        <w:tc>
          <w:tcPr>
            <w:tcW w:w="1359" w:type="dxa"/>
            <w:tcBorders>
              <w:top w:val="single" w:sz="4" w:space="0" w:color="auto"/>
              <w:bottom w:val="single" w:sz="4" w:space="0" w:color="auto"/>
            </w:tcBorders>
            <w:vAlign w:val="bottom"/>
          </w:tcPr>
          <w:p w14:paraId="49202D64" w14:textId="76C78AB3" w:rsidR="00CF55C7" w:rsidRPr="00272CC8" w:rsidRDefault="00CF55C7" w:rsidP="00CF55C7">
            <w:pPr>
              <w:spacing w:line="240" w:lineRule="auto"/>
              <w:jc w:val="right"/>
              <w:rPr>
                <w:rFonts w:asciiTheme="majorBidi" w:hAnsiTheme="majorBidi" w:cstheme="majorBidi"/>
                <w:sz w:val="28"/>
              </w:rPr>
            </w:pPr>
            <w:r w:rsidRPr="00272CC8">
              <w:rPr>
                <w:rFonts w:ascii="Angsana New" w:hAnsi="Angsana New"/>
                <w:color w:val="000000"/>
                <w:sz w:val="28"/>
                <w:szCs w:val="28"/>
              </w:rPr>
              <w:t>30,000,000.00</w:t>
            </w:r>
          </w:p>
        </w:tc>
      </w:tr>
      <w:tr w:rsidR="00CF55C7" w:rsidRPr="00272CC8" w14:paraId="2C36892F" w14:textId="77777777" w:rsidTr="000814B8">
        <w:trPr>
          <w:gridAfter w:val="1"/>
          <w:wAfter w:w="6" w:type="dxa"/>
          <w:trHeight w:val="424"/>
        </w:trPr>
        <w:tc>
          <w:tcPr>
            <w:tcW w:w="291" w:type="dxa"/>
            <w:vAlign w:val="center"/>
          </w:tcPr>
          <w:p w14:paraId="330FF7AF" w14:textId="77777777" w:rsidR="00CF55C7" w:rsidRPr="00272CC8" w:rsidRDefault="00CF55C7" w:rsidP="00CF55C7">
            <w:pPr>
              <w:spacing w:line="240" w:lineRule="auto"/>
              <w:ind w:hanging="245"/>
              <w:jc w:val="center"/>
              <w:rPr>
                <w:rFonts w:asciiTheme="majorBidi" w:hAnsiTheme="majorBidi" w:cstheme="majorBidi"/>
                <w:sz w:val="28"/>
                <w:cs/>
              </w:rPr>
            </w:pPr>
          </w:p>
        </w:tc>
        <w:tc>
          <w:tcPr>
            <w:tcW w:w="3810" w:type="dxa"/>
            <w:vAlign w:val="bottom"/>
          </w:tcPr>
          <w:p w14:paraId="069DCE58" w14:textId="29063A2D" w:rsidR="00CF55C7" w:rsidRPr="00272CC8" w:rsidRDefault="00CF55C7" w:rsidP="00CF55C7">
            <w:pPr>
              <w:spacing w:line="240" w:lineRule="auto"/>
              <w:rPr>
                <w:rFonts w:asciiTheme="majorBidi" w:hAnsiTheme="majorBidi" w:cstheme="majorBidi"/>
                <w:sz w:val="28"/>
              </w:rPr>
            </w:pPr>
          </w:p>
        </w:tc>
        <w:tc>
          <w:tcPr>
            <w:tcW w:w="1352" w:type="dxa"/>
            <w:tcBorders>
              <w:top w:val="single" w:sz="4" w:space="0" w:color="auto"/>
            </w:tcBorders>
            <w:vAlign w:val="bottom"/>
          </w:tcPr>
          <w:p w14:paraId="6F01AA4E" w14:textId="69637ED9" w:rsidR="00CF55C7" w:rsidRPr="00272CC8" w:rsidRDefault="00CF55C7" w:rsidP="00CF55C7">
            <w:pPr>
              <w:spacing w:line="240" w:lineRule="auto"/>
              <w:jc w:val="right"/>
              <w:rPr>
                <w:rFonts w:asciiTheme="majorBidi" w:hAnsiTheme="majorBidi" w:cstheme="majorBidi"/>
                <w:sz w:val="28"/>
              </w:rPr>
            </w:pPr>
          </w:p>
        </w:tc>
        <w:tc>
          <w:tcPr>
            <w:tcW w:w="242" w:type="dxa"/>
            <w:vAlign w:val="bottom"/>
          </w:tcPr>
          <w:p w14:paraId="2DEF7636" w14:textId="77777777" w:rsidR="00CF55C7" w:rsidRPr="00272CC8" w:rsidRDefault="00CF55C7" w:rsidP="00CF55C7">
            <w:pPr>
              <w:spacing w:line="240" w:lineRule="auto"/>
              <w:jc w:val="right"/>
              <w:rPr>
                <w:rFonts w:asciiTheme="majorBidi" w:hAnsiTheme="majorBidi" w:cstheme="majorBidi"/>
                <w:sz w:val="28"/>
              </w:rPr>
            </w:pPr>
          </w:p>
        </w:tc>
        <w:tc>
          <w:tcPr>
            <w:tcW w:w="1357" w:type="dxa"/>
            <w:tcBorders>
              <w:top w:val="single" w:sz="4" w:space="0" w:color="auto"/>
            </w:tcBorders>
            <w:vAlign w:val="bottom"/>
          </w:tcPr>
          <w:p w14:paraId="5696C377" w14:textId="57015695" w:rsidR="00CF55C7" w:rsidRPr="00272CC8" w:rsidRDefault="00CF55C7" w:rsidP="00CF55C7">
            <w:pPr>
              <w:spacing w:line="240" w:lineRule="auto"/>
              <w:jc w:val="right"/>
              <w:rPr>
                <w:rFonts w:asciiTheme="majorBidi" w:hAnsiTheme="majorBidi" w:cstheme="majorBidi"/>
                <w:sz w:val="28"/>
              </w:rPr>
            </w:pPr>
          </w:p>
        </w:tc>
        <w:tc>
          <w:tcPr>
            <w:tcW w:w="242" w:type="dxa"/>
            <w:vAlign w:val="bottom"/>
          </w:tcPr>
          <w:p w14:paraId="70D5A1DD" w14:textId="77777777" w:rsidR="00CF55C7" w:rsidRPr="00272CC8" w:rsidRDefault="00CF55C7" w:rsidP="00CF55C7">
            <w:pPr>
              <w:spacing w:line="240" w:lineRule="auto"/>
              <w:jc w:val="right"/>
              <w:rPr>
                <w:rFonts w:asciiTheme="majorBidi" w:hAnsiTheme="majorBidi" w:cstheme="majorBidi"/>
                <w:sz w:val="28"/>
              </w:rPr>
            </w:pPr>
          </w:p>
        </w:tc>
        <w:tc>
          <w:tcPr>
            <w:tcW w:w="1352" w:type="dxa"/>
            <w:tcBorders>
              <w:top w:val="single" w:sz="4" w:space="0" w:color="auto"/>
            </w:tcBorders>
            <w:vAlign w:val="bottom"/>
          </w:tcPr>
          <w:p w14:paraId="4EAFA23B" w14:textId="43CE28D5" w:rsidR="00CF55C7" w:rsidRPr="00272CC8" w:rsidRDefault="00CF55C7" w:rsidP="00CF55C7">
            <w:pPr>
              <w:spacing w:line="240" w:lineRule="auto"/>
              <w:jc w:val="right"/>
              <w:rPr>
                <w:rFonts w:asciiTheme="majorBidi" w:hAnsiTheme="majorBidi" w:cstheme="majorBidi"/>
                <w:sz w:val="28"/>
              </w:rPr>
            </w:pPr>
          </w:p>
        </w:tc>
        <w:tc>
          <w:tcPr>
            <w:tcW w:w="242" w:type="dxa"/>
            <w:vAlign w:val="bottom"/>
          </w:tcPr>
          <w:p w14:paraId="42EF9085" w14:textId="77777777" w:rsidR="00CF55C7" w:rsidRPr="00272CC8" w:rsidRDefault="00CF55C7" w:rsidP="00CF55C7">
            <w:pPr>
              <w:spacing w:line="240" w:lineRule="auto"/>
              <w:jc w:val="right"/>
              <w:rPr>
                <w:rFonts w:asciiTheme="majorBidi" w:hAnsiTheme="majorBidi" w:cstheme="majorBidi"/>
                <w:sz w:val="28"/>
              </w:rPr>
            </w:pPr>
          </w:p>
        </w:tc>
        <w:tc>
          <w:tcPr>
            <w:tcW w:w="1359" w:type="dxa"/>
            <w:tcBorders>
              <w:top w:val="single" w:sz="4" w:space="0" w:color="auto"/>
            </w:tcBorders>
            <w:vAlign w:val="bottom"/>
          </w:tcPr>
          <w:p w14:paraId="7B88050C" w14:textId="4DC61987" w:rsidR="00CF55C7" w:rsidRPr="00272CC8" w:rsidRDefault="00CF55C7" w:rsidP="00CF55C7">
            <w:pPr>
              <w:spacing w:line="240" w:lineRule="auto"/>
              <w:jc w:val="right"/>
              <w:rPr>
                <w:rFonts w:asciiTheme="majorBidi" w:hAnsiTheme="majorBidi" w:cstheme="majorBidi"/>
                <w:sz w:val="28"/>
              </w:rPr>
            </w:pPr>
          </w:p>
        </w:tc>
      </w:tr>
      <w:tr w:rsidR="00CF55C7" w:rsidRPr="00272CC8" w14:paraId="52C9561B" w14:textId="77777777" w:rsidTr="000814B8">
        <w:trPr>
          <w:gridAfter w:val="1"/>
          <w:wAfter w:w="6" w:type="dxa"/>
          <w:trHeight w:val="424"/>
        </w:trPr>
        <w:tc>
          <w:tcPr>
            <w:tcW w:w="291" w:type="dxa"/>
            <w:vAlign w:val="center"/>
          </w:tcPr>
          <w:p w14:paraId="409EFEA9" w14:textId="77777777" w:rsidR="00CF55C7" w:rsidRPr="00272CC8" w:rsidRDefault="00CF55C7" w:rsidP="00431C68">
            <w:pPr>
              <w:spacing w:line="240" w:lineRule="auto"/>
              <w:ind w:hanging="245"/>
              <w:jc w:val="center"/>
              <w:rPr>
                <w:rFonts w:asciiTheme="majorBidi" w:hAnsiTheme="majorBidi" w:cstheme="majorBidi"/>
                <w:sz w:val="28"/>
                <w:cs/>
              </w:rPr>
            </w:pPr>
          </w:p>
        </w:tc>
        <w:tc>
          <w:tcPr>
            <w:tcW w:w="3810" w:type="dxa"/>
            <w:vAlign w:val="bottom"/>
          </w:tcPr>
          <w:p w14:paraId="2E9C6021" w14:textId="7007B1E6" w:rsidR="00CF55C7" w:rsidRPr="00272CC8" w:rsidRDefault="004E51C6" w:rsidP="00CF55C7">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p>
        </w:tc>
        <w:tc>
          <w:tcPr>
            <w:tcW w:w="1352" w:type="dxa"/>
          </w:tcPr>
          <w:p w14:paraId="4020AE73" w14:textId="77777777" w:rsidR="00CF55C7" w:rsidRPr="00272CC8" w:rsidRDefault="00CF55C7" w:rsidP="00431C68">
            <w:pPr>
              <w:spacing w:line="240" w:lineRule="auto"/>
              <w:jc w:val="right"/>
              <w:rPr>
                <w:rFonts w:asciiTheme="majorBidi" w:hAnsiTheme="majorBidi" w:cstheme="majorBidi"/>
                <w:sz w:val="28"/>
              </w:rPr>
            </w:pPr>
          </w:p>
        </w:tc>
        <w:tc>
          <w:tcPr>
            <w:tcW w:w="242" w:type="dxa"/>
            <w:vAlign w:val="center"/>
          </w:tcPr>
          <w:p w14:paraId="40D15129" w14:textId="77777777" w:rsidR="00CF55C7" w:rsidRPr="00272CC8" w:rsidRDefault="00CF55C7" w:rsidP="00431C68">
            <w:pPr>
              <w:spacing w:line="240" w:lineRule="auto"/>
              <w:jc w:val="right"/>
              <w:rPr>
                <w:rFonts w:asciiTheme="majorBidi" w:hAnsiTheme="majorBidi" w:cstheme="majorBidi"/>
                <w:sz w:val="28"/>
              </w:rPr>
            </w:pPr>
          </w:p>
        </w:tc>
        <w:tc>
          <w:tcPr>
            <w:tcW w:w="1357" w:type="dxa"/>
          </w:tcPr>
          <w:p w14:paraId="39237480" w14:textId="77777777" w:rsidR="00CF55C7" w:rsidRPr="00272CC8" w:rsidRDefault="00CF55C7" w:rsidP="00431C68">
            <w:pPr>
              <w:spacing w:line="240" w:lineRule="auto"/>
              <w:jc w:val="right"/>
              <w:rPr>
                <w:rFonts w:asciiTheme="majorBidi" w:hAnsiTheme="majorBidi" w:cstheme="majorBidi"/>
                <w:sz w:val="28"/>
              </w:rPr>
            </w:pPr>
          </w:p>
        </w:tc>
        <w:tc>
          <w:tcPr>
            <w:tcW w:w="242" w:type="dxa"/>
            <w:vAlign w:val="center"/>
          </w:tcPr>
          <w:p w14:paraId="20392DD7" w14:textId="77777777" w:rsidR="00CF55C7" w:rsidRPr="00272CC8" w:rsidRDefault="00CF55C7" w:rsidP="00431C68">
            <w:pPr>
              <w:spacing w:line="240" w:lineRule="auto"/>
              <w:jc w:val="right"/>
              <w:rPr>
                <w:rFonts w:asciiTheme="majorBidi" w:hAnsiTheme="majorBidi" w:cstheme="majorBidi"/>
                <w:sz w:val="28"/>
              </w:rPr>
            </w:pPr>
          </w:p>
        </w:tc>
        <w:tc>
          <w:tcPr>
            <w:tcW w:w="1352" w:type="dxa"/>
            <w:vAlign w:val="center"/>
          </w:tcPr>
          <w:p w14:paraId="4CA054B1" w14:textId="77777777" w:rsidR="00CF55C7" w:rsidRPr="00272CC8" w:rsidRDefault="00CF55C7" w:rsidP="00431C68">
            <w:pPr>
              <w:spacing w:line="240" w:lineRule="auto"/>
              <w:jc w:val="right"/>
              <w:rPr>
                <w:rFonts w:asciiTheme="majorBidi" w:hAnsiTheme="majorBidi" w:cstheme="majorBidi"/>
                <w:sz w:val="28"/>
              </w:rPr>
            </w:pPr>
          </w:p>
        </w:tc>
        <w:tc>
          <w:tcPr>
            <w:tcW w:w="242" w:type="dxa"/>
            <w:vAlign w:val="center"/>
          </w:tcPr>
          <w:p w14:paraId="3DDDDDFF" w14:textId="77777777" w:rsidR="00CF55C7" w:rsidRPr="00272CC8" w:rsidRDefault="00CF55C7" w:rsidP="00431C68">
            <w:pPr>
              <w:spacing w:line="240" w:lineRule="auto"/>
              <w:jc w:val="right"/>
              <w:rPr>
                <w:rFonts w:asciiTheme="majorBidi" w:hAnsiTheme="majorBidi" w:cstheme="majorBidi"/>
                <w:sz w:val="28"/>
              </w:rPr>
            </w:pPr>
          </w:p>
        </w:tc>
        <w:tc>
          <w:tcPr>
            <w:tcW w:w="1359" w:type="dxa"/>
            <w:vAlign w:val="center"/>
          </w:tcPr>
          <w:p w14:paraId="039A555C" w14:textId="77777777" w:rsidR="00CF55C7" w:rsidRPr="00272CC8" w:rsidRDefault="00CF55C7" w:rsidP="00431C68">
            <w:pPr>
              <w:spacing w:line="240" w:lineRule="auto"/>
              <w:jc w:val="right"/>
              <w:rPr>
                <w:rFonts w:asciiTheme="majorBidi" w:hAnsiTheme="majorBidi" w:cstheme="majorBidi"/>
                <w:sz w:val="28"/>
              </w:rPr>
            </w:pPr>
          </w:p>
        </w:tc>
      </w:tr>
      <w:tr w:rsidR="004E51C6" w:rsidRPr="00272CC8" w14:paraId="4455D727" w14:textId="77777777" w:rsidTr="000814B8">
        <w:trPr>
          <w:gridAfter w:val="1"/>
          <w:wAfter w:w="6" w:type="dxa"/>
          <w:trHeight w:val="424"/>
        </w:trPr>
        <w:tc>
          <w:tcPr>
            <w:tcW w:w="291" w:type="dxa"/>
            <w:vAlign w:val="center"/>
          </w:tcPr>
          <w:p w14:paraId="2F98D21C"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10" w:type="dxa"/>
            <w:vAlign w:val="bottom"/>
          </w:tcPr>
          <w:p w14:paraId="14C14515"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rPr>
              <w:t>Long - term loans</w:t>
            </w:r>
          </w:p>
        </w:tc>
        <w:tc>
          <w:tcPr>
            <w:tcW w:w="1352" w:type="dxa"/>
          </w:tcPr>
          <w:p w14:paraId="5583EB7D" w14:textId="3F0B60CC"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2" w:type="dxa"/>
            <w:vAlign w:val="center"/>
          </w:tcPr>
          <w:p w14:paraId="40EE0D17"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7" w:type="dxa"/>
            <w:vAlign w:val="center"/>
          </w:tcPr>
          <w:p w14:paraId="0778F217" w14:textId="708807E1"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2" w:type="dxa"/>
            <w:vAlign w:val="center"/>
          </w:tcPr>
          <w:p w14:paraId="45EC21D0"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2" w:type="dxa"/>
            <w:vAlign w:val="center"/>
          </w:tcPr>
          <w:p w14:paraId="0EDA1104" w14:textId="69BF3B24"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64,925,808.43</w:t>
            </w:r>
          </w:p>
        </w:tc>
        <w:tc>
          <w:tcPr>
            <w:tcW w:w="242" w:type="dxa"/>
            <w:vAlign w:val="center"/>
          </w:tcPr>
          <w:p w14:paraId="5ECB81DF"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9" w:type="dxa"/>
          </w:tcPr>
          <w:p w14:paraId="4042236D" w14:textId="6670003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0814B8" w:rsidRPr="00272CC8" w14:paraId="770D6E0D" w14:textId="77777777" w:rsidTr="000814B8">
        <w:trPr>
          <w:gridAfter w:val="1"/>
          <w:wAfter w:w="6" w:type="dxa"/>
          <w:trHeight w:val="424"/>
        </w:trPr>
        <w:tc>
          <w:tcPr>
            <w:tcW w:w="291" w:type="dxa"/>
            <w:vAlign w:val="center"/>
          </w:tcPr>
          <w:p w14:paraId="724CD260" w14:textId="77777777" w:rsidR="000814B8" w:rsidRPr="00272CC8" w:rsidRDefault="000814B8" w:rsidP="000814B8">
            <w:pPr>
              <w:spacing w:line="240" w:lineRule="auto"/>
              <w:ind w:hanging="245"/>
              <w:jc w:val="center"/>
              <w:rPr>
                <w:rFonts w:asciiTheme="majorBidi" w:hAnsiTheme="majorBidi" w:cstheme="majorBidi"/>
                <w:sz w:val="28"/>
                <w:cs/>
              </w:rPr>
            </w:pPr>
          </w:p>
        </w:tc>
        <w:tc>
          <w:tcPr>
            <w:tcW w:w="3810" w:type="dxa"/>
            <w:vAlign w:val="bottom"/>
          </w:tcPr>
          <w:p w14:paraId="082FB240" w14:textId="29D802A3" w:rsidR="000814B8" w:rsidRPr="00272CC8" w:rsidRDefault="000814B8" w:rsidP="000814B8">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Accreud</w:t>
            </w:r>
            <w:proofErr w:type="spellEnd"/>
            <w:r w:rsidRPr="00272CC8">
              <w:rPr>
                <w:rFonts w:asciiTheme="majorBidi" w:hAnsiTheme="majorBidi" w:cstheme="majorBidi"/>
                <w:sz w:val="28"/>
                <w:szCs w:val="28"/>
              </w:rPr>
              <w:t xml:space="preserve"> interest</w:t>
            </w:r>
          </w:p>
        </w:tc>
        <w:tc>
          <w:tcPr>
            <w:tcW w:w="1352" w:type="dxa"/>
            <w:tcBorders>
              <w:bottom w:val="single" w:sz="4" w:space="0" w:color="auto"/>
            </w:tcBorders>
            <w:vAlign w:val="bottom"/>
          </w:tcPr>
          <w:p w14:paraId="28D60104" w14:textId="5EE9FA02" w:rsidR="000814B8" w:rsidRPr="00272CC8" w:rsidRDefault="000814B8" w:rsidP="000814B8">
            <w:pPr>
              <w:spacing w:line="240" w:lineRule="auto"/>
              <w:jc w:val="right"/>
              <w:rPr>
                <w:rFonts w:ascii="Angsana New" w:hAnsi="Angsana New"/>
                <w:sz w:val="28"/>
              </w:rPr>
            </w:pPr>
            <w:r w:rsidRPr="00272CC8">
              <w:rPr>
                <w:rFonts w:ascii="Angsana New" w:hAnsi="Angsana New"/>
                <w:sz w:val="28"/>
                <w:szCs w:val="28"/>
              </w:rPr>
              <w:t>-</w:t>
            </w:r>
          </w:p>
        </w:tc>
        <w:tc>
          <w:tcPr>
            <w:tcW w:w="242" w:type="dxa"/>
            <w:vAlign w:val="bottom"/>
          </w:tcPr>
          <w:p w14:paraId="34F1C009" w14:textId="77777777" w:rsidR="000814B8" w:rsidRPr="00272CC8" w:rsidRDefault="000814B8" w:rsidP="000814B8">
            <w:pPr>
              <w:spacing w:line="240" w:lineRule="auto"/>
              <w:jc w:val="right"/>
              <w:rPr>
                <w:rFonts w:asciiTheme="majorBidi" w:hAnsiTheme="majorBidi" w:cstheme="majorBidi"/>
                <w:sz w:val="28"/>
              </w:rPr>
            </w:pPr>
          </w:p>
        </w:tc>
        <w:tc>
          <w:tcPr>
            <w:tcW w:w="1357" w:type="dxa"/>
            <w:tcBorders>
              <w:bottom w:val="single" w:sz="4" w:space="0" w:color="auto"/>
            </w:tcBorders>
            <w:vAlign w:val="bottom"/>
          </w:tcPr>
          <w:p w14:paraId="3960DAFB" w14:textId="512913EA" w:rsidR="000814B8" w:rsidRPr="00272CC8" w:rsidRDefault="000814B8" w:rsidP="000814B8">
            <w:pPr>
              <w:spacing w:line="240" w:lineRule="auto"/>
              <w:jc w:val="right"/>
              <w:rPr>
                <w:rFonts w:ascii="Angsana New" w:hAnsi="Angsana New"/>
                <w:sz w:val="28"/>
              </w:rPr>
            </w:pPr>
            <w:r w:rsidRPr="00272CC8">
              <w:rPr>
                <w:rFonts w:ascii="Angsana New" w:hAnsi="Angsana New"/>
                <w:sz w:val="28"/>
                <w:szCs w:val="28"/>
              </w:rPr>
              <w:t>-</w:t>
            </w:r>
          </w:p>
        </w:tc>
        <w:tc>
          <w:tcPr>
            <w:tcW w:w="242" w:type="dxa"/>
            <w:vAlign w:val="bottom"/>
          </w:tcPr>
          <w:p w14:paraId="53BDB47C" w14:textId="77777777" w:rsidR="000814B8" w:rsidRPr="00272CC8" w:rsidRDefault="000814B8" w:rsidP="000814B8">
            <w:pPr>
              <w:spacing w:line="240" w:lineRule="auto"/>
              <w:jc w:val="right"/>
              <w:rPr>
                <w:rFonts w:asciiTheme="majorBidi" w:hAnsiTheme="majorBidi" w:cstheme="majorBidi"/>
                <w:sz w:val="28"/>
              </w:rPr>
            </w:pPr>
          </w:p>
        </w:tc>
        <w:tc>
          <w:tcPr>
            <w:tcW w:w="1352" w:type="dxa"/>
            <w:tcBorders>
              <w:bottom w:val="single" w:sz="4" w:space="0" w:color="auto"/>
            </w:tcBorders>
            <w:vAlign w:val="bottom"/>
          </w:tcPr>
          <w:p w14:paraId="2FC1E911" w14:textId="2FEDD525" w:rsidR="000814B8" w:rsidRPr="00272CC8" w:rsidRDefault="000814B8" w:rsidP="000814B8">
            <w:pPr>
              <w:spacing w:line="240" w:lineRule="auto"/>
              <w:jc w:val="right"/>
              <w:rPr>
                <w:rFonts w:ascii="Angsana New" w:hAnsi="Angsana New"/>
                <w:sz w:val="28"/>
              </w:rPr>
            </w:pPr>
            <w:r w:rsidRPr="00272CC8">
              <w:rPr>
                <w:rFonts w:ascii="Angsana New" w:hAnsi="Angsana New"/>
                <w:sz w:val="28"/>
                <w:szCs w:val="28"/>
              </w:rPr>
              <w:t>-</w:t>
            </w:r>
          </w:p>
        </w:tc>
        <w:tc>
          <w:tcPr>
            <w:tcW w:w="242" w:type="dxa"/>
            <w:vAlign w:val="bottom"/>
          </w:tcPr>
          <w:p w14:paraId="3D16F9DB" w14:textId="77777777" w:rsidR="000814B8" w:rsidRPr="00272CC8" w:rsidRDefault="000814B8" w:rsidP="000814B8">
            <w:pPr>
              <w:spacing w:line="240" w:lineRule="auto"/>
              <w:jc w:val="right"/>
              <w:rPr>
                <w:rFonts w:asciiTheme="majorBidi" w:hAnsiTheme="majorBidi" w:cstheme="majorBidi"/>
                <w:sz w:val="28"/>
              </w:rPr>
            </w:pPr>
          </w:p>
        </w:tc>
        <w:tc>
          <w:tcPr>
            <w:tcW w:w="1359" w:type="dxa"/>
            <w:tcBorders>
              <w:bottom w:val="single" w:sz="4" w:space="0" w:color="auto"/>
            </w:tcBorders>
            <w:vAlign w:val="bottom"/>
          </w:tcPr>
          <w:p w14:paraId="357C27BE" w14:textId="5216BDD0" w:rsidR="000814B8" w:rsidRPr="00272CC8" w:rsidRDefault="000814B8" w:rsidP="000814B8">
            <w:pPr>
              <w:spacing w:line="240" w:lineRule="auto"/>
              <w:jc w:val="right"/>
              <w:rPr>
                <w:rFonts w:ascii="Angsana New" w:hAnsi="Angsana New"/>
                <w:sz w:val="28"/>
              </w:rPr>
            </w:pPr>
            <w:r w:rsidRPr="00272CC8">
              <w:rPr>
                <w:rFonts w:ascii="Angsana New" w:hAnsi="Angsana New"/>
                <w:sz w:val="28"/>
                <w:szCs w:val="28"/>
              </w:rPr>
              <w:t>-</w:t>
            </w:r>
          </w:p>
        </w:tc>
      </w:tr>
      <w:tr w:rsidR="004E51C6" w:rsidRPr="00272CC8" w14:paraId="13303186" w14:textId="77777777" w:rsidTr="000814B8">
        <w:trPr>
          <w:gridAfter w:val="1"/>
          <w:wAfter w:w="6" w:type="dxa"/>
          <w:trHeight w:val="424"/>
        </w:trPr>
        <w:tc>
          <w:tcPr>
            <w:tcW w:w="291" w:type="dxa"/>
            <w:vAlign w:val="center"/>
          </w:tcPr>
          <w:p w14:paraId="2C2BC2BE" w14:textId="77777777" w:rsidR="004E51C6" w:rsidRPr="00272CC8" w:rsidRDefault="004E51C6" w:rsidP="004E51C6">
            <w:pPr>
              <w:ind w:hanging="245"/>
              <w:jc w:val="center"/>
              <w:rPr>
                <w:rFonts w:asciiTheme="majorBidi" w:hAnsiTheme="majorBidi" w:cstheme="majorBidi"/>
                <w:sz w:val="28"/>
                <w:szCs w:val="28"/>
                <w:cs/>
              </w:rPr>
            </w:pPr>
          </w:p>
        </w:tc>
        <w:tc>
          <w:tcPr>
            <w:tcW w:w="3810" w:type="dxa"/>
            <w:vAlign w:val="bottom"/>
          </w:tcPr>
          <w:p w14:paraId="25DAC91E" w14:textId="493BE4A3"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272CC8">
              <w:rPr>
                <w:rFonts w:asciiTheme="majorBidi" w:hAnsiTheme="majorBidi" w:cstheme="majorBidi"/>
                <w:spacing w:val="-6"/>
                <w:sz w:val="28"/>
                <w:szCs w:val="28"/>
              </w:rPr>
              <w:t>Total</w:t>
            </w:r>
          </w:p>
        </w:tc>
        <w:tc>
          <w:tcPr>
            <w:tcW w:w="1352" w:type="dxa"/>
            <w:tcBorders>
              <w:top w:val="single" w:sz="4" w:space="0" w:color="auto"/>
              <w:bottom w:val="single" w:sz="4" w:space="0" w:color="auto"/>
            </w:tcBorders>
          </w:tcPr>
          <w:p w14:paraId="5562526C" w14:textId="32F8B066"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2" w:type="dxa"/>
            <w:vAlign w:val="center"/>
          </w:tcPr>
          <w:p w14:paraId="3800E0DC"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57" w:type="dxa"/>
            <w:tcBorders>
              <w:top w:val="single" w:sz="4" w:space="0" w:color="auto"/>
              <w:bottom w:val="single" w:sz="4" w:space="0" w:color="auto"/>
            </w:tcBorders>
            <w:vAlign w:val="center"/>
          </w:tcPr>
          <w:p w14:paraId="14BF39C8" w14:textId="102172D1"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2" w:type="dxa"/>
            <w:vAlign w:val="center"/>
          </w:tcPr>
          <w:p w14:paraId="071869AD"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52" w:type="dxa"/>
            <w:tcBorders>
              <w:top w:val="single" w:sz="4" w:space="0" w:color="auto"/>
              <w:bottom w:val="single" w:sz="4" w:space="0" w:color="auto"/>
            </w:tcBorders>
          </w:tcPr>
          <w:p w14:paraId="4E9AD848" w14:textId="6BDD18BE"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64,925,808.43</w:t>
            </w:r>
          </w:p>
        </w:tc>
        <w:tc>
          <w:tcPr>
            <w:tcW w:w="242" w:type="dxa"/>
            <w:vAlign w:val="center"/>
          </w:tcPr>
          <w:p w14:paraId="2568121B"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59" w:type="dxa"/>
            <w:tcBorders>
              <w:top w:val="single" w:sz="4" w:space="0" w:color="auto"/>
              <w:bottom w:val="single" w:sz="4" w:space="0" w:color="auto"/>
            </w:tcBorders>
          </w:tcPr>
          <w:p w14:paraId="248B6862" w14:textId="739D5920"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4E51C6" w:rsidRPr="00272CC8" w14:paraId="7F68D890" w14:textId="77777777" w:rsidTr="000814B8">
        <w:trPr>
          <w:gridAfter w:val="1"/>
          <w:wAfter w:w="6" w:type="dxa"/>
          <w:trHeight w:val="290"/>
        </w:trPr>
        <w:tc>
          <w:tcPr>
            <w:tcW w:w="291" w:type="dxa"/>
            <w:vAlign w:val="center"/>
          </w:tcPr>
          <w:p w14:paraId="3AE8A4D1" w14:textId="77777777" w:rsidR="004E51C6" w:rsidRPr="00272CC8" w:rsidRDefault="004E51C6" w:rsidP="004E51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10" w:type="dxa"/>
            <w:vAlign w:val="bottom"/>
          </w:tcPr>
          <w:p w14:paraId="0A07B62D" w14:textId="77777777"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pacing w:val="-6"/>
                <w:sz w:val="28"/>
                <w:szCs w:val="28"/>
              </w:rPr>
              <w:t xml:space="preserve">Total </w:t>
            </w:r>
            <w:r w:rsidRPr="00272CC8">
              <w:rPr>
                <w:rFonts w:asciiTheme="majorBidi" w:hAnsiTheme="majorBidi" w:cstheme="majorBidi"/>
                <w:spacing w:val="-6"/>
                <w:sz w:val="28"/>
              </w:rPr>
              <w:t xml:space="preserve">long - term loans and accrued interest </w:t>
            </w:r>
            <w:r w:rsidRPr="00272CC8">
              <w:rPr>
                <w:rFonts w:asciiTheme="majorBidi" w:hAnsiTheme="majorBidi" w:cstheme="majorBidi"/>
                <w:spacing w:val="-6"/>
                <w:sz w:val="28"/>
              </w:rPr>
              <w:br/>
              <w:t>to subsidiaries</w:t>
            </w:r>
          </w:p>
        </w:tc>
        <w:tc>
          <w:tcPr>
            <w:tcW w:w="1352" w:type="dxa"/>
            <w:tcBorders>
              <w:top w:val="single" w:sz="4" w:space="0" w:color="auto"/>
              <w:bottom w:val="double" w:sz="4" w:space="0" w:color="auto"/>
            </w:tcBorders>
            <w:vAlign w:val="bottom"/>
          </w:tcPr>
          <w:p w14:paraId="64E4A46D" w14:textId="6C785D2C"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2" w:type="dxa"/>
            <w:vAlign w:val="bottom"/>
          </w:tcPr>
          <w:p w14:paraId="3284DFC3" w14:textId="77777777"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7" w:type="dxa"/>
            <w:tcBorders>
              <w:top w:val="single" w:sz="4" w:space="0" w:color="auto"/>
              <w:bottom w:val="double" w:sz="4" w:space="0" w:color="auto"/>
            </w:tcBorders>
            <w:vAlign w:val="bottom"/>
          </w:tcPr>
          <w:p w14:paraId="2E89007A" w14:textId="41B8D988"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2" w:type="dxa"/>
            <w:vAlign w:val="bottom"/>
          </w:tcPr>
          <w:p w14:paraId="58E40A7B" w14:textId="77777777"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2" w:type="dxa"/>
            <w:tcBorders>
              <w:top w:val="single" w:sz="4" w:space="0" w:color="auto"/>
              <w:bottom w:val="double" w:sz="4" w:space="0" w:color="auto"/>
            </w:tcBorders>
            <w:vAlign w:val="bottom"/>
          </w:tcPr>
          <w:p w14:paraId="3F72F96F" w14:textId="5F8CA3AF"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64,925,808.43</w:t>
            </w:r>
          </w:p>
        </w:tc>
        <w:tc>
          <w:tcPr>
            <w:tcW w:w="242" w:type="dxa"/>
            <w:vAlign w:val="bottom"/>
          </w:tcPr>
          <w:p w14:paraId="38D7EE9E" w14:textId="77777777"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9" w:type="dxa"/>
            <w:tcBorders>
              <w:top w:val="single" w:sz="4" w:space="0" w:color="auto"/>
              <w:bottom w:val="double" w:sz="4" w:space="0" w:color="auto"/>
            </w:tcBorders>
            <w:vAlign w:val="bottom"/>
          </w:tcPr>
          <w:p w14:paraId="4EE9EE53" w14:textId="3F8CAC05" w:rsidR="004E51C6" w:rsidRPr="00272CC8" w:rsidRDefault="004E51C6" w:rsidP="00402A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30,000,000.00</w:t>
            </w:r>
          </w:p>
        </w:tc>
      </w:tr>
    </w:tbl>
    <w:p w14:paraId="17EBE787" w14:textId="77777777" w:rsidR="00FC616E" w:rsidRPr="00272CC8" w:rsidRDefault="00FC616E" w:rsidP="00FC616E">
      <w:pPr>
        <w:pStyle w:val="ListParagraph"/>
        <w:ind w:left="927"/>
        <w:rPr>
          <w:rFonts w:asciiTheme="majorBidi" w:hAnsiTheme="majorBidi" w:cstheme="majorBidi"/>
          <w:b/>
          <w:bCs/>
          <w:sz w:val="28"/>
        </w:rPr>
      </w:pPr>
    </w:p>
    <w:p w14:paraId="488E7D2F" w14:textId="77777777" w:rsidR="00926245" w:rsidRPr="00272CC8" w:rsidRDefault="00926245" w:rsidP="00FC616E">
      <w:pPr>
        <w:pStyle w:val="ListParagraph"/>
        <w:ind w:left="927"/>
        <w:rPr>
          <w:rFonts w:asciiTheme="majorBidi" w:hAnsiTheme="majorBidi" w:cstheme="majorBidi"/>
          <w:b/>
          <w:bCs/>
          <w:sz w:val="28"/>
        </w:rPr>
      </w:pPr>
    </w:p>
    <w:p w14:paraId="50D86DC9" w14:textId="77777777" w:rsidR="00926245" w:rsidRPr="00272CC8" w:rsidRDefault="00926245" w:rsidP="00FC616E">
      <w:pPr>
        <w:pStyle w:val="ListParagraph"/>
        <w:ind w:left="927"/>
        <w:rPr>
          <w:rFonts w:asciiTheme="majorBidi" w:hAnsiTheme="majorBidi" w:cstheme="majorBidi"/>
          <w:b/>
          <w:bCs/>
          <w:sz w:val="28"/>
        </w:rPr>
      </w:pPr>
    </w:p>
    <w:p w14:paraId="7028B4C8" w14:textId="77777777" w:rsidR="00926245" w:rsidRPr="00272CC8" w:rsidRDefault="00926245" w:rsidP="00FC616E">
      <w:pPr>
        <w:pStyle w:val="ListParagraph"/>
        <w:ind w:left="927"/>
        <w:rPr>
          <w:rFonts w:asciiTheme="majorBidi" w:hAnsiTheme="majorBidi" w:cstheme="majorBidi"/>
          <w:b/>
          <w:bCs/>
          <w:sz w:val="28"/>
        </w:rPr>
      </w:pPr>
    </w:p>
    <w:p w14:paraId="407C57D0" w14:textId="77777777" w:rsidR="00926245" w:rsidRPr="00272CC8" w:rsidRDefault="00926245" w:rsidP="00FC616E">
      <w:pPr>
        <w:pStyle w:val="ListParagraph"/>
        <w:ind w:left="927"/>
        <w:rPr>
          <w:rFonts w:asciiTheme="majorBidi" w:hAnsiTheme="majorBidi" w:cstheme="majorBidi"/>
          <w:b/>
          <w:bCs/>
          <w:sz w:val="28"/>
        </w:rPr>
      </w:pPr>
    </w:p>
    <w:p w14:paraId="56FEA042" w14:textId="77777777" w:rsidR="00926245" w:rsidRPr="00272CC8" w:rsidRDefault="00926245" w:rsidP="00FC616E">
      <w:pPr>
        <w:pStyle w:val="ListParagraph"/>
        <w:ind w:left="927"/>
        <w:rPr>
          <w:rFonts w:asciiTheme="majorBidi" w:hAnsiTheme="majorBidi" w:cstheme="majorBidi"/>
          <w:b/>
          <w:bCs/>
          <w:sz w:val="28"/>
        </w:rPr>
      </w:pPr>
    </w:p>
    <w:p w14:paraId="7BD6349D" w14:textId="77777777" w:rsidR="00926245" w:rsidRPr="00272CC8" w:rsidRDefault="00926245" w:rsidP="00FC616E">
      <w:pPr>
        <w:pStyle w:val="ListParagraph"/>
        <w:ind w:left="927"/>
        <w:rPr>
          <w:rFonts w:asciiTheme="majorBidi" w:hAnsiTheme="majorBidi" w:cstheme="majorBidi"/>
          <w:b/>
          <w:bCs/>
          <w:sz w:val="28"/>
        </w:rPr>
      </w:pPr>
    </w:p>
    <w:p w14:paraId="0CF277BA" w14:textId="77777777" w:rsidR="00926245" w:rsidRPr="00272CC8" w:rsidRDefault="00926245" w:rsidP="00FC616E">
      <w:pPr>
        <w:pStyle w:val="ListParagraph"/>
        <w:ind w:left="927"/>
        <w:rPr>
          <w:rFonts w:asciiTheme="majorBidi" w:hAnsiTheme="majorBidi" w:cstheme="majorBidi"/>
          <w:b/>
          <w:bCs/>
          <w:sz w:val="28"/>
        </w:rPr>
      </w:pPr>
    </w:p>
    <w:p w14:paraId="7698B458" w14:textId="77777777" w:rsidR="00926245" w:rsidRPr="00272CC8" w:rsidRDefault="00926245" w:rsidP="00FC616E">
      <w:pPr>
        <w:pStyle w:val="ListParagraph"/>
        <w:ind w:left="927"/>
        <w:rPr>
          <w:rFonts w:asciiTheme="majorBidi" w:hAnsiTheme="majorBidi" w:cstheme="majorBidi"/>
          <w:b/>
          <w:bCs/>
          <w:sz w:val="28"/>
        </w:rPr>
      </w:pPr>
    </w:p>
    <w:p w14:paraId="7B9A63A9" w14:textId="77777777" w:rsidR="00926245" w:rsidRPr="00272CC8" w:rsidRDefault="00926245" w:rsidP="00FC616E">
      <w:pPr>
        <w:pStyle w:val="ListParagraph"/>
        <w:ind w:left="927"/>
        <w:rPr>
          <w:rFonts w:asciiTheme="majorBidi" w:hAnsiTheme="majorBidi" w:cstheme="majorBidi"/>
          <w:b/>
          <w:bCs/>
          <w:sz w:val="28"/>
        </w:rPr>
      </w:pPr>
    </w:p>
    <w:p w14:paraId="09D96220" w14:textId="77777777" w:rsidR="00926245" w:rsidRPr="00272CC8" w:rsidRDefault="00926245" w:rsidP="00FC616E">
      <w:pPr>
        <w:pStyle w:val="ListParagraph"/>
        <w:ind w:left="927"/>
        <w:rPr>
          <w:rFonts w:asciiTheme="majorBidi" w:hAnsiTheme="majorBidi" w:cstheme="majorBidi"/>
          <w:b/>
          <w:bCs/>
          <w:sz w:val="28"/>
        </w:rPr>
      </w:pPr>
    </w:p>
    <w:p w14:paraId="2F738370" w14:textId="77777777" w:rsidR="00E445D2" w:rsidRPr="00272CC8" w:rsidRDefault="00E445D2" w:rsidP="00092AA6">
      <w:pPr>
        <w:rPr>
          <w:rFonts w:asciiTheme="majorBidi" w:hAnsiTheme="majorBidi" w:cstheme="majorBidi"/>
          <w:b/>
          <w:bCs/>
          <w:sz w:val="28"/>
        </w:rPr>
        <w:sectPr w:rsidR="00E445D2" w:rsidRPr="00272CC8" w:rsidSect="000C2E7F">
          <w:headerReference w:type="default" r:id="rId8"/>
          <w:footerReference w:type="default" r:id="rId9"/>
          <w:pgSz w:w="12240" w:h="15840"/>
          <w:pgMar w:top="1440" w:right="1183" w:bottom="1440" w:left="1440" w:header="737" w:footer="737" w:gutter="0"/>
          <w:pgNumType w:fmt="numberInDash" w:start="12"/>
          <w:cols w:space="708"/>
          <w:docGrid w:linePitch="360"/>
        </w:sectPr>
      </w:pPr>
    </w:p>
    <w:tbl>
      <w:tblPr>
        <w:tblpPr w:leftFromText="180" w:rightFromText="180" w:vertAnchor="text" w:horzAnchor="margin" w:tblpXSpec="center" w:tblpY="549"/>
        <w:tblW w:w="12299" w:type="dxa"/>
        <w:tblLook w:val="04A0" w:firstRow="1" w:lastRow="0" w:firstColumn="1" w:lastColumn="0" w:noHBand="0" w:noVBand="1"/>
      </w:tblPr>
      <w:tblGrid>
        <w:gridCol w:w="2660"/>
        <w:gridCol w:w="1559"/>
        <w:gridCol w:w="240"/>
        <w:gridCol w:w="1590"/>
        <w:gridCol w:w="244"/>
        <w:gridCol w:w="71"/>
        <w:gridCol w:w="1682"/>
        <w:gridCol w:w="326"/>
        <w:gridCol w:w="1801"/>
        <w:gridCol w:w="352"/>
        <w:gridCol w:w="1774"/>
      </w:tblGrid>
      <w:tr w:rsidR="007D71D5" w:rsidRPr="00272CC8" w14:paraId="69AA2FD4" w14:textId="77777777" w:rsidTr="007D71D5">
        <w:trPr>
          <w:trHeight w:val="248"/>
        </w:trPr>
        <w:tc>
          <w:tcPr>
            <w:tcW w:w="2660" w:type="dxa"/>
            <w:tcBorders>
              <w:top w:val="nil"/>
              <w:left w:val="nil"/>
              <w:bottom w:val="nil"/>
              <w:right w:val="nil"/>
            </w:tcBorders>
          </w:tcPr>
          <w:p w14:paraId="692499AB" w14:textId="77777777" w:rsidR="007D71D5" w:rsidRPr="00272CC8" w:rsidRDefault="007D71D5" w:rsidP="007D71D5">
            <w:pPr>
              <w:spacing w:after="0"/>
              <w:jc w:val="right"/>
              <w:rPr>
                <w:rFonts w:asciiTheme="majorBidi" w:hAnsiTheme="majorBidi" w:cstheme="majorBidi"/>
                <w:color w:val="000000"/>
                <w:sz w:val="28"/>
              </w:rPr>
            </w:pPr>
            <w:bookmarkStart w:id="1" w:name="_Hlk160047458"/>
          </w:p>
        </w:tc>
        <w:tc>
          <w:tcPr>
            <w:tcW w:w="9639" w:type="dxa"/>
            <w:gridSpan w:val="10"/>
            <w:tcBorders>
              <w:top w:val="nil"/>
              <w:left w:val="nil"/>
              <w:bottom w:val="nil"/>
              <w:right w:val="nil"/>
            </w:tcBorders>
            <w:shd w:val="clear" w:color="auto" w:fill="auto"/>
            <w:noWrap/>
            <w:vAlign w:val="bottom"/>
            <w:hideMark/>
          </w:tcPr>
          <w:p w14:paraId="3C281B40" w14:textId="77777777" w:rsidR="007D71D5" w:rsidRPr="00272CC8" w:rsidRDefault="007D71D5" w:rsidP="007D71D5">
            <w:pPr>
              <w:spacing w:after="0"/>
              <w:jc w:val="center"/>
              <w:rPr>
                <w:rFonts w:asciiTheme="majorBidi" w:hAnsiTheme="majorBidi" w:cstheme="majorBidi"/>
                <w:color w:val="000000"/>
                <w:sz w:val="28"/>
                <w:cs/>
              </w:rPr>
            </w:pPr>
            <w:r w:rsidRPr="00272CC8">
              <w:rPr>
                <w:rFonts w:asciiTheme="majorBidi" w:hAnsiTheme="majorBidi" w:cstheme="majorBidi"/>
                <w:sz w:val="28"/>
              </w:rPr>
              <w:t>Baht</w:t>
            </w:r>
          </w:p>
        </w:tc>
      </w:tr>
      <w:tr w:rsidR="007D71D5" w:rsidRPr="00272CC8" w14:paraId="3EFD779A" w14:textId="77777777" w:rsidTr="007D71D5">
        <w:trPr>
          <w:trHeight w:val="468"/>
        </w:trPr>
        <w:tc>
          <w:tcPr>
            <w:tcW w:w="2660" w:type="dxa"/>
            <w:tcBorders>
              <w:top w:val="nil"/>
              <w:left w:val="nil"/>
              <w:bottom w:val="nil"/>
              <w:right w:val="nil"/>
            </w:tcBorders>
            <w:shd w:val="clear" w:color="auto" w:fill="auto"/>
            <w:noWrap/>
            <w:vAlign w:val="bottom"/>
            <w:hideMark/>
          </w:tcPr>
          <w:p w14:paraId="40F9C017" w14:textId="77777777" w:rsidR="007D71D5" w:rsidRPr="00272CC8" w:rsidRDefault="007D71D5" w:rsidP="007D71D5">
            <w:pPr>
              <w:spacing w:after="0"/>
              <w:jc w:val="center"/>
              <w:rPr>
                <w:rFonts w:asciiTheme="majorBidi" w:hAnsiTheme="majorBidi" w:cstheme="majorBidi"/>
                <w:color w:val="000000"/>
                <w:sz w:val="28"/>
              </w:rPr>
            </w:pPr>
          </w:p>
        </w:tc>
        <w:tc>
          <w:tcPr>
            <w:tcW w:w="1559" w:type="dxa"/>
            <w:tcBorders>
              <w:top w:val="single" w:sz="4" w:space="0" w:color="auto"/>
              <w:left w:val="nil"/>
              <w:bottom w:val="single" w:sz="4" w:space="0" w:color="auto"/>
              <w:right w:val="nil"/>
            </w:tcBorders>
          </w:tcPr>
          <w:p w14:paraId="484B17A9" w14:textId="77777777" w:rsidR="007D71D5" w:rsidRPr="00272CC8" w:rsidRDefault="007D71D5" w:rsidP="007D71D5">
            <w:pPr>
              <w:spacing w:after="0"/>
              <w:jc w:val="center"/>
              <w:rPr>
                <w:rFonts w:asciiTheme="majorBidi" w:hAnsiTheme="majorBidi" w:cstheme="majorBidi"/>
                <w:sz w:val="28"/>
              </w:rPr>
            </w:pPr>
          </w:p>
        </w:tc>
        <w:tc>
          <w:tcPr>
            <w:tcW w:w="2145" w:type="dxa"/>
            <w:gridSpan w:val="4"/>
            <w:tcBorders>
              <w:top w:val="single" w:sz="4" w:space="0" w:color="auto"/>
              <w:left w:val="nil"/>
              <w:bottom w:val="single" w:sz="4" w:space="0" w:color="auto"/>
              <w:right w:val="nil"/>
            </w:tcBorders>
          </w:tcPr>
          <w:p w14:paraId="03D7780E" w14:textId="77777777" w:rsidR="007D71D5" w:rsidRPr="00272CC8" w:rsidRDefault="007D71D5" w:rsidP="007D71D5">
            <w:pPr>
              <w:spacing w:after="0"/>
              <w:jc w:val="center"/>
              <w:rPr>
                <w:rFonts w:asciiTheme="majorBidi" w:hAnsiTheme="majorBidi" w:cstheme="majorBidi"/>
                <w:sz w:val="28"/>
              </w:rPr>
            </w:pPr>
          </w:p>
        </w:tc>
        <w:tc>
          <w:tcPr>
            <w:tcW w:w="5935" w:type="dxa"/>
            <w:gridSpan w:val="5"/>
            <w:tcBorders>
              <w:top w:val="single" w:sz="4" w:space="0" w:color="auto"/>
              <w:left w:val="nil"/>
              <w:bottom w:val="single" w:sz="4" w:space="0" w:color="auto"/>
              <w:right w:val="nil"/>
            </w:tcBorders>
            <w:shd w:val="clear" w:color="auto" w:fill="auto"/>
            <w:noWrap/>
            <w:vAlign w:val="bottom"/>
            <w:hideMark/>
          </w:tcPr>
          <w:p w14:paraId="7C255366" w14:textId="77777777" w:rsidR="007D71D5" w:rsidRPr="00272CC8" w:rsidRDefault="007D71D5" w:rsidP="007D71D5">
            <w:pPr>
              <w:spacing w:after="0"/>
              <w:jc w:val="center"/>
              <w:rPr>
                <w:rFonts w:asciiTheme="majorBidi" w:hAnsiTheme="majorBidi" w:cstheme="majorBidi"/>
                <w:color w:val="000000"/>
                <w:sz w:val="28"/>
              </w:rPr>
            </w:pPr>
            <w:r w:rsidRPr="00272CC8">
              <w:rPr>
                <w:rFonts w:asciiTheme="majorBidi" w:hAnsiTheme="majorBidi" w:cstheme="majorBidi"/>
                <w:sz w:val="28"/>
              </w:rPr>
              <w:t>Separate Financial Statements</w:t>
            </w:r>
          </w:p>
        </w:tc>
      </w:tr>
      <w:tr w:rsidR="007D71D5" w:rsidRPr="00272CC8" w14:paraId="4579B281" w14:textId="77777777" w:rsidTr="007D71D5">
        <w:trPr>
          <w:trHeight w:val="483"/>
        </w:trPr>
        <w:tc>
          <w:tcPr>
            <w:tcW w:w="2660" w:type="dxa"/>
            <w:tcBorders>
              <w:top w:val="nil"/>
              <w:left w:val="nil"/>
              <w:bottom w:val="nil"/>
              <w:right w:val="nil"/>
            </w:tcBorders>
            <w:shd w:val="clear" w:color="auto" w:fill="auto"/>
            <w:noWrap/>
            <w:vAlign w:val="bottom"/>
            <w:hideMark/>
          </w:tcPr>
          <w:p w14:paraId="1CE2190D" w14:textId="77777777" w:rsidR="007D71D5" w:rsidRPr="00272CC8" w:rsidRDefault="007D71D5" w:rsidP="007D71D5">
            <w:pPr>
              <w:spacing w:after="0"/>
              <w:rPr>
                <w:rFonts w:asciiTheme="majorBidi" w:hAnsiTheme="majorBidi" w:cstheme="majorBidi"/>
                <w:sz w:val="20"/>
                <w:szCs w:val="20"/>
              </w:rPr>
            </w:pPr>
          </w:p>
        </w:tc>
        <w:tc>
          <w:tcPr>
            <w:tcW w:w="1559" w:type="dxa"/>
            <w:vMerge w:val="restart"/>
            <w:tcBorders>
              <w:top w:val="nil"/>
              <w:left w:val="nil"/>
              <w:right w:val="nil"/>
            </w:tcBorders>
            <w:shd w:val="clear" w:color="auto" w:fill="auto"/>
            <w:noWrap/>
            <w:vAlign w:val="bottom"/>
            <w:hideMark/>
          </w:tcPr>
          <w:p w14:paraId="383857E8" w14:textId="77777777" w:rsidR="007D71D5" w:rsidRPr="00272CC8" w:rsidRDefault="007D71D5" w:rsidP="007D71D5">
            <w:pPr>
              <w:spacing w:after="0"/>
              <w:jc w:val="center"/>
              <w:rPr>
                <w:rFonts w:asciiTheme="majorBidi" w:hAnsiTheme="majorBidi" w:cstheme="majorBidi"/>
                <w:sz w:val="28"/>
              </w:rPr>
            </w:pPr>
            <w:r w:rsidRPr="00272CC8">
              <w:rPr>
                <w:rFonts w:asciiTheme="majorBidi" w:hAnsiTheme="majorBidi" w:cstheme="majorBidi"/>
                <w:sz w:val="28"/>
              </w:rPr>
              <w:t>As at</w:t>
            </w:r>
          </w:p>
          <w:p w14:paraId="28E7D3DA" w14:textId="6491421C" w:rsidR="007D71D5" w:rsidRPr="00272CC8" w:rsidRDefault="007D71D5" w:rsidP="00EE4580">
            <w:pPr>
              <w:spacing w:after="0"/>
              <w:jc w:val="center"/>
              <w:rPr>
                <w:rFonts w:asciiTheme="majorBidi" w:hAnsiTheme="majorBidi" w:cstheme="majorBidi"/>
                <w:sz w:val="20"/>
                <w:szCs w:val="20"/>
              </w:rPr>
            </w:pPr>
            <w:r w:rsidRPr="00272CC8">
              <w:rPr>
                <w:rFonts w:asciiTheme="majorBidi" w:hAnsiTheme="majorBidi" w:cstheme="majorBidi"/>
                <w:sz w:val="28"/>
              </w:rPr>
              <w:t>January 1,2023</w:t>
            </w:r>
          </w:p>
        </w:tc>
        <w:tc>
          <w:tcPr>
            <w:tcW w:w="240" w:type="dxa"/>
            <w:tcBorders>
              <w:top w:val="nil"/>
              <w:left w:val="nil"/>
              <w:bottom w:val="nil"/>
              <w:right w:val="nil"/>
            </w:tcBorders>
            <w:shd w:val="clear" w:color="auto" w:fill="auto"/>
            <w:noWrap/>
            <w:vAlign w:val="bottom"/>
            <w:hideMark/>
          </w:tcPr>
          <w:p w14:paraId="60B71AA6" w14:textId="77777777" w:rsidR="007D71D5" w:rsidRPr="00272CC8" w:rsidRDefault="007D71D5" w:rsidP="007D71D5">
            <w:pPr>
              <w:spacing w:after="0"/>
              <w:rPr>
                <w:rFonts w:asciiTheme="majorBidi" w:hAnsiTheme="majorBidi" w:cstheme="majorBidi"/>
                <w:sz w:val="20"/>
                <w:szCs w:val="20"/>
              </w:rPr>
            </w:pPr>
          </w:p>
        </w:tc>
        <w:tc>
          <w:tcPr>
            <w:tcW w:w="3587" w:type="dxa"/>
            <w:gridSpan w:val="4"/>
            <w:tcBorders>
              <w:top w:val="nil"/>
              <w:left w:val="nil"/>
              <w:bottom w:val="single" w:sz="4" w:space="0" w:color="auto"/>
              <w:right w:val="nil"/>
            </w:tcBorders>
            <w:shd w:val="clear" w:color="auto" w:fill="auto"/>
            <w:noWrap/>
            <w:vAlign w:val="bottom"/>
            <w:hideMark/>
          </w:tcPr>
          <w:p w14:paraId="6B8644F1" w14:textId="77777777" w:rsidR="007D71D5" w:rsidRPr="00272CC8" w:rsidRDefault="007D71D5" w:rsidP="007D71D5">
            <w:pPr>
              <w:spacing w:after="0"/>
              <w:jc w:val="center"/>
              <w:rPr>
                <w:rFonts w:asciiTheme="majorBidi" w:hAnsiTheme="majorBidi" w:cstheme="majorBidi"/>
                <w:color w:val="000000"/>
                <w:sz w:val="28"/>
              </w:rPr>
            </w:pPr>
            <w:r w:rsidRPr="00272CC8">
              <w:rPr>
                <w:rFonts w:asciiTheme="majorBidi" w:hAnsiTheme="majorBidi" w:cstheme="majorBidi"/>
                <w:sz w:val="28"/>
              </w:rPr>
              <w:t>Movement</w:t>
            </w:r>
          </w:p>
        </w:tc>
        <w:tc>
          <w:tcPr>
            <w:tcW w:w="326" w:type="dxa"/>
            <w:tcBorders>
              <w:top w:val="nil"/>
              <w:left w:val="nil"/>
              <w:bottom w:val="nil"/>
              <w:right w:val="nil"/>
            </w:tcBorders>
            <w:shd w:val="clear" w:color="auto" w:fill="auto"/>
            <w:noWrap/>
            <w:vAlign w:val="bottom"/>
            <w:hideMark/>
          </w:tcPr>
          <w:p w14:paraId="190FCE4F" w14:textId="77777777" w:rsidR="007D71D5" w:rsidRPr="00272CC8" w:rsidRDefault="007D71D5" w:rsidP="007D71D5">
            <w:pPr>
              <w:spacing w:after="0"/>
              <w:jc w:val="center"/>
              <w:rPr>
                <w:rFonts w:asciiTheme="majorBidi" w:hAnsiTheme="majorBidi" w:cstheme="majorBidi"/>
                <w:color w:val="000000"/>
                <w:sz w:val="28"/>
              </w:rPr>
            </w:pPr>
          </w:p>
        </w:tc>
        <w:tc>
          <w:tcPr>
            <w:tcW w:w="1801" w:type="dxa"/>
            <w:vMerge w:val="restart"/>
            <w:tcBorders>
              <w:top w:val="nil"/>
              <w:left w:val="nil"/>
              <w:right w:val="nil"/>
            </w:tcBorders>
          </w:tcPr>
          <w:p w14:paraId="0E6A70D0" w14:textId="77777777" w:rsidR="007D71D5" w:rsidRPr="00272CC8" w:rsidRDefault="007D71D5" w:rsidP="007D71D5">
            <w:pPr>
              <w:spacing w:after="0"/>
              <w:jc w:val="center"/>
              <w:rPr>
                <w:rFonts w:asciiTheme="majorBidi" w:hAnsiTheme="majorBidi" w:cstheme="majorBidi"/>
                <w:szCs w:val="22"/>
              </w:rPr>
            </w:pPr>
            <w:r w:rsidRPr="00272CC8">
              <w:rPr>
                <w:rFonts w:asciiTheme="majorBidi" w:hAnsiTheme="majorBidi" w:cstheme="majorBidi"/>
                <w:szCs w:val="22"/>
              </w:rPr>
              <w:t>Transfer to</w:t>
            </w:r>
          </w:p>
          <w:p w14:paraId="24769350" w14:textId="0015E3C6" w:rsidR="007D71D5" w:rsidRPr="00272CC8" w:rsidRDefault="007D71D5" w:rsidP="007D71D5">
            <w:pPr>
              <w:spacing w:after="0"/>
              <w:jc w:val="center"/>
              <w:rPr>
                <w:rFonts w:asciiTheme="majorBidi" w:hAnsiTheme="majorBidi" w:cstheme="majorBidi"/>
                <w:sz w:val="20"/>
                <w:szCs w:val="20"/>
              </w:rPr>
            </w:pPr>
            <w:r w:rsidRPr="00272CC8">
              <w:rPr>
                <w:rFonts w:asciiTheme="majorBidi" w:hAnsiTheme="majorBidi" w:cstheme="majorBidi"/>
                <w:szCs w:val="22"/>
              </w:rPr>
              <w:t>Short-term loans and accrued interest to other businesses (Note 1</w:t>
            </w:r>
            <w:r w:rsidR="00E3067E" w:rsidRPr="00272CC8">
              <w:rPr>
                <w:rFonts w:asciiTheme="majorBidi" w:hAnsiTheme="majorBidi" w:cstheme="majorBidi"/>
                <w:szCs w:val="22"/>
              </w:rPr>
              <w:t>4</w:t>
            </w:r>
            <w:r w:rsidRPr="00272CC8">
              <w:rPr>
                <w:rFonts w:asciiTheme="majorBidi" w:hAnsiTheme="majorBidi" w:cstheme="majorBidi"/>
                <w:szCs w:val="22"/>
              </w:rPr>
              <w:t>)</w:t>
            </w:r>
          </w:p>
        </w:tc>
        <w:tc>
          <w:tcPr>
            <w:tcW w:w="352" w:type="dxa"/>
            <w:tcBorders>
              <w:top w:val="nil"/>
              <w:left w:val="nil"/>
              <w:right w:val="nil"/>
            </w:tcBorders>
          </w:tcPr>
          <w:p w14:paraId="73FE1CEE" w14:textId="77777777" w:rsidR="007D71D5" w:rsidRPr="00272CC8" w:rsidRDefault="007D71D5" w:rsidP="007D71D5">
            <w:pPr>
              <w:spacing w:after="0"/>
              <w:rPr>
                <w:rFonts w:asciiTheme="majorBidi" w:hAnsiTheme="majorBidi" w:cstheme="majorBidi"/>
                <w:sz w:val="20"/>
                <w:szCs w:val="20"/>
              </w:rPr>
            </w:pPr>
          </w:p>
        </w:tc>
        <w:tc>
          <w:tcPr>
            <w:tcW w:w="1774" w:type="dxa"/>
            <w:vMerge w:val="restart"/>
            <w:tcBorders>
              <w:top w:val="nil"/>
              <w:left w:val="nil"/>
              <w:right w:val="nil"/>
            </w:tcBorders>
            <w:shd w:val="clear" w:color="auto" w:fill="auto"/>
            <w:noWrap/>
            <w:vAlign w:val="bottom"/>
            <w:hideMark/>
          </w:tcPr>
          <w:p w14:paraId="68E5DE49" w14:textId="77777777" w:rsidR="007D71D5" w:rsidRPr="00272CC8" w:rsidRDefault="007D71D5" w:rsidP="007D71D5">
            <w:pPr>
              <w:spacing w:after="0"/>
              <w:jc w:val="center"/>
              <w:rPr>
                <w:rFonts w:asciiTheme="majorBidi" w:hAnsiTheme="majorBidi" w:cstheme="majorBidi"/>
                <w:sz w:val="28"/>
              </w:rPr>
            </w:pPr>
            <w:r w:rsidRPr="00272CC8">
              <w:rPr>
                <w:rFonts w:asciiTheme="majorBidi" w:hAnsiTheme="majorBidi" w:cstheme="majorBidi"/>
                <w:sz w:val="28"/>
              </w:rPr>
              <w:t>As at</w:t>
            </w:r>
          </w:p>
          <w:p w14:paraId="76A8D17D" w14:textId="558D8FE7" w:rsidR="007D71D5" w:rsidRPr="00272CC8" w:rsidRDefault="007D71D5" w:rsidP="007D71D5">
            <w:pPr>
              <w:spacing w:after="0"/>
              <w:jc w:val="center"/>
              <w:rPr>
                <w:rFonts w:asciiTheme="majorBidi" w:hAnsiTheme="majorBidi" w:cstheme="majorBidi"/>
                <w:sz w:val="20"/>
                <w:szCs w:val="20"/>
              </w:rPr>
            </w:pPr>
            <w:r w:rsidRPr="00272CC8">
              <w:rPr>
                <w:rFonts w:asciiTheme="majorBidi" w:hAnsiTheme="majorBidi" w:cstheme="majorBidi"/>
                <w:sz w:val="28"/>
              </w:rPr>
              <w:t>Decem 31, 2023</w:t>
            </w:r>
          </w:p>
        </w:tc>
      </w:tr>
      <w:tr w:rsidR="007D71D5" w:rsidRPr="00272CC8" w14:paraId="5602649E" w14:textId="77777777" w:rsidTr="00C10F3F">
        <w:trPr>
          <w:trHeight w:val="454"/>
        </w:trPr>
        <w:tc>
          <w:tcPr>
            <w:tcW w:w="2660" w:type="dxa"/>
            <w:tcBorders>
              <w:top w:val="nil"/>
              <w:left w:val="nil"/>
              <w:bottom w:val="nil"/>
              <w:right w:val="nil"/>
            </w:tcBorders>
            <w:shd w:val="clear" w:color="auto" w:fill="auto"/>
            <w:noWrap/>
            <w:vAlign w:val="bottom"/>
            <w:hideMark/>
          </w:tcPr>
          <w:p w14:paraId="5EB20917" w14:textId="77777777" w:rsidR="007D71D5" w:rsidRPr="00272CC8" w:rsidRDefault="007D71D5" w:rsidP="007D71D5">
            <w:pPr>
              <w:spacing w:after="0"/>
              <w:jc w:val="center"/>
              <w:rPr>
                <w:rFonts w:asciiTheme="majorBidi" w:hAnsiTheme="majorBidi" w:cstheme="majorBidi"/>
                <w:color w:val="000000"/>
                <w:sz w:val="28"/>
              </w:rPr>
            </w:pPr>
          </w:p>
        </w:tc>
        <w:tc>
          <w:tcPr>
            <w:tcW w:w="1559" w:type="dxa"/>
            <w:vMerge/>
            <w:tcBorders>
              <w:left w:val="nil"/>
              <w:bottom w:val="single" w:sz="4" w:space="0" w:color="auto"/>
              <w:right w:val="nil"/>
            </w:tcBorders>
            <w:shd w:val="clear" w:color="auto" w:fill="auto"/>
            <w:noWrap/>
            <w:hideMark/>
          </w:tcPr>
          <w:p w14:paraId="6F13A5A6" w14:textId="7495F72C" w:rsidR="007D71D5" w:rsidRPr="00272CC8" w:rsidRDefault="007D71D5" w:rsidP="007D71D5">
            <w:pPr>
              <w:spacing w:after="0"/>
              <w:jc w:val="center"/>
              <w:rPr>
                <w:rFonts w:asciiTheme="majorBidi" w:hAnsiTheme="majorBidi" w:cstheme="majorBidi"/>
                <w:color w:val="000000"/>
                <w:sz w:val="28"/>
              </w:rPr>
            </w:pPr>
          </w:p>
        </w:tc>
        <w:tc>
          <w:tcPr>
            <w:tcW w:w="240" w:type="dxa"/>
            <w:tcBorders>
              <w:top w:val="nil"/>
              <w:left w:val="nil"/>
              <w:bottom w:val="nil"/>
              <w:right w:val="nil"/>
            </w:tcBorders>
            <w:shd w:val="clear" w:color="auto" w:fill="auto"/>
            <w:noWrap/>
            <w:vAlign w:val="bottom"/>
            <w:hideMark/>
          </w:tcPr>
          <w:p w14:paraId="5FC6B987" w14:textId="77777777" w:rsidR="007D71D5" w:rsidRPr="00272CC8" w:rsidRDefault="007D71D5" w:rsidP="007D71D5">
            <w:pPr>
              <w:spacing w:after="0"/>
              <w:jc w:val="center"/>
              <w:rPr>
                <w:rFonts w:asciiTheme="majorBidi" w:hAnsiTheme="majorBidi" w:cstheme="majorBidi"/>
                <w:color w:val="000000"/>
                <w:sz w:val="28"/>
              </w:rPr>
            </w:pPr>
          </w:p>
        </w:tc>
        <w:tc>
          <w:tcPr>
            <w:tcW w:w="1590" w:type="dxa"/>
            <w:tcBorders>
              <w:top w:val="nil"/>
              <w:left w:val="nil"/>
              <w:bottom w:val="single" w:sz="4" w:space="0" w:color="auto"/>
              <w:right w:val="nil"/>
            </w:tcBorders>
            <w:shd w:val="clear" w:color="auto" w:fill="auto"/>
            <w:noWrap/>
            <w:vAlign w:val="bottom"/>
            <w:hideMark/>
          </w:tcPr>
          <w:p w14:paraId="65C8635B" w14:textId="77777777" w:rsidR="007D71D5" w:rsidRPr="00272CC8" w:rsidRDefault="007D71D5" w:rsidP="007D71D5">
            <w:pPr>
              <w:spacing w:after="0"/>
              <w:jc w:val="center"/>
              <w:rPr>
                <w:rFonts w:asciiTheme="majorBidi" w:hAnsiTheme="majorBidi" w:cstheme="majorBidi"/>
                <w:color w:val="000000"/>
                <w:sz w:val="28"/>
              </w:rPr>
            </w:pPr>
            <w:r w:rsidRPr="00272CC8">
              <w:rPr>
                <w:rFonts w:asciiTheme="majorBidi" w:hAnsiTheme="majorBidi" w:cstheme="majorBidi"/>
                <w:sz w:val="28"/>
              </w:rPr>
              <w:t>Increase</w:t>
            </w:r>
          </w:p>
        </w:tc>
        <w:tc>
          <w:tcPr>
            <w:tcW w:w="244" w:type="dxa"/>
            <w:tcBorders>
              <w:top w:val="nil"/>
              <w:left w:val="nil"/>
              <w:bottom w:val="nil"/>
              <w:right w:val="nil"/>
            </w:tcBorders>
            <w:shd w:val="clear" w:color="auto" w:fill="auto"/>
            <w:noWrap/>
            <w:vAlign w:val="bottom"/>
            <w:hideMark/>
          </w:tcPr>
          <w:p w14:paraId="539888CD" w14:textId="77777777" w:rsidR="007D71D5" w:rsidRPr="00272CC8" w:rsidRDefault="007D71D5" w:rsidP="007D71D5">
            <w:pPr>
              <w:spacing w:after="0"/>
              <w:jc w:val="center"/>
              <w:rPr>
                <w:rFonts w:asciiTheme="majorBidi" w:hAnsiTheme="majorBidi" w:cstheme="majorBidi"/>
                <w:color w:val="000000"/>
                <w:sz w:val="28"/>
              </w:rPr>
            </w:pPr>
          </w:p>
        </w:tc>
        <w:tc>
          <w:tcPr>
            <w:tcW w:w="1753" w:type="dxa"/>
            <w:gridSpan w:val="2"/>
            <w:tcBorders>
              <w:top w:val="nil"/>
              <w:left w:val="nil"/>
              <w:bottom w:val="single" w:sz="4" w:space="0" w:color="auto"/>
              <w:right w:val="nil"/>
            </w:tcBorders>
            <w:shd w:val="clear" w:color="auto" w:fill="auto"/>
            <w:noWrap/>
            <w:vAlign w:val="bottom"/>
            <w:hideMark/>
          </w:tcPr>
          <w:p w14:paraId="1DC50C26" w14:textId="77777777" w:rsidR="007D71D5" w:rsidRPr="00272CC8" w:rsidRDefault="007D71D5" w:rsidP="007D71D5">
            <w:pPr>
              <w:spacing w:after="0"/>
              <w:jc w:val="center"/>
              <w:rPr>
                <w:rFonts w:asciiTheme="majorBidi" w:hAnsiTheme="majorBidi" w:cstheme="majorBidi"/>
                <w:color w:val="000000"/>
                <w:sz w:val="28"/>
              </w:rPr>
            </w:pPr>
            <w:r w:rsidRPr="00272CC8">
              <w:rPr>
                <w:rFonts w:asciiTheme="majorBidi" w:hAnsiTheme="majorBidi" w:cstheme="majorBidi"/>
                <w:sz w:val="28"/>
              </w:rPr>
              <w:t>Decrease</w:t>
            </w:r>
          </w:p>
        </w:tc>
        <w:tc>
          <w:tcPr>
            <w:tcW w:w="326" w:type="dxa"/>
            <w:tcBorders>
              <w:top w:val="nil"/>
              <w:left w:val="nil"/>
              <w:bottom w:val="nil"/>
              <w:right w:val="nil"/>
            </w:tcBorders>
            <w:shd w:val="clear" w:color="auto" w:fill="auto"/>
            <w:noWrap/>
            <w:vAlign w:val="bottom"/>
            <w:hideMark/>
          </w:tcPr>
          <w:p w14:paraId="2B6FC1F5" w14:textId="77777777" w:rsidR="007D71D5" w:rsidRPr="00272CC8" w:rsidRDefault="007D71D5" w:rsidP="007D71D5">
            <w:pPr>
              <w:spacing w:after="0"/>
              <w:jc w:val="center"/>
              <w:rPr>
                <w:rFonts w:asciiTheme="majorBidi" w:hAnsiTheme="majorBidi" w:cstheme="majorBidi"/>
                <w:color w:val="000000"/>
                <w:sz w:val="28"/>
              </w:rPr>
            </w:pPr>
          </w:p>
        </w:tc>
        <w:tc>
          <w:tcPr>
            <w:tcW w:w="1801" w:type="dxa"/>
            <w:vMerge/>
            <w:tcBorders>
              <w:left w:val="nil"/>
              <w:bottom w:val="single" w:sz="4" w:space="0" w:color="auto"/>
              <w:right w:val="nil"/>
            </w:tcBorders>
          </w:tcPr>
          <w:p w14:paraId="797097A9" w14:textId="77777777" w:rsidR="007D71D5" w:rsidRPr="00272CC8" w:rsidRDefault="007D71D5" w:rsidP="007D71D5">
            <w:pPr>
              <w:spacing w:after="0"/>
              <w:jc w:val="center"/>
              <w:rPr>
                <w:rFonts w:asciiTheme="majorBidi" w:hAnsiTheme="majorBidi" w:cstheme="majorBidi"/>
                <w:sz w:val="28"/>
              </w:rPr>
            </w:pPr>
          </w:p>
        </w:tc>
        <w:tc>
          <w:tcPr>
            <w:tcW w:w="352" w:type="dxa"/>
            <w:tcBorders>
              <w:left w:val="nil"/>
              <w:right w:val="nil"/>
            </w:tcBorders>
          </w:tcPr>
          <w:p w14:paraId="6F772F6B" w14:textId="77777777" w:rsidR="007D71D5" w:rsidRPr="00272CC8" w:rsidRDefault="007D71D5" w:rsidP="007D71D5">
            <w:pPr>
              <w:spacing w:after="0"/>
              <w:jc w:val="center"/>
              <w:rPr>
                <w:rFonts w:asciiTheme="majorBidi" w:hAnsiTheme="majorBidi" w:cstheme="majorBidi"/>
                <w:sz w:val="28"/>
              </w:rPr>
            </w:pPr>
          </w:p>
        </w:tc>
        <w:tc>
          <w:tcPr>
            <w:tcW w:w="1774" w:type="dxa"/>
            <w:vMerge/>
            <w:tcBorders>
              <w:left w:val="nil"/>
              <w:bottom w:val="single" w:sz="4" w:space="0" w:color="auto"/>
              <w:right w:val="nil"/>
            </w:tcBorders>
            <w:shd w:val="clear" w:color="auto" w:fill="auto"/>
            <w:noWrap/>
            <w:vAlign w:val="center"/>
            <w:hideMark/>
          </w:tcPr>
          <w:p w14:paraId="4A6313FB" w14:textId="048E79DE" w:rsidR="007D71D5" w:rsidRPr="00272CC8" w:rsidRDefault="007D71D5" w:rsidP="007D71D5">
            <w:pPr>
              <w:spacing w:after="0"/>
              <w:jc w:val="center"/>
              <w:rPr>
                <w:rFonts w:asciiTheme="majorBidi" w:hAnsiTheme="majorBidi" w:cstheme="majorBidi"/>
                <w:color w:val="000000"/>
                <w:sz w:val="28"/>
              </w:rPr>
            </w:pPr>
          </w:p>
        </w:tc>
      </w:tr>
      <w:tr w:rsidR="007D71D5" w:rsidRPr="00272CC8" w14:paraId="25427024" w14:textId="77777777" w:rsidTr="007D71D5">
        <w:trPr>
          <w:trHeight w:val="483"/>
        </w:trPr>
        <w:tc>
          <w:tcPr>
            <w:tcW w:w="2660" w:type="dxa"/>
            <w:tcBorders>
              <w:top w:val="nil"/>
              <w:left w:val="nil"/>
              <w:right w:val="nil"/>
            </w:tcBorders>
            <w:shd w:val="clear" w:color="auto" w:fill="auto"/>
            <w:noWrap/>
            <w:vAlign w:val="bottom"/>
            <w:hideMark/>
          </w:tcPr>
          <w:p w14:paraId="34DAD279" w14:textId="77777777" w:rsidR="007D71D5" w:rsidRPr="00272CC8" w:rsidRDefault="007D71D5" w:rsidP="007D71D5">
            <w:pPr>
              <w:spacing w:after="0"/>
              <w:rPr>
                <w:rFonts w:asciiTheme="majorBidi" w:hAnsiTheme="majorBidi" w:cstheme="majorBidi"/>
                <w:b/>
                <w:bCs/>
                <w:color w:val="000000"/>
                <w:sz w:val="28"/>
                <w:u w:val="single"/>
              </w:rPr>
            </w:pPr>
            <w:r w:rsidRPr="00272CC8">
              <w:rPr>
                <w:rFonts w:asciiTheme="majorBidi" w:hAnsiTheme="majorBidi" w:cstheme="majorBidi"/>
                <w:b/>
                <w:bCs/>
                <w:sz w:val="28"/>
                <w:u w:val="single"/>
              </w:rPr>
              <w:t>Short – term loans</w:t>
            </w:r>
          </w:p>
        </w:tc>
        <w:tc>
          <w:tcPr>
            <w:tcW w:w="1559" w:type="dxa"/>
            <w:tcBorders>
              <w:top w:val="nil"/>
              <w:left w:val="nil"/>
              <w:right w:val="nil"/>
            </w:tcBorders>
            <w:shd w:val="clear" w:color="auto" w:fill="auto"/>
            <w:noWrap/>
            <w:vAlign w:val="bottom"/>
            <w:hideMark/>
          </w:tcPr>
          <w:p w14:paraId="49C933F6" w14:textId="77777777" w:rsidR="007D71D5" w:rsidRPr="00272CC8" w:rsidRDefault="007D71D5" w:rsidP="007D71D5">
            <w:pPr>
              <w:spacing w:after="0"/>
              <w:rPr>
                <w:rFonts w:asciiTheme="majorBidi" w:hAnsiTheme="majorBidi" w:cstheme="majorBidi"/>
                <w:b/>
                <w:bCs/>
                <w:color w:val="000000"/>
                <w:sz w:val="28"/>
                <w:u w:val="single"/>
              </w:rPr>
            </w:pPr>
          </w:p>
        </w:tc>
        <w:tc>
          <w:tcPr>
            <w:tcW w:w="240" w:type="dxa"/>
            <w:tcBorders>
              <w:top w:val="nil"/>
              <w:left w:val="nil"/>
              <w:right w:val="nil"/>
            </w:tcBorders>
            <w:shd w:val="clear" w:color="auto" w:fill="auto"/>
            <w:noWrap/>
            <w:vAlign w:val="bottom"/>
            <w:hideMark/>
          </w:tcPr>
          <w:p w14:paraId="46DB5390" w14:textId="77777777" w:rsidR="007D71D5" w:rsidRPr="00272CC8" w:rsidRDefault="007D71D5" w:rsidP="007D71D5">
            <w:pPr>
              <w:spacing w:after="0"/>
              <w:rPr>
                <w:rFonts w:asciiTheme="majorBidi" w:hAnsiTheme="majorBidi" w:cstheme="majorBidi"/>
                <w:sz w:val="20"/>
                <w:szCs w:val="20"/>
              </w:rPr>
            </w:pPr>
          </w:p>
        </w:tc>
        <w:tc>
          <w:tcPr>
            <w:tcW w:w="1590" w:type="dxa"/>
            <w:tcBorders>
              <w:top w:val="nil"/>
              <w:left w:val="nil"/>
              <w:right w:val="nil"/>
            </w:tcBorders>
            <w:shd w:val="clear" w:color="auto" w:fill="auto"/>
            <w:noWrap/>
            <w:vAlign w:val="bottom"/>
            <w:hideMark/>
          </w:tcPr>
          <w:p w14:paraId="67218411" w14:textId="77777777" w:rsidR="007D71D5" w:rsidRPr="00272CC8" w:rsidRDefault="007D71D5" w:rsidP="007D71D5">
            <w:pPr>
              <w:spacing w:after="0"/>
              <w:rPr>
                <w:rFonts w:asciiTheme="majorBidi" w:hAnsiTheme="majorBidi" w:cstheme="majorBidi"/>
                <w:sz w:val="20"/>
                <w:szCs w:val="20"/>
              </w:rPr>
            </w:pPr>
          </w:p>
        </w:tc>
        <w:tc>
          <w:tcPr>
            <w:tcW w:w="244" w:type="dxa"/>
            <w:tcBorders>
              <w:top w:val="nil"/>
              <w:left w:val="nil"/>
              <w:right w:val="nil"/>
            </w:tcBorders>
            <w:shd w:val="clear" w:color="auto" w:fill="auto"/>
            <w:noWrap/>
            <w:vAlign w:val="bottom"/>
            <w:hideMark/>
          </w:tcPr>
          <w:p w14:paraId="0BD46854" w14:textId="77777777" w:rsidR="007D71D5" w:rsidRPr="00272CC8" w:rsidRDefault="007D71D5" w:rsidP="007D71D5">
            <w:pPr>
              <w:spacing w:after="0"/>
              <w:rPr>
                <w:rFonts w:asciiTheme="majorBidi" w:hAnsiTheme="majorBidi" w:cstheme="majorBidi"/>
                <w:sz w:val="20"/>
                <w:szCs w:val="20"/>
              </w:rPr>
            </w:pPr>
          </w:p>
        </w:tc>
        <w:tc>
          <w:tcPr>
            <w:tcW w:w="1753" w:type="dxa"/>
            <w:gridSpan w:val="2"/>
            <w:tcBorders>
              <w:top w:val="nil"/>
              <w:left w:val="nil"/>
              <w:right w:val="nil"/>
            </w:tcBorders>
            <w:shd w:val="clear" w:color="auto" w:fill="auto"/>
            <w:noWrap/>
            <w:vAlign w:val="bottom"/>
            <w:hideMark/>
          </w:tcPr>
          <w:p w14:paraId="6EB3246C" w14:textId="77777777" w:rsidR="007D71D5" w:rsidRPr="00272CC8" w:rsidRDefault="007D71D5" w:rsidP="007D71D5">
            <w:pPr>
              <w:spacing w:after="0"/>
              <w:rPr>
                <w:rFonts w:asciiTheme="majorBidi" w:hAnsiTheme="majorBidi" w:cstheme="majorBidi"/>
                <w:sz w:val="20"/>
                <w:szCs w:val="20"/>
              </w:rPr>
            </w:pPr>
          </w:p>
        </w:tc>
        <w:tc>
          <w:tcPr>
            <w:tcW w:w="326" w:type="dxa"/>
            <w:tcBorders>
              <w:top w:val="nil"/>
              <w:left w:val="nil"/>
              <w:right w:val="nil"/>
            </w:tcBorders>
            <w:shd w:val="clear" w:color="auto" w:fill="auto"/>
            <w:noWrap/>
            <w:vAlign w:val="bottom"/>
            <w:hideMark/>
          </w:tcPr>
          <w:p w14:paraId="69892F21" w14:textId="77777777" w:rsidR="007D71D5" w:rsidRPr="00272CC8" w:rsidRDefault="007D71D5" w:rsidP="007D71D5">
            <w:pPr>
              <w:spacing w:after="0"/>
              <w:rPr>
                <w:rFonts w:asciiTheme="majorBidi" w:hAnsiTheme="majorBidi" w:cstheme="majorBidi"/>
                <w:sz w:val="20"/>
                <w:szCs w:val="20"/>
              </w:rPr>
            </w:pPr>
          </w:p>
        </w:tc>
        <w:tc>
          <w:tcPr>
            <w:tcW w:w="1801" w:type="dxa"/>
            <w:tcBorders>
              <w:top w:val="nil"/>
              <w:left w:val="nil"/>
              <w:right w:val="nil"/>
            </w:tcBorders>
          </w:tcPr>
          <w:p w14:paraId="4EE1F468" w14:textId="77777777" w:rsidR="007D71D5" w:rsidRPr="00272CC8" w:rsidRDefault="007D71D5" w:rsidP="007D71D5">
            <w:pPr>
              <w:spacing w:after="0"/>
              <w:rPr>
                <w:rFonts w:asciiTheme="majorBidi" w:hAnsiTheme="majorBidi" w:cstheme="majorBidi"/>
                <w:sz w:val="20"/>
                <w:szCs w:val="20"/>
              </w:rPr>
            </w:pPr>
          </w:p>
        </w:tc>
        <w:tc>
          <w:tcPr>
            <w:tcW w:w="352" w:type="dxa"/>
            <w:tcBorders>
              <w:top w:val="nil"/>
              <w:left w:val="nil"/>
              <w:right w:val="nil"/>
            </w:tcBorders>
          </w:tcPr>
          <w:p w14:paraId="4D6A1771" w14:textId="77777777" w:rsidR="007D71D5" w:rsidRPr="00272CC8" w:rsidRDefault="007D71D5" w:rsidP="007D71D5">
            <w:pPr>
              <w:spacing w:after="0"/>
              <w:rPr>
                <w:rFonts w:asciiTheme="majorBidi" w:hAnsiTheme="majorBidi" w:cstheme="majorBidi"/>
                <w:sz w:val="20"/>
                <w:szCs w:val="20"/>
              </w:rPr>
            </w:pPr>
          </w:p>
        </w:tc>
        <w:tc>
          <w:tcPr>
            <w:tcW w:w="1774" w:type="dxa"/>
            <w:tcBorders>
              <w:top w:val="nil"/>
              <w:left w:val="nil"/>
              <w:right w:val="nil"/>
            </w:tcBorders>
            <w:shd w:val="clear" w:color="auto" w:fill="auto"/>
            <w:noWrap/>
            <w:vAlign w:val="bottom"/>
            <w:hideMark/>
          </w:tcPr>
          <w:p w14:paraId="7A1225D6" w14:textId="77777777" w:rsidR="007D71D5" w:rsidRPr="00272CC8" w:rsidRDefault="007D71D5" w:rsidP="007D71D5">
            <w:pPr>
              <w:spacing w:after="0"/>
              <w:rPr>
                <w:rFonts w:asciiTheme="majorBidi" w:hAnsiTheme="majorBidi" w:cstheme="majorBidi"/>
                <w:sz w:val="20"/>
                <w:szCs w:val="20"/>
              </w:rPr>
            </w:pPr>
          </w:p>
        </w:tc>
      </w:tr>
      <w:tr w:rsidR="007D71D5" w:rsidRPr="00272CC8" w14:paraId="072A8E85" w14:textId="77777777" w:rsidTr="007D71D5">
        <w:trPr>
          <w:trHeight w:val="469"/>
        </w:trPr>
        <w:tc>
          <w:tcPr>
            <w:tcW w:w="2660" w:type="dxa"/>
            <w:tcBorders>
              <w:top w:val="nil"/>
              <w:left w:val="nil"/>
              <w:right w:val="nil"/>
            </w:tcBorders>
            <w:shd w:val="clear" w:color="auto" w:fill="auto"/>
            <w:noWrap/>
            <w:vAlign w:val="bottom"/>
            <w:hideMark/>
          </w:tcPr>
          <w:p w14:paraId="00D4D00D" w14:textId="77777777" w:rsidR="007D71D5" w:rsidRPr="00272CC8" w:rsidRDefault="007D71D5" w:rsidP="007D71D5">
            <w:pPr>
              <w:spacing w:after="0"/>
              <w:rPr>
                <w:rFonts w:asciiTheme="majorBidi" w:hAnsiTheme="majorBidi" w:cstheme="majorBidi"/>
                <w:color w:val="000000"/>
                <w:sz w:val="28"/>
              </w:rPr>
            </w:pPr>
            <w:r w:rsidRPr="00272CC8">
              <w:rPr>
                <w:rFonts w:asciiTheme="majorBidi" w:hAnsiTheme="majorBidi" w:cstheme="majorBidi"/>
                <w:sz w:val="28"/>
              </w:rPr>
              <w:t>Beyond capital Co., Ltd.</w:t>
            </w:r>
          </w:p>
        </w:tc>
        <w:tc>
          <w:tcPr>
            <w:tcW w:w="1559" w:type="dxa"/>
            <w:tcBorders>
              <w:top w:val="nil"/>
              <w:left w:val="nil"/>
              <w:bottom w:val="double" w:sz="4" w:space="0" w:color="auto"/>
              <w:right w:val="nil"/>
            </w:tcBorders>
            <w:shd w:val="clear" w:color="auto" w:fill="auto"/>
            <w:noWrap/>
            <w:vAlign w:val="bottom"/>
            <w:hideMark/>
          </w:tcPr>
          <w:p w14:paraId="7F3E3452"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sz w:val="28"/>
              </w:rPr>
              <w:t>116,385,000.00</w:t>
            </w:r>
          </w:p>
        </w:tc>
        <w:tc>
          <w:tcPr>
            <w:tcW w:w="240" w:type="dxa"/>
            <w:tcBorders>
              <w:top w:val="nil"/>
              <w:left w:val="nil"/>
              <w:right w:val="nil"/>
            </w:tcBorders>
            <w:shd w:val="clear" w:color="auto" w:fill="auto"/>
            <w:noWrap/>
            <w:vAlign w:val="bottom"/>
            <w:hideMark/>
          </w:tcPr>
          <w:p w14:paraId="106A3770" w14:textId="77777777" w:rsidR="007D71D5" w:rsidRPr="00272CC8" w:rsidRDefault="007D71D5" w:rsidP="007D71D5">
            <w:pPr>
              <w:spacing w:after="0"/>
              <w:jc w:val="right"/>
              <w:rPr>
                <w:rFonts w:asciiTheme="majorBidi" w:hAnsiTheme="majorBidi" w:cstheme="majorBidi"/>
                <w:color w:val="000000"/>
                <w:sz w:val="28"/>
              </w:rPr>
            </w:pPr>
          </w:p>
        </w:tc>
        <w:tc>
          <w:tcPr>
            <w:tcW w:w="1590" w:type="dxa"/>
            <w:tcBorders>
              <w:top w:val="nil"/>
              <w:left w:val="nil"/>
              <w:bottom w:val="double" w:sz="4" w:space="0" w:color="auto"/>
              <w:right w:val="nil"/>
            </w:tcBorders>
            <w:shd w:val="clear" w:color="auto" w:fill="auto"/>
            <w:noWrap/>
            <w:vAlign w:val="bottom"/>
          </w:tcPr>
          <w:p w14:paraId="55DD7643"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497,367,475.53</w:t>
            </w:r>
          </w:p>
        </w:tc>
        <w:tc>
          <w:tcPr>
            <w:tcW w:w="244" w:type="dxa"/>
            <w:tcBorders>
              <w:top w:val="nil"/>
              <w:left w:val="nil"/>
              <w:right w:val="nil"/>
            </w:tcBorders>
            <w:shd w:val="clear" w:color="auto" w:fill="auto"/>
            <w:noWrap/>
            <w:vAlign w:val="bottom"/>
          </w:tcPr>
          <w:p w14:paraId="2C0ED97C" w14:textId="77777777" w:rsidR="007D71D5" w:rsidRPr="00272CC8" w:rsidRDefault="007D71D5" w:rsidP="007D71D5">
            <w:pPr>
              <w:spacing w:after="0"/>
              <w:jc w:val="right"/>
              <w:rPr>
                <w:rFonts w:asciiTheme="majorBidi" w:hAnsiTheme="majorBidi" w:cstheme="majorBidi"/>
                <w:color w:val="000000"/>
                <w:sz w:val="28"/>
              </w:rPr>
            </w:pPr>
          </w:p>
        </w:tc>
        <w:tc>
          <w:tcPr>
            <w:tcW w:w="1753" w:type="dxa"/>
            <w:gridSpan w:val="2"/>
            <w:tcBorders>
              <w:top w:val="nil"/>
              <w:left w:val="nil"/>
              <w:bottom w:val="double" w:sz="4" w:space="0" w:color="auto"/>
              <w:right w:val="nil"/>
            </w:tcBorders>
            <w:shd w:val="clear" w:color="auto" w:fill="auto"/>
            <w:noWrap/>
            <w:vAlign w:val="bottom"/>
          </w:tcPr>
          <w:p w14:paraId="50BA2829"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(360,964,424.53)</w:t>
            </w:r>
          </w:p>
        </w:tc>
        <w:tc>
          <w:tcPr>
            <w:tcW w:w="326" w:type="dxa"/>
            <w:tcBorders>
              <w:top w:val="nil"/>
              <w:left w:val="nil"/>
              <w:right w:val="nil"/>
            </w:tcBorders>
            <w:shd w:val="clear" w:color="auto" w:fill="auto"/>
            <w:noWrap/>
            <w:vAlign w:val="bottom"/>
          </w:tcPr>
          <w:p w14:paraId="10A39CFE" w14:textId="77777777" w:rsidR="007D71D5" w:rsidRPr="00272CC8" w:rsidRDefault="007D71D5" w:rsidP="007D71D5">
            <w:pPr>
              <w:spacing w:after="0"/>
              <w:jc w:val="right"/>
              <w:rPr>
                <w:rFonts w:asciiTheme="majorBidi" w:hAnsiTheme="majorBidi" w:cstheme="majorBidi"/>
                <w:color w:val="000000"/>
                <w:sz w:val="28"/>
              </w:rPr>
            </w:pPr>
          </w:p>
        </w:tc>
        <w:tc>
          <w:tcPr>
            <w:tcW w:w="1801" w:type="dxa"/>
            <w:tcBorders>
              <w:top w:val="nil"/>
              <w:left w:val="nil"/>
              <w:bottom w:val="double" w:sz="4" w:space="0" w:color="auto"/>
              <w:right w:val="nil"/>
            </w:tcBorders>
            <w:vAlign w:val="bottom"/>
          </w:tcPr>
          <w:p w14:paraId="6FCA658E"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(252,788,051.00)</w:t>
            </w:r>
          </w:p>
        </w:tc>
        <w:tc>
          <w:tcPr>
            <w:tcW w:w="352" w:type="dxa"/>
            <w:tcBorders>
              <w:top w:val="nil"/>
              <w:left w:val="nil"/>
              <w:right w:val="nil"/>
            </w:tcBorders>
            <w:vAlign w:val="bottom"/>
          </w:tcPr>
          <w:p w14:paraId="42A6FC03" w14:textId="77777777" w:rsidR="007D71D5" w:rsidRPr="00272CC8" w:rsidRDefault="007D71D5" w:rsidP="007D71D5">
            <w:pPr>
              <w:spacing w:after="0"/>
              <w:jc w:val="right"/>
              <w:rPr>
                <w:rFonts w:asciiTheme="majorBidi" w:hAnsiTheme="majorBidi" w:cstheme="majorBidi"/>
                <w:color w:val="000000"/>
                <w:sz w:val="28"/>
              </w:rPr>
            </w:pPr>
          </w:p>
        </w:tc>
        <w:tc>
          <w:tcPr>
            <w:tcW w:w="1774" w:type="dxa"/>
            <w:tcBorders>
              <w:top w:val="nil"/>
              <w:left w:val="nil"/>
              <w:bottom w:val="double" w:sz="4" w:space="0" w:color="auto"/>
              <w:right w:val="nil"/>
            </w:tcBorders>
            <w:shd w:val="clear" w:color="auto" w:fill="auto"/>
            <w:noWrap/>
            <w:vAlign w:val="bottom"/>
          </w:tcPr>
          <w:p w14:paraId="1B1EC9A5"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w:t>
            </w:r>
          </w:p>
        </w:tc>
      </w:tr>
      <w:tr w:rsidR="007D71D5" w:rsidRPr="00272CC8" w14:paraId="40EA7BCB" w14:textId="77777777" w:rsidTr="007D71D5">
        <w:trPr>
          <w:trHeight w:val="201"/>
        </w:trPr>
        <w:tc>
          <w:tcPr>
            <w:tcW w:w="2660" w:type="dxa"/>
            <w:tcBorders>
              <w:left w:val="nil"/>
              <w:bottom w:val="nil"/>
              <w:right w:val="nil"/>
            </w:tcBorders>
            <w:shd w:val="clear" w:color="auto" w:fill="auto"/>
            <w:noWrap/>
            <w:vAlign w:val="bottom"/>
          </w:tcPr>
          <w:p w14:paraId="06AA340D" w14:textId="77777777" w:rsidR="007D71D5" w:rsidRPr="00272CC8" w:rsidRDefault="007D71D5" w:rsidP="007D71D5">
            <w:pPr>
              <w:spacing w:after="0"/>
              <w:rPr>
                <w:rFonts w:asciiTheme="majorBidi" w:hAnsiTheme="majorBidi" w:cstheme="majorBidi"/>
                <w:sz w:val="20"/>
                <w:szCs w:val="12"/>
              </w:rPr>
            </w:pPr>
          </w:p>
        </w:tc>
        <w:tc>
          <w:tcPr>
            <w:tcW w:w="1559" w:type="dxa"/>
            <w:tcBorders>
              <w:top w:val="double" w:sz="4" w:space="0" w:color="auto"/>
              <w:left w:val="nil"/>
              <w:right w:val="nil"/>
            </w:tcBorders>
            <w:shd w:val="clear" w:color="auto" w:fill="auto"/>
            <w:noWrap/>
            <w:vAlign w:val="bottom"/>
          </w:tcPr>
          <w:p w14:paraId="4A9B7EE2" w14:textId="77777777" w:rsidR="007D71D5" w:rsidRPr="00272CC8" w:rsidRDefault="007D71D5" w:rsidP="007D71D5">
            <w:pPr>
              <w:spacing w:after="0"/>
              <w:jc w:val="right"/>
              <w:rPr>
                <w:rFonts w:asciiTheme="majorBidi" w:hAnsiTheme="majorBidi" w:cstheme="majorBidi"/>
                <w:color w:val="000000"/>
                <w:sz w:val="20"/>
                <w:szCs w:val="12"/>
              </w:rPr>
            </w:pPr>
          </w:p>
        </w:tc>
        <w:tc>
          <w:tcPr>
            <w:tcW w:w="240" w:type="dxa"/>
            <w:tcBorders>
              <w:left w:val="nil"/>
              <w:right w:val="nil"/>
            </w:tcBorders>
            <w:shd w:val="clear" w:color="auto" w:fill="auto"/>
            <w:noWrap/>
            <w:vAlign w:val="bottom"/>
          </w:tcPr>
          <w:p w14:paraId="4A5F8BBA" w14:textId="77777777" w:rsidR="007D71D5" w:rsidRPr="00272CC8" w:rsidRDefault="007D71D5" w:rsidP="007D71D5">
            <w:pPr>
              <w:spacing w:after="0"/>
              <w:jc w:val="right"/>
              <w:rPr>
                <w:rFonts w:asciiTheme="majorBidi" w:hAnsiTheme="majorBidi" w:cstheme="majorBidi"/>
                <w:color w:val="000000"/>
                <w:sz w:val="20"/>
                <w:szCs w:val="12"/>
              </w:rPr>
            </w:pPr>
          </w:p>
        </w:tc>
        <w:tc>
          <w:tcPr>
            <w:tcW w:w="1590" w:type="dxa"/>
            <w:tcBorders>
              <w:top w:val="double" w:sz="4" w:space="0" w:color="auto"/>
              <w:left w:val="nil"/>
              <w:right w:val="nil"/>
            </w:tcBorders>
            <w:shd w:val="clear" w:color="auto" w:fill="auto"/>
            <w:noWrap/>
            <w:vAlign w:val="bottom"/>
          </w:tcPr>
          <w:p w14:paraId="4E80406D" w14:textId="77777777" w:rsidR="007D71D5" w:rsidRPr="00272CC8" w:rsidRDefault="007D71D5" w:rsidP="007D71D5">
            <w:pPr>
              <w:spacing w:after="0"/>
              <w:jc w:val="right"/>
              <w:rPr>
                <w:rFonts w:asciiTheme="majorBidi" w:hAnsiTheme="majorBidi" w:cstheme="majorBidi"/>
                <w:color w:val="000000"/>
                <w:sz w:val="20"/>
                <w:szCs w:val="12"/>
              </w:rPr>
            </w:pPr>
          </w:p>
        </w:tc>
        <w:tc>
          <w:tcPr>
            <w:tcW w:w="244" w:type="dxa"/>
            <w:tcBorders>
              <w:left w:val="nil"/>
              <w:right w:val="nil"/>
            </w:tcBorders>
            <w:shd w:val="clear" w:color="auto" w:fill="auto"/>
            <w:noWrap/>
            <w:vAlign w:val="bottom"/>
          </w:tcPr>
          <w:p w14:paraId="293477FB" w14:textId="77777777" w:rsidR="007D71D5" w:rsidRPr="00272CC8" w:rsidRDefault="007D71D5" w:rsidP="007D71D5">
            <w:pPr>
              <w:spacing w:after="0"/>
              <w:jc w:val="right"/>
              <w:rPr>
                <w:rFonts w:asciiTheme="majorBidi" w:hAnsiTheme="majorBidi" w:cstheme="majorBidi"/>
                <w:color w:val="000000"/>
                <w:sz w:val="20"/>
                <w:szCs w:val="12"/>
              </w:rPr>
            </w:pPr>
          </w:p>
        </w:tc>
        <w:tc>
          <w:tcPr>
            <w:tcW w:w="1753" w:type="dxa"/>
            <w:gridSpan w:val="2"/>
            <w:tcBorders>
              <w:top w:val="double" w:sz="4" w:space="0" w:color="auto"/>
              <w:left w:val="nil"/>
              <w:right w:val="nil"/>
            </w:tcBorders>
            <w:shd w:val="clear" w:color="auto" w:fill="auto"/>
            <w:noWrap/>
            <w:vAlign w:val="bottom"/>
          </w:tcPr>
          <w:p w14:paraId="5CEB9E9D" w14:textId="77777777" w:rsidR="007D71D5" w:rsidRPr="00272CC8" w:rsidRDefault="007D71D5" w:rsidP="007D71D5">
            <w:pPr>
              <w:spacing w:after="0"/>
              <w:jc w:val="right"/>
              <w:rPr>
                <w:rFonts w:asciiTheme="majorBidi" w:hAnsiTheme="majorBidi" w:cstheme="majorBidi"/>
                <w:color w:val="000000"/>
                <w:sz w:val="20"/>
                <w:szCs w:val="12"/>
              </w:rPr>
            </w:pPr>
          </w:p>
        </w:tc>
        <w:tc>
          <w:tcPr>
            <w:tcW w:w="326" w:type="dxa"/>
            <w:tcBorders>
              <w:left w:val="nil"/>
              <w:right w:val="nil"/>
            </w:tcBorders>
            <w:shd w:val="clear" w:color="auto" w:fill="auto"/>
            <w:noWrap/>
            <w:vAlign w:val="bottom"/>
          </w:tcPr>
          <w:p w14:paraId="5630E359" w14:textId="77777777" w:rsidR="007D71D5" w:rsidRPr="00272CC8" w:rsidRDefault="007D71D5" w:rsidP="007D71D5">
            <w:pPr>
              <w:spacing w:after="0"/>
              <w:jc w:val="right"/>
              <w:rPr>
                <w:rFonts w:asciiTheme="majorBidi" w:hAnsiTheme="majorBidi" w:cstheme="majorBidi"/>
                <w:color w:val="000000"/>
                <w:sz w:val="20"/>
                <w:szCs w:val="12"/>
              </w:rPr>
            </w:pPr>
          </w:p>
        </w:tc>
        <w:tc>
          <w:tcPr>
            <w:tcW w:w="1801" w:type="dxa"/>
            <w:tcBorders>
              <w:top w:val="double" w:sz="4" w:space="0" w:color="auto"/>
              <w:left w:val="nil"/>
              <w:right w:val="nil"/>
            </w:tcBorders>
            <w:vAlign w:val="bottom"/>
          </w:tcPr>
          <w:p w14:paraId="2C8E9FE8" w14:textId="77777777" w:rsidR="007D71D5" w:rsidRPr="00272CC8" w:rsidRDefault="007D71D5" w:rsidP="007D71D5">
            <w:pPr>
              <w:spacing w:after="0"/>
              <w:jc w:val="right"/>
              <w:rPr>
                <w:rFonts w:asciiTheme="majorBidi" w:hAnsiTheme="majorBidi" w:cstheme="majorBidi"/>
                <w:color w:val="000000"/>
                <w:sz w:val="20"/>
                <w:szCs w:val="12"/>
              </w:rPr>
            </w:pPr>
          </w:p>
        </w:tc>
        <w:tc>
          <w:tcPr>
            <w:tcW w:w="352" w:type="dxa"/>
            <w:tcBorders>
              <w:left w:val="nil"/>
              <w:right w:val="nil"/>
            </w:tcBorders>
            <w:vAlign w:val="bottom"/>
          </w:tcPr>
          <w:p w14:paraId="76994133" w14:textId="77777777" w:rsidR="007D71D5" w:rsidRPr="00272CC8" w:rsidRDefault="007D71D5" w:rsidP="007D71D5">
            <w:pPr>
              <w:spacing w:after="0"/>
              <w:jc w:val="right"/>
              <w:rPr>
                <w:rFonts w:asciiTheme="majorBidi" w:hAnsiTheme="majorBidi" w:cstheme="majorBidi"/>
                <w:color w:val="000000"/>
                <w:sz w:val="20"/>
                <w:szCs w:val="12"/>
              </w:rPr>
            </w:pPr>
          </w:p>
        </w:tc>
        <w:tc>
          <w:tcPr>
            <w:tcW w:w="1774" w:type="dxa"/>
            <w:tcBorders>
              <w:top w:val="double" w:sz="4" w:space="0" w:color="auto"/>
              <w:left w:val="nil"/>
              <w:right w:val="nil"/>
            </w:tcBorders>
            <w:shd w:val="clear" w:color="auto" w:fill="auto"/>
            <w:noWrap/>
            <w:vAlign w:val="bottom"/>
          </w:tcPr>
          <w:p w14:paraId="70672B06" w14:textId="77777777" w:rsidR="007D71D5" w:rsidRPr="00272CC8" w:rsidRDefault="007D71D5" w:rsidP="007D71D5">
            <w:pPr>
              <w:spacing w:after="0"/>
              <w:jc w:val="right"/>
              <w:rPr>
                <w:rFonts w:asciiTheme="majorBidi" w:hAnsiTheme="majorBidi" w:cstheme="majorBidi"/>
                <w:color w:val="000000"/>
                <w:sz w:val="20"/>
                <w:szCs w:val="12"/>
              </w:rPr>
            </w:pPr>
          </w:p>
        </w:tc>
      </w:tr>
      <w:tr w:rsidR="007D71D5" w:rsidRPr="00272CC8" w14:paraId="30C5904A" w14:textId="77777777" w:rsidTr="007D71D5">
        <w:trPr>
          <w:trHeight w:val="469"/>
        </w:trPr>
        <w:tc>
          <w:tcPr>
            <w:tcW w:w="2660" w:type="dxa"/>
            <w:tcBorders>
              <w:top w:val="nil"/>
              <w:left w:val="nil"/>
              <w:bottom w:val="nil"/>
              <w:right w:val="nil"/>
            </w:tcBorders>
            <w:shd w:val="clear" w:color="auto" w:fill="auto"/>
            <w:noWrap/>
            <w:vAlign w:val="bottom"/>
          </w:tcPr>
          <w:p w14:paraId="7E9BE2E6" w14:textId="77777777" w:rsidR="007D71D5" w:rsidRPr="00272CC8" w:rsidRDefault="007D71D5" w:rsidP="007D71D5">
            <w:pPr>
              <w:spacing w:after="0"/>
              <w:rPr>
                <w:rFonts w:asciiTheme="majorBidi" w:hAnsiTheme="majorBidi" w:cstheme="majorBidi"/>
                <w:sz w:val="28"/>
              </w:rPr>
            </w:pPr>
            <w:r w:rsidRPr="00272CC8">
              <w:rPr>
                <w:rFonts w:asciiTheme="majorBidi" w:hAnsiTheme="majorBidi" w:cstheme="majorBidi"/>
                <w:b/>
                <w:bCs/>
                <w:sz w:val="28"/>
                <w:u w:val="single"/>
              </w:rPr>
              <w:t>Long – term loans</w:t>
            </w:r>
          </w:p>
        </w:tc>
        <w:tc>
          <w:tcPr>
            <w:tcW w:w="1559" w:type="dxa"/>
            <w:tcBorders>
              <w:top w:val="nil"/>
              <w:left w:val="nil"/>
              <w:right w:val="nil"/>
            </w:tcBorders>
            <w:shd w:val="clear" w:color="auto" w:fill="auto"/>
            <w:noWrap/>
            <w:vAlign w:val="bottom"/>
          </w:tcPr>
          <w:p w14:paraId="3D5C8EAF" w14:textId="77777777" w:rsidR="007D71D5" w:rsidRPr="00272CC8" w:rsidRDefault="007D71D5" w:rsidP="007D71D5">
            <w:pPr>
              <w:spacing w:after="0"/>
              <w:jc w:val="right"/>
              <w:rPr>
                <w:rFonts w:asciiTheme="majorBidi" w:hAnsiTheme="majorBidi" w:cstheme="majorBidi"/>
                <w:color w:val="000000"/>
                <w:sz w:val="28"/>
              </w:rPr>
            </w:pPr>
          </w:p>
        </w:tc>
        <w:tc>
          <w:tcPr>
            <w:tcW w:w="240" w:type="dxa"/>
            <w:tcBorders>
              <w:top w:val="nil"/>
              <w:left w:val="nil"/>
              <w:right w:val="nil"/>
            </w:tcBorders>
            <w:shd w:val="clear" w:color="auto" w:fill="auto"/>
            <w:noWrap/>
            <w:vAlign w:val="bottom"/>
          </w:tcPr>
          <w:p w14:paraId="22DAB69A" w14:textId="77777777" w:rsidR="007D71D5" w:rsidRPr="00272CC8" w:rsidRDefault="007D71D5" w:rsidP="007D71D5">
            <w:pPr>
              <w:spacing w:after="0"/>
              <w:jc w:val="right"/>
              <w:rPr>
                <w:rFonts w:asciiTheme="majorBidi" w:hAnsiTheme="majorBidi" w:cstheme="majorBidi"/>
                <w:color w:val="000000"/>
                <w:sz w:val="28"/>
              </w:rPr>
            </w:pPr>
          </w:p>
        </w:tc>
        <w:tc>
          <w:tcPr>
            <w:tcW w:w="1590" w:type="dxa"/>
            <w:tcBorders>
              <w:top w:val="nil"/>
              <w:left w:val="nil"/>
              <w:right w:val="nil"/>
            </w:tcBorders>
            <w:shd w:val="clear" w:color="auto" w:fill="auto"/>
            <w:noWrap/>
            <w:vAlign w:val="bottom"/>
          </w:tcPr>
          <w:p w14:paraId="3B9C026B" w14:textId="77777777" w:rsidR="007D71D5" w:rsidRPr="00272CC8" w:rsidRDefault="007D71D5" w:rsidP="007D71D5">
            <w:pPr>
              <w:spacing w:after="0"/>
              <w:jc w:val="right"/>
              <w:rPr>
                <w:rFonts w:asciiTheme="majorBidi" w:hAnsiTheme="majorBidi" w:cstheme="majorBidi"/>
                <w:color w:val="000000"/>
                <w:sz w:val="28"/>
              </w:rPr>
            </w:pPr>
          </w:p>
        </w:tc>
        <w:tc>
          <w:tcPr>
            <w:tcW w:w="244" w:type="dxa"/>
            <w:tcBorders>
              <w:top w:val="nil"/>
              <w:left w:val="nil"/>
              <w:right w:val="nil"/>
            </w:tcBorders>
            <w:shd w:val="clear" w:color="auto" w:fill="auto"/>
            <w:noWrap/>
            <w:vAlign w:val="bottom"/>
          </w:tcPr>
          <w:p w14:paraId="6B159FDB" w14:textId="77777777" w:rsidR="007D71D5" w:rsidRPr="00272CC8" w:rsidRDefault="007D71D5" w:rsidP="007D71D5">
            <w:pPr>
              <w:spacing w:after="0"/>
              <w:jc w:val="right"/>
              <w:rPr>
                <w:rFonts w:asciiTheme="majorBidi" w:hAnsiTheme="majorBidi" w:cstheme="majorBidi"/>
                <w:color w:val="000000"/>
                <w:sz w:val="28"/>
              </w:rPr>
            </w:pPr>
          </w:p>
        </w:tc>
        <w:tc>
          <w:tcPr>
            <w:tcW w:w="1753" w:type="dxa"/>
            <w:gridSpan w:val="2"/>
            <w:tcBorders>
              <w:top w:val="nil"/>
              <w:left w:val="nil"/>
              <w:right w:val="nil"/>
            </w:tcBorders>
            <w:shd w:val="clear" w:color="auto" w:fill="auto"/>
            <w:noWrap/>
            <w:vAlign w:val="bottom"/>
          </w:tcPr>
          <w:p w14:paraId="37A27E5C" w14:textId="77777777" w:rsidR="007D71D5" w:rsidRPr="00272CC8" w:rsidRDefault="007D71D5" w:rsidP="007D71D5">
            <w:pPr>
              <w:spacing w:after="0"/>
              <w:jc w:val="right"/>
              <w:rPr>
                <w:rFonts w:asciiTheme="majorBidi" w:hAnsiTheme="majorBidi" w:cstheme="majorBidi"/>
                <w:color w:val="000000"/>
                <w:sz w:val="28"/>
              </w:rPr>
            </w:pPr>
          </w:p>
        </w:tc>
        <w:tc>
          <w:tcPr>
            <w:tcW w:w="326" w:type="dxa"/>
            <w:tcBorders>
              <w:top w:val="nil"/>
              <w:left w:val="nil"/>
              <w:right w:val="nil"/>
            </w:tcBorders>
            <w:shd w:val="clear" w:color="auto" w:fill="auto"/>
            <w:noWrap/>
            <w:vAlign w:val="bottom"/>
          </w:tcPr>
          <w:p w14:paraId="6FD6552D" w14:textId="77777777" w:rsidR="007D71D5" w:rsidRPr="00272CC8" w:rsidRDefault="007D71D5" w:rsidP="007D71D5">
            <w:pPr>
              <w:spacing w:after="0"/>
              <w:jc w:val="right"/>
              <w:rPr>
                <w:rFonts w:asciiTheme="majorBidi" w:hAnsiTheme="majorBidi" w:cstheme="majorBidi"/>
                <w:color w:val="000000"/>
                <w:sz w:val="28"/>
              </w:rPr>
            </w:pPr>
          </w:p>
        </w:tc>
        <w:tc>
          <w:tcPr>
            <w:tcW w:w="1801" w:type="dxa"/>
            <w:tcBorders>
              <w:top w:val="nil"/>
              <w:left w:val="nil"/>
              <w:right w:val="nil"/>
            </w:tcBorders>
            <w:vAlign w:val="bottom"/>
          </w:tcPr>
          <w:p w14:paraId="0C8EA3AD" w14:textId="77777777" w:rsidR="007D71D5" w:rsidRPr="00272CC8" w:rsidRDefault="007D71D5" w:rsidP="007D71D5">
            <w:pPr>
              <w:spacing w:after="0"/>
              <w:jc w:val="right"/>
              <w:rPr>
                <w:rFonts w:asciiTheme="majorBidi" w:hAnsiTheme="majorBidi" w:cstheme="majorBidi"/>
                <w:color w:val="000000"/>
                <w:sz w:val="28"/>
              </w:rPr>
            </w:pPr>
          </w:p>
        </w:tc>
        <w:tc>
          <w:tcPr>
            <w:tcW w:w="352" w:type="dxa"/>
            <w:tcBorders>
              <w:top w:val="nil"/>
              <w:left w:val="nil"/>
              <w:right w:val="nil"/>
            </w:tcBorders>
            <w:vAlign w:val="bottom"/>
          </w:tcPr>
          <w:p w14:paraId="5729CEEE" w14:textId="77777777" w:rsidR="007D71D5" w:rsidRPr="00272CC8" w:rsidRDefault="007D71D5" w:rsidP="007D71D5">
            <w:pPr>
              <w:spacing w:after="0"/>
              <w:jc w:val="right"/>
              <w:rPr>
                <w:rFonts w:asciiTheme="majorBidi" w:hAnsiTheme="majorBidi" w:cstheme="majorBidi"/>
                <w:color w:val="000000"/>
                <w:sz w:val="28"/>
              </w:rPr>
            </w:pPr>
          </w:p>
        </w:tc>
        <w:tc>
          <w:tcPr>
            <w:tcW w:w="1774" w:type="dxa"/>
            <w:tcBorders>
              <w:top w:val="nil"/>
              <w:left w:val="nil"/>
              <w:right w:val="nil"/>
            </w:tcBorders>
            <w:shd w:val="clear" w:color="auto" w:fill="auto"/>
            <w:noWrap/>
            <w:vAlign w:val="bottom"/>
          </w:tcPr>
          <w:p w14:paraId="79F46B4E" w14:textId="77777777" w:rsidR="007D71D5" w:rsidRPr="00272CC8" w:rsidRDefault="007D71D5" w:rsidP="007D71D5">
            <w:pPr>
              <w:spacing w:after="0"/>
              <w:jc w:val="right"/>
              <w:rPr>
                <w:rFonts w:asciiTheme="majorBidi" w:hAnsiTheme="majorBidi" w:cstheme="majorBidi"/>
                <w:color w:val="000000"/>
                <w:sz w:val="28"/>
              </w:rPr>
            </w:pPr>
          </w:p>
        </w:tc>
      </w:tr>
      <w:tr w:rsidR="007D71D5" w:rsidRPr="00272CC8" w14:paraId="64AFB6C8" w14:textId="77777777" w:rsidTr="007D71D5">
        <w:trPr>
          <w:trHeight w:val="469"/>
        </w:trPr>
        <w:tc>
          <w:tcPr>
            <w:tcW w:w="2660" w:type="dxa"/>
            <w:tcBorders>
              <w:top w:val="nil"/>
              <w:left w:val="nil"/>
              <w:bottom w:val="nil"/>
              <w:right w:val="nil"/>
            </w:tcBorders>
            <w:shd w:val="clear" w:color="auto" w:fill="auto"/>
            <w:noWrap/>
            <w:vAlign w:val="bottom"/>
          </w:tcPr>
          <w:p w14:paraId="263D3197" w14:textId="77777777" w:rsidR="007D71D5" w:rsidRPr="00272CC8" w:rsidRDefault="007D71D5" w:rsidP="007D71D5">
            <w:pPr>
              <w:spacing w:after="0"/>
              <w:rPr>
                <w:rFonts w:asciiTheme="majorBidi" w:hAnsiTheme="majorBidi" w:cstheme="majorBidi"/>
                <w:sz w:val="28"/>
              </w:rPr>
            </w:pPr>
            <w:r w:rsidRPr="00272CC8">
              <w:rPr>
                <w:rFonts w:asciiTheme="majorBidi" w:hAnsiTheme="majorBidi" w:cstheme="majorBidi"/>
                <w:sz w:val="28"/>
              </w:rPr>
              <w:t>Beyond capital Co., Ltd.</w:t>
            </w:r>
          </w:p>
        </w:tc>
        <w:tc>
          <w:tcPr>
            <w:tcW w:w="1559" w:type="dxa"/>
            <w:tcBorders>
              <w:top w:val="nil"/>
              <w:left w:val="nil"/>
              <w:bottom w:val="double" w:sz="4" w:space="0" w:color="auto"/>
              <w:right w:val="nil"/>
            </w:tcBorders>
            <w:shd w:val="clear" w:color="auto" w:fill="auto"/>
            <w:noWrap/>
            <w:vAlign w:val="bottom"/>
          </w:tcPr>
          <w:p w14:paraId="14A42501"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30,000,000.00</w:t>
            </w:r>
          </w:p>
        </w:tc>
        <w:tc>
          <w:tcPr>
            <w:tcW w:w="240" w:type="dxa"/>
            <w:tcBorders>
              <w:top w:val="nil"/>
              <w:left w:val="nil"/>
              <w:bottom w:val="nil"/>
              <w:right w:val="nil"/>
            </w:tcBorders>
            <w:shd w:val="clear" w:color="auto" w:fill="auto"/>
            <w:noWrap/>
            <w:vAlign w:val="bottom"/>
          </w:tcPr>
          <w:p w14:paraId="782C6536" w14:textId="77777777" w:rsidR="007D71D5" w:rsidRPr="00272CC8" w:rsidRDefault="007D71D5" w:rsidP="007D71D5">
            <w:pPr>
              <w:spacing w:after="0"/>
              <w:jc w:val="right"/>
              <w:rPr>
                <w:rFonts w:asciiTheme="majorBidi" w:hAnsiTheme="majorBidi" w:cstheme="majorBidi"/>
                <w:color w:val="000000"/>
                <w:sz w:val="28"/>
              </w:rPr>
            </w:pPr>
          </w:p>
        </w:tc>
        <w:tc>
          <w:tcPr>
            <w:tcW w:w="1590" w:type="dxa"/>
            <w:tcBorders>
              <w:top w:val="nil"/>
              <w:left w:val="nil"/>
              <w:bottom w:val="double" w:sz="4" w:space="0" w:color="auto"/>
              <w:right w:val="nil"/>
            </w:tcBorders>
            <w:shd w:val="clear" w:color="auto" w:fill="auto"/>
            <w:noWrap/>
            <w:vAlign w:val="bottom"/>
          </w:tcPr>
          <w:p w14:paraId="5A33BE41"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hint="cs"/>
                <w:color w:val="000000"/>
                <w:sz w:val="28"/>
                <w:cs/>
              </w:rPr>
              <w:t>-</w:t>
            </w:r>
          </w:p>
        </w:tc>
        <w:tc>
          <w:tcPr>
            <w:tcW w:w="244" w:type="dxa"/>
            <w:tcBorders>
              <w:top w:val="nil"/>
              <w:left w:val="nil"/>
              <w:bottom w:val="nil"/>
              <w:right w:val="nil"/>
            </w:tcBorders>
            <w:shd w:val="clear" w:color="auto" w:fill="auto"/>
            <w:noWrap/>
            <w:vAlign w:val="bottom"/>
          </w:tcPr>
          <w:p w14:paraId="0E16A459" w14:textId="77777777" w:rsidR="007D71D5" w:rsidRPr="00272CC8" w:rsidRDefault="007D71D5" w:rsidP="007D71D5">
            <w:pPr>
              <w:spacing w:after="0"/>
              <w:jc w:val="right"/>
              <w:rPr>
                <w:rFonts w:asciiTheme="majorBidi" w:hAnsiTheme="majorBidi" w:cstheme="majorBidi"/>
                <w:color w:val="000000"/>
                <w:sz w:val="28"/>
              </w:rPr>
            </w:pPr>
          </w:p>
        </w:tc>
        <w:tc>
          <w:tcPr>
            <w:tcW w:w="1753" w:type="dxa"/>
            <w:gridSpan w:val="2"/>
            <w:tcBorders>
              <w:top w:val="nil"/>
              <w:left w:val="nil"/>
              <w:bottom w:val="double" w:sz="4" w:space="0" w:color="auto"/>
              <w:right w:val="nil"/>
            </w:tcBorders>
            <w:shd w:val="clear" w:color="auto" w:fill="auto"/>
            <w:noWrap/>
            <w:vAlign w:val="bottom"/>
          </w:tcPr>
          <w:p w14:paraId="15ABB0EB" w14:textId="77777777" w:rsidR="007D71D5" w:rsidRPr="00272CC8" w:rsidRDefault="007D71D5" w:rsidP="007D71D5">
            <w:pPr>
              <w:spacing w:after="0"/>
              <w:jc w:val="right"/>
              <w:rPr>
                <w:rFonts w:ascii="Angsana New" w:hAnsi="Angsana New"/>
                <w:color w:val="000000"/>
                <w:sz w:val="28"/>
              </w:rPr>
            </w:pPr>
            <w:r w:rsidRPr="00272CC8">
              <w:rPr>
                <w:rFonts w:ascii="Angsana New" w:hAnsi="Angsana New"/>
                <w:color w:val="000000"/>
                <w:sz w:val="28"/>
              </w:rPr>
              <w:t>-</w:t>
            </w:r>
          </w:p>
        </w:tc>
        <w:tc>
          <w:tcPr>
            <w:tcW w:w="326" w:type="dxa"/>
            <w:tcBorders>
              <w:top w:val="nil"/>
              <w:left w:val="nil"/>
              <w:bottom w:val="nil"/>
              <w:right w:val="nil"/>
            </w:tcBorders>
            <w:shd w:val="clear" w:color="auto" w:fill="auto"/>
            <w:noWrap/>
            <w:vAlign w:val="bottom"/>
          </w:tcPr>
          <w:p w14:paraId="76AEDEE4" w14:textId="77777777" w:rsidR="007D71D5" w:rsidRPr="00272CC8" w:rsidRDefault="007D71D5" w:rsidP="007D71D5">
            <w:pPr>
              <w:spacing w:after="0"/>
              <w:jc w:val="right"/>
              <w:rPr>
                <w:rFonts w:asciiTheme="majorBidi" w:hAnsiTheme="majorBidi" w:cstheme="majorBidi"/>
                <w:color w:val="000000"/>
                <w:sz w:val="28"/>
              </w:rPr>
            </w:pPr>
          </w:p>
        </w:tc>
        <w:tc>
          <w:tcPr>
            <w:tcW w:w="1801" w:type="dxa"/>
            <w:tcBorders>
              <w:top w:val="nil"/>
              <w:left w:val="nil"/>
              <w:bottom w:val="double" w:sz="4" w:space="0" w:color="auto"/>
              <w:right w:val="nil"/>
            </w:tcBorders>
            <w:vAlign w:val="bottom"/>
          </w:tcPr>
          <w:p w14:paraId="2DA9C186"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(30,000,000.00)</w:t>
            </w:r>
          </w:p>
        </w:tc>
        <w:tc>
          <w:tcPr>
            <w:tcW w:w="352" w:type="dxa"/>
            <w:tcBorders>
              <w:top w:val="nil"/>
              <w:left w:val="nil"/>
              <w:bottom w:val="nil"/>
              <w:right w:val="nil"/>
            </w:tcBorders>
            <w:vAlign w:val="bottom"/>
          </w:tcPr>
          <w:p w14:paraId="6471EC59" w14:textId="77777777" w:rsidR="007D71D5" w:rsidRPr="00272CC8" w:rsidRDefault="007D71D5" w:rsidP="007D71D5">
            <w:pPr>
              <w:spacing w:after="0"/>
              <w:jc w:val="right"/>
              <w:rPr>
                <w:rFonts w:asciiTheme="majorBidi" w:hAnsiTheme="majorBidi" w:cstheme="majorBidi"/>
                <w:color w:val="000000"/>
                <w:sz w:val="28"/>
              </w:rPr>
            </w:pPr>
          </w:p>
        </w:tc>
        <w:tc>
          <w:tcPr>
            <w:tcW w:w="1774" w:type="dxa"/>
            <w:tcBorders>
              <w:top w:val="nil"/>
              <w:left w:val="nil"/>
              <w:bottom w:val="double" w:sz="4" w:space="0" w:color="auto"/>
              <w:right w:val="nil"/>
            </w:tcBorders>
            <w:shd w:val="clear" w:color="auto" w:fill="auto"/>
            <w:noWrap/>
            <w:vAlign w:val="bottom"/>
          </w:tcPr>
          <w:p w14:paraId="0184F4CB"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hint="cs"/>
                <w:color w:val="000000"/>
                <w:sz w:val="28"/>
                <w:cs/>
              </w:rPr>
              <w:t>-</w:t>
            </w:r>
          </w:p>
        </w:tc>
      </w:tr>
      <w:tr w:rsidR="007D71D5" w:rsidRPr="00272CC8" w14:paraId="3960F5F1" w14:textId="77777777" w:rsidTr="007D71D5">
        <w:trPr>
          <w:trHeight w:val="469"/>
        </w:trPr>
        <w:tc>
          <w:tcPr>
            <w:tcW w:w="2660" w:type="dxa"/>
            <w:tcBorders>
              <w:top w:val="nil"/>
              <w:left w:val="nil"/>
              <w:right w:val="nil"/>
            </w:tcBorders>
            <w:shd w:val="clear" w:color="auto" w:fill="auto"/>
            <w:noWrap/>
            <w:vAlign w:val="bottom"/>
          </w:tcPr>
          <w:p w14:paraId="440408D9" w14:textId="77777777" w:rsidR="007D71D5" w:rsidRPr="00272CC8" w:rsidRDefault="007D71D5" w:rsidP="007D71D5">
            <w:pPr>
              <w:spacing w:after="0"/>
              <w:rPr>
                <w:rFonts w:asciiTheme="majorBidi" w:hAnsiTheme="majorBidi" w:cstheme="majorBidi"/>
                <w:sz w:val="28"/>
              </w:rPr>
            </w:pPr>
            <w:proofErr w:type="spellStart"/>
            <w:r w:rsidRPr="00272CC8">
              <w:rPr>
                <w:rFonts w:asciiTheme="majorBidi" w:hAnsiTheme="majorBidi" w:cstheme="majorBidi"/>
                <w:sz w:val="28"/>
              </w:rPr>
              <w:t>Thepritha</w:t>
            </w:r>
            <w:proofErr w:type="spellEnd"/>
            <w:r w:rsidRPr="00272CC8">
              <w:rPr>
                <w:rFonts w:asciiTheme="majorBidi" w:hAnsiTheme="majorBidi" w:cstheme="majorBidi"/>
                <w:sz w:val="28"/>
              </w:rPr>
              <w:t xml:space="preserve"> Co., Ltd.</w:t>
            </w:r>
          </w:p>
        </w:tc>
        <w:tc>
          <w:tcPr>
            <w:tcW w:w="1559" w:type="dxa"/>
            <w:tcBorders>
              <w:top w:val="double" w:sz="4" w:space="0" w:color="auto"/>
              <w:left w:val="nil"/>
              <w:bottom w:val="double" w:sz="4" w:space="0" w:color="auto"/>
              <w:right w:val="nil"/>
            </w:tcBorders>
            <w:shd w:val="clear" w:color="auto" w:fill="auto"/>
            <w:noWrap/>
            <w:vAlign w:val="bottom"/>
          </w:tcPr>
          <w:p w14:paraId="69D44B3D"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w:t>
            </w:r>
          </w:p>
        </w:tc>
        <w:tc>
          <w:tcPr>
            <w:tcW w:w="240" w:type="dxa"/>
            <w:tcBorders>
              <w:top w:val="nil"/>
              <w:left w:val="nil"/>
              <w:right w:val="nil"/>
            </w:tcBorders>
            <w:shd w:val="clear" w:color="auto" w:fill="auto"/>
            <w:noWrap/>
            <w:vAlign w:val="bottom"/>
          </w:tcPr>
          <w:p w14:paraId="10575E45" w14:textId="77777777" w:rsidR="007D71D5" w:rsidRPr="00272CC8" w:rsidRDefault="007D71D5" w:rsidP="007D71D5">
            <w:pPr>
              <w:spacing w:after="0"/>
              <w:jc w:val="right"/>
              <w:rPr>
                <w:rFonts w:asciiTheme="majorBidi" w:hAnsiTheme="majorBidi" w:cstheme="majorBidi"/>
                <w:color w:val="000000"/>
                <w:sz w:val="28"/>
              </w:rPr>
            </w:pPr>
          </w:p>
        </w:tc>
        <w:tc>
          <w:tcPr>
            <w:tcW w:w="1590" w:type="dxa"/>
            <w:tcBorders>
              <w:top w:val="double" w:sz="4" w:space="0" w:color="auto"/>
              <w:left w:val="nil"/>
              <w:bottom w:val="double" w:sz="4" w:space="0" w:color="auto"/>
              <w:right w:val="nil"/>
            </w:tcBorders>
            <w:shd w:val="clear" w:color="auto" w:fill="auto"/>
            <w:noWrap/>
            <w:vAlign w:val="bottom"/>
          </w:tcPr>
          <w:p w14:paraId="02C84141"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sz w:val="28"/>
              </w:rPr>
              <w:t>64,925,808.43</w:t>
            </w:r>
          </w:p>
        </w:tc>
        <w:tc>
          <w:tcPr>
            <w:tcW w:w="244" w:type="dxa"/>
            <w:tcBorders>
              <w:top w:val="nil"/>
              <w:left w:val="nil"/>
              <w:right w:val="nil"/>
            </w:tcBorders>
            <w:shd w:val="clear" w:color="auto" w:fill="auto"/>
            <w:noWrap/>
            <w:vAlign w:val="bottom"/>
          </w:tcPr>
          <w:p w14:paraId="577C1954" w14:textId="77777777" w:rsidR="007D71D5" w:rsidRPr="00272CC8" w:rsidRDefault="007D71D5" w:rsidP="007D71D5">
            <w:pPr>
              <w:spacing w:after="0"/>
              <w:jc w:val="right"/>
              <w:rPr>
                <w:rFonts w:asciiTheme="majorBidi" w:hAnsiTheme="majorBidi" w:cstheme="majorBidi"/>
                <w:color w:val="000000"/>
                <w:sz w:val="28"/>
              </w:rPr>
            </w:pPr>
          </w:p>
        </w:tc>
        <w:tc>
          <w:tcPr>
            <w:tcW w:w="1753" w:type="dxa"/>
            <w:gridSpan w:val="2"/>
            <w:tcBorders>
              <w:top w:val="double" w:sz="4" w:space="0" w:color="auto"/>
              <w:left w:val="nil"/>
              <w:bottom w:val="double" w:sz="4" w:space="0" w:color="auto"/>
              <w:right w:val="nil"/>
            </w:tcBorders>
            <w:shd w:val="clear" w:color="auto" w:fill="auto"/>
            <w:noWrap/>
            <w:vAlign w:val="bottom"/>
          </w:tcPr>
          <w:p w14:paraId="4EE486A1"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w:t>
            </w:r>
          </w:p>
        </w:tc>
        <w:tc>
          <w:tcPr>
            <w:tcW w:w="326" w:type="dxa"/>
            <w:tcBorders>
              <w:top w:val="nil"/>
              <w:left w:val="nil"/>
              <w:right w:val="nil"/>
            </w:tcBorders>
            <w:shd w:val="clear" w:color="auto" w:fill="auto"/>
            <w:noWrap/>
            <w:vAlign w:val="bottom"/>
          </w:tcPr>
          <w:p w14:paraId="300DBA89" w14:textId="77777777" w:rsidR="007D71D5" w:rsidRPr="00272CC8" w:rsidRDefault="007D71D5" w:rsidP="007D71D5">
            <w:pPr>
              <w:spacing w:after="0"/>
              <w:jc w:val="right"/>
              <w:rPr>
                <w:rFonts w:asciiTheme="majorBidi" w:hAnsiTheme="majorBidi" w:cstheme="majorBidi"/>
                <w:color w:val="000000"/>
                <w:sz w:val="28"/>
              </w:rPr>
            </w:pPr>
          </w:p>
        </w:tc>
        <w:tc>
          <w:tcPr>
            <w:tcW w:w="1801" w:type="dxa"/>
            <w:tcBorders>
              <w:top w:val="double" w:sz="4" w:space="0" w:color="auto"/>
              <w:left w:val="nil"/>
              <w:bottom w:val="double" w:sz="4" w:space="0" w:color="auto"/>
              <w:right w:val="nil"/>
            </w:tcBorders>
            <w:vAlign w:val="bottom"/>
          </w:tcPr>
          <w:p w14:paraId="19B9F0C4"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color w:val="000000"/>
                <w:sz w:val="28"/>
              </w:rPr>
              <w:t>-</w:t>
            </w:r>
          </w:p>
        </w:tc>
        <w:tc>
          <w:tcPr>
            <w:tcW w:w="352" w:type="dxa"/>
            <w:tcBorders>
              <w:top w:val="nil"/>
              <w:left w:val="nil"/>
              <w:right w:val="nil"/>
            </w:tcBorders>
            <w:vAlign w:val="bottom"/>
          </w:tcPr>
          <w:p w14:paraId="0D563E43" w14:textId="77777777" w:rsidR="007D71D5" w:rsidRPr="00272CC8" w:rsidRDefault="007D71D5" w:rsidP="007D71D5">
            <w:pPr>
              <w:spacing w:after="0"/>
              <w:jc w:val="right"/>
              <w:rPr>
                <w:rFonts w:asciiTheme="majorBidi" w:hAnsiTheme="majorBidi" w:cstheme="majorBidi"/>
                <w:color w:val="000000"/>
                <w:sz w:val="28"/>
              </w:rPr>
            </w:pPr>
          </w:p>
        </w:tc>
        <w:tc>
          <w:tcPr>
            <w:tcW w:w="1774" w:type="dxa"/>
            <w:tcBorders>
              <w:top w:val="double" w:sz="4" w:space="0" w:color="auto"/>
              <w:left w:val="nil"/>
              <w:bottom w:val="double" w:sz="4" w:space="0" w:color="auto"/>
              <w:right w:val="nil"/>
            </w:tcBorders>
            <w:shd w:val="clear" w:color="auto" w:fill="auto"/>
            <w:noWrap/>
            <w:vAlign w:val="bottom"/>
          </w:tcPr>
          <w:p w14:paraId="409F4683" w14:textId="77777777" w:rsidR="007D71D5" w:rsidRPr="00272CC8" w:rsidRDefault="007D71D5" w:rsidP="007D71D5">
            <w:pPr>
              <w:spacing w:after="0"/>
              <w:jc w:val="right"/>
              <w:rPr>
                <w:rFonts w:asciiTheme="majorBidi" w:hAnsiTheme="majorBidi" w:cstheme="majorBidi"/>
                <w:color w:val="000000"/>
                <w:sz w:val="28"/>
              </w:rPr>
            </w:pPr>
            <w:r w:rsidRPr="00272CC8">
              <w:rPr>
                <w:rFonts w:ascii="Angsana New" w:hAnsi="Angsana New"/>
                <w:sz w:val="28"/>
              </w:rPr>
              <w:t>64,925,808.43</w:t>
            </w:r>
          </w:p>
        </w:tc>
      </w:tr>
      <w:tr w:rsidR="007D71D5" w:rsidRPr="00272CC8" w14:paraId="7345C081" w14:textId="77777777" w:rsidTr="007D71D5">
        <w:trPr>
          <w:trHeight w:val="469"/>
        </w:trPr>
        <w:tc>
          <w:tcPr>
            <w:tcW w:w="2660" w:type="dxa"/>
            <w:tcBorders>
              <w:top w:val="nil"/>
              <w:left w:val="nil"/>
              <w:right w:val="nil"/>
            </w:tcBorders>
            <w:shd w:val="clear" w:color="auto" w:fill="auto"/>
            <w:noWrap/>
            <w:vAlign w:val="bottom"/>
          </w:tcPr>
          <w:p w14:paraId="57C7FD09" w14:textId="77777777" w:rsidR="007D71D5" w:rsidRPr="00272CC8" w:rsidRDefault="007D71D5" w:rsidP="007D71D5">
            <w:pPr>
              <w:spacing w:after="0"/>
              <w:rPr>
                <w:rFonts w:asciiTheme="majorBidi" w:hAnsiTheme="majorBidi" w:cstheme="majorBidi"/>
                <w:sz w:val="28"/>
              </w:rPr>
            </w:pPr>
          </w:p>
        </w:tc>
        <w:tc>
          <w:tcPr>
            <w:tcW w:w="1559" w:type="dxa"/>
            <w:tcBorders>
              <w:top w:val="double" w:sz="4" w:space="0" w:color="auto"/>
              <w:left w:val="nil"/>
              <w:right w:val="nil"/>
            </w:tcBorders>
            <w:shd w:val="clear" w:color="auto" w:fill="auto"/>
            <w:noWrap/>
            <w:vAlign w:val="bottom"/>
          </w:tcPr>
          <w:p w14:paraId="2E431DFC" w14:textId="77777777" w:rsidR="007D71D5" w:rsidRPr="00272CC8" w:rsidRDefault="007D71D5" w:rsidP="007D71D5">
            <w:pPr>
              <w:spacing w:after="0"/>
              <w:jc w:val="right"/>
              <w:rPr>
                <w:rFonts w:asciiTheme="majorBidi" w:hAnsiTheme="majorBidi" w:cstheme="majorBidi"/>
                <w:color w:val="000000"/>
                <w:sz w:val="28"/>
              </w:rPr>
            </w:pPr>
          </w:p>
        </w:tc>
        <w:tc>
          <w:tcPr>
            <w:tcW w:w="240" w:type="dxa"/>
            <w:tcBorders>
              <w:top w:val="nil"/>
              <w:left w:val="nil"/>
              <w:right w:val="nil"/>
            </w:tcBorders>
            <w:shd w:val="clear" w:color="auto" w:fill="auto"/>
            <w:noWrap/>
            <w:vAlign w:val="bottom"/>
          </w:tcPr>
          <w:p w14:paraId="5FE20C9C" w14:textId="77777777" w:rsidR="007D71D5" w:rsidRPr="00272CC8" w:rsidRDefault="007D71D5" w:rsidP="007D71D5">
            <w:pPr>
              <w:spacing w:after="0"/>
              <w:jc w:val="right"/>
              <w:rPr>
                <w:rFonts w:asciiTheme="majorBidi" w:hAnsiTheme="majorBidi" w:cstheme="majorBidi"/>
                <w:color w:val="000000"/>
                <w:sz w:val="28"/>
              </w:rPr>
            </w:pPr>
          </w:p>
        </w:tc>
        <w:tc>
          <w:tcPr>
            <w:tcW w:w="1590" w:type="dxa"/>
            <w:tcBorders>
              <w:top w:val="double" w:sz="4" w:space="0" w:color="auto"/>
              <w:left w:val="nil"/>
              <w:right w:val="nil"/>
            </w:tcBorders>
            <w:shd w:val="clear" w:color="auto" w:fill="auto"/>
            <w:noWrap/>
            <w:vAlign w:val="bottom"/>
          </w:tcPr>
          <w:p w14:paraId="7E0AA21F" w14:textId="77777777" w:rsidR="007D71D5" w:rsidRPr="00272CC8" w:rsidRDefault="007D71D5" w:rsidP="007D71D5">
            <w:pPr>
              <w:spacing w:after="0"/>
              <w:jc w:val="right"/>
              <w:rPr>
                <w:rFonts w:asciiTheme="majorBidi" w:hAnsiTheme="majorBidi" w:cstheme="majorBidi"/>
                <w:color w:val="000000"/>
                <w:sz w:val="28"/>
              </w:rPr>
            </w:pPr>
          </w:p>
        </w:tc>
        <w:tc>
          <w:tcPr>
            <w:tcW w:w="244" w:type="dxa"/>
            <w:tcBorders>
              <w:top w:val="nil"/>
              <w:left w:val="nil"/>
              <w:right w:val="nil"/>
            </w:tcBorders>
            <w:shd w:val="clear" w:color="auto" w:fill="auto"/>
            <w:noWrap/>
            <w:vAlign w:val="bottom"/>
          </w:tcPr>
          <w:p w14:paraId="78FA7D37" w14:textId="77777777" w:rsidR="007D71D5" w:rsidRPr="00272CC8" w:rsidRDefault="007D71D5" w:rsidP="007D71D5">
            <w:pPr>
              <w:spacing w:after="0"/>
              <w:jc w:val="right"/>
              <w:rPr>
                <w:rFonts w:asciiTheme="majorBidi" w:hAnsiTheme="majorBidi" w:cstheme="majorBidi"/>
                <w:color w:val="000000"/>
                <w:sz w:val="28"/>
              </w:rPr>
            </w:pPr>
          </w:p>
        </w:tc>
        <w:tc>
          <w:tcPr>
            <w:tcW w:w="1753" w:type="dxa"/>
            <w:gridSpan w:val="2"/>
            <w:tcBorders>
              <w:top w:val="double" w:sz="4" w:space="0" w:color="auto"/>
              <w:left w:val="nil"/>
              <w:right w:val="nil"/>
            </w:tcBorders>
            <w:shd w:val="clear" w:color="auto" w:fill="auto"/>
            <w:noWrap/>
            <w:vAlign w:val="bottom"/>
          </w:tcPr>
          <w:p w14:paraId="3CA28DDC" w14:textId="77777777" w:rsidR="007D71D5" w:rsidRPr="00272CC8" w:rsidRDefault="007D71D5" w:rsidP="007D71D5">
            <w:pPr>
              <w:spacing w:after="0"/>
              <w:jc w:val="right"/>
              <w:rPr>
                <w:rFonts w:asciiTheme="majorBidi" w:hAnsiTheme="majorBidi" w:cstheme="majorBidi"/>
                <w:color w:val="000000"/>
                <w:sz w:val="28"/>
              </w:rPr>
            </w:pPr>
          </w:p>
        </w:tc>
        <w:tc>
          <w:tcPr>
            <w:tcW w:w="326" w:type="dxa"/>
            <w:tcBorders>
              <w:top w:val="nil"/>
              <w:left w:val="nil"/>
              <w:right w:val="nil"/>
            </w:tcBorders>
            <w:shd w:val="clear" w:color="auto" w:fill="auto"/>
            <w:noWrap/>
            <w:vAlign w:val="bottom"/>
          </w:tcPr>
          <w:p w14:paraId="4328F389" w14:textId="77777777" w:rsidR="007D71D5" w:rsidRPr="00272CC8" w:rsidRDefault="007D71D5" w:rsidP="007D71D5">
            <w:pPr>
              <w:spacing w:after="0"/>
              <w:jc w:val="right"/>
              <w:rPr>
                <w:rFonts w:asciiTheme="majorBidi" w:hAnsiTheme="majorBidi" w:cstheme="majorBidi"/>
                <w:color w:val="000000"/>
                <w:sz w:val="28"/>
              </w:rPr>
            </w:pPr>
          </w:p>
        </w:tc>
        <w:tc>
          <w:tcPr>
            <w:tcW w:w="1801" w:type="dxa"/>
            <w:tcBorders>
              <w:top w:val="double" w:sz="4" w:space="0" w:color="auto"/>
              <w:left w:val="nil"/>
              <w:right w:val="nil"/>
            </w:tcBorders>
          </w:tcPr>
          <w:p w14:paraId="1513949B" w14:textId="77777777" w:rsidR="007D71D5" w:rsidRPr="00272CC8" w:rsidRDefault="007D71D5" w:rsidP="007D71D5">
            <w:pPr>
              <w:spacing w:after="0"/>
              <w:jc w:val="right"/>
              <w:rPr>
                <w:rFonts w:asciiTheme="majorBidi" w:hAnsiTheme="majorBidi" w:cstheme="majorBidi"/>
                <w:color w:val="000000"/>
                <w:sz w:val="28"/>
              </w:rPr>
            </w:pPr>
          </w:p>
        </w:tc>
        <w:tc>
          <w:tcPr>
            <w:tcW w:w="352" w:type="dxa"/>
            <w:tcBorders>
              <w:top w:val="nil"/>
              <w:left w:val="nil"/>
              <w:right w:val="nil"/>
            </w:tcBorders>
          </w:tcPr>
          <w:p w14:paraId="2B38BCE0" w14:textId="77777777" w:rsidR="007D71D5" w:rsidRPr="00272CC8" w:rsidRDefault="007D71D5" w:rsidP="007D71D5">
            <w:pPr>
              <w:spacing w:after="0"/>
              <w:jc w:val="right"/>
              <w:rPr>
                <w:rFonts w:asciiTheme="majorBidi" w:hAnsiTheme="majorBidi" w:cstheme="majorBidi"/>
                <w:color w:val="000000"/>
                <w:sz w:val="28"/>
              </w:rPr>
            </w:pPr>
          </w:p>
        </w:tc>
        <w:tc>
          <w:tcPr>
            <w:tcW w:w="1774" w:type="dxa"/>
            <w:tcBorders>
              <w:top w:val="double" w:sz="4" w:space="0" w:color="auto"/>
              <w:left w:val="nil"/>
              <w:right w:val="nil"/>
            </w:tcBorders>
            <w:shd w:val="clear" w:color="auto" w:fill="auto"/>
            <w:noWrap/>
            <w:vAlign w:val="bottom"/>
          </w:tcPr>
          <w:p w14:paraId="3AB2AA8D" w14:textId="77777777" w:rsidR="007D71D5" w:rsidRPr="00272CC8" w:rsidRDefault="007D71D5" w:rsidP="007D71D5">
            <w:pPr>
              <w:spacing w:after="0"/>
              <w:jc w:val="right"/>
              <w:rPr>
                <w:rFonts w:asciiTheme="majorBidi" w:hAnsiTheme="majorBidi" w:cstheme="majorBidi"/>
                <w:color w:val="000000"/>
                <w:sz w:val="28"/>
              </w:rPr>
            </w:pPr>
          </w:p>
        </w:tc>
      </w:tr>
    </w:tbl>
    <w:bookmarkEnd w:id="1"/>
    <w:p w14:paraId="6665EED0" w14:textId="77777777" w:rsidR="00FC616E" w:rsidRPr="00272CC8" w:rsidRDefault="00FC616E" w:rsidP="007D71D5">
      <w:pPr>
        <w:widowControl w:val="0"/>
        <w:spacing w:line="240" w:lineRule="auto"/>
        <w:ind w:left="567" w:right="115"/>
        <w:rPr>
          <w:rFonts w:asciiTheme="majorBidi" w:hAnsiTheme="majorBidi" w:cstheme="majorBidi"/>
          <w:sz w:val="28"/>
        </w:rPr>
      </w:pPr>
      <w:r w:rsidRPr="00272CC8">
        <w:rPr>
          <w:rFonts w:asciiTheme="majorBidi" w:hAnsiTheme="majorBidi" w:cstheme="majorBidi"/>
          <w:sz w:val="28"/>
        </w:rPr>
        <w:t>Increase (decrease) in short term loans - Subsidiary are as follows:</w:t>
      </w:r>
    </w:p>
    <w:p w14:paraId="04CE08FC" w14:textId="77777777" w:rsidR="007D71D5" w:rsidRPr="00272CC8" w:rsidRDefault="007D71D5" w:rsidP="00F43F47">
      <w:pPr>
        <w:widowControl w:val="0"/>
        <w:spacing w:line="240" w:lineRule="auto"/>
        <w:ind w:left="-142" w:right="-81"/>
        <w:rPr>
          <w:rFonts w:asciiTheme="majorBidi" w:hAnsiTheme="majorBidi" w:cstheme="majorBidi"/>
          <w:sz w:val="28"/>
        </w:rPr>
      </w:pPr>
    </w:p>
    <w:p w14:paraId="796BE3F8" w14:textId="53EB9A81" w:rsidR="00FC616E" w:rsidRPr="00272CC8" w:rsidRDefault="00FC616E" w:rsidP="00F43F47">
      <w:pPr>
        <w:widowControl w:val="0"/>
        <w:spacing w:line="240" w:lineRule="auto"/>
        <w:ind w:left="-142" w:right="-81"/>
        <w:rPr>
          <w:rFonts w:asciiTheme="majorBidi" w:hAnsiTheme="majorBidi" w:cstheme="majorBidi"/>
          <w:sz w:val="28"/>
        </w:rPr>
      </w:pPr>
      <w:r w:rsidRPr="00272CC8">
        <w:rPr>
          <w:rFonts w:asciiTheme="majorBidi" w:hAnsiTheme="majorBidi" w:cstheme="majorBidi"/>
          <w:sz w:val="28"/>
        </w:rPr>
        <w:t xml:space="preserve">Loans to Beyond Capital Co., </w:t>
      </w:r>
      <w:proofErr w:type="gramStart"/>
      <w:r w:rsidRPr="00272CC8">
        <w:rPr>
          <w:rFonts w:asciiTheme="majorBidi" w:hAnsiTheme="majorBidi" w:cstheme="majorBidi"/>
          <w:sz w:val="28"/>
        </w:rPr>
        <w:t>Ltd.</w:t>
      </w:r>
      <w:proofErr w:type="gramEnd"/>
      <w:r w:rsidRPr="00272CC8">
        <w:rPr>
          <w:rFonts w:asciiTheme="majorBidi" w:hAnsiTheme="majorBidi" w:cstheme="majorBidi"/>
          <w:sz w:val="28"/>
        </w:rPr>
        <w:t xml:space="preserve"> and subsidiaries of Beyond Capital are classified as Loans to unrelated companies From May </w:t>
      </w:r>
      <w:r w:rsidRPr="00272CC8">
        <w:rPr>
          <w:rFonts w:asciiTheme="majorBidi" w:hAnsiTheme="majorBidi" w:cstheme="majorBidi"/>
          <w:sz w:val="28"/>
          <w:cs/>
        </w:rPr>
        <w:t>31</w:t>
      </w:r>
      <w:r w:rsidRPr="00272CC8">
        <w:rPr>
          <w:rFonts w:asciiTheme="majorBidi" w:hAnsiTheme="majorBidi" w:cstheme="majorBidi"/>
          <w:sz w:val="28"/>
        </w:rPr>
        <w:t xml:space="preserve">, </w:t>
      </w:r>
      <w:r w:rsidRPr="00272CC8">
        <w:rPr>
          <w:rFonts w:asciiTheme="majorBidi" w:hAnsiTheme="majorBidi" w:cstheme="majorBidi"/>
          <w:sz w:val="28"/>
          <w:cs/>
        </w:rPr>
        <w:t>2023 (</w:t>
      </w:r>
      <w:r w:rsidRPr="00272CC8">
        <w:rPr>
          <w:rFonts w:asciiTheme="majorBidi" w:hAnsiTheme="majorBidi" w:cstheme="majorBidi"/>
          <w:sz w:val="28"/>
        </w:rPr>
        <w:t>date of transfer of control to the seller)</w:t>
      </w:r>
    </w:p>
    <w:p w14:paraId="1E9C6146" w14:textId="77777777" w:rsidR="00926245" w:rsidRPr="00272CC8" w:rsidRDefault="00926245" w:rsidP="00FC616E">
      <w:pPr>
        <w:pStyle w:val="ListParagraph"/>
        <w:ind w:left="927"/>
        <w:rPr>
          <w:rFonts w:asciiTheme="majorBidi" w:hAnsiTheme="majorBidi" w:cstheme="majorBidi"/>
          <w:b/>
          <w:bCs/>
          <w:sz w:val="28"/>
        </w:rPr>
      </w:pPr>
    </w:p>
    <w:p w14:paraId="404C2181" w14:textId="77777777" w:rsidR="00926245" w:rsidRPr="00272CC8" w:rsidRDefault="00926245" w:rsidP="00FC616E">
      <w:pPr>
        <w:pStyle w:val="ListParagraph"/>
        <w:ind w:left="927"/>
        <w:rPr>
          <w:rFonts w:asciiTheme="majorBidi" w:hAnsiTheme="majorBidi" w:cstheme="majorBidi"/>
          <w:b/>
          <w:bCs/>
          <w:sz w:val="28"/>
        </w:rPr>
      </w:pPr>
    </w:p>
    <w:p w14:paraId="0AC6F5F7" w14:textId="77777777" w:rsidR="00926245" w:rsidRPr="00272CC8" w:rsidRDefault="00926245" w:rsidP="00FC616E">
      <w:pPr>
        <w:pStyle w:val="ListParagraph"/>
        <w:ind w:left="927"/>
        <w:rPr>
          <w:rFonts w:asciiTheme="majorBidi" w:hAnsiTheme="majorBidi" w:cstheme="majorBidi"/>
          <w:b/>
          <w:bCs/>
          <w:sz w:val="28"/>
        </w:rPr>
      </w:pPr>
    </w:p>
    <w:p w14:paraId="34668A14" w14:textId="77777777" w:rsidR="00926245" w:rsidRPr="00272CC8" w:rsidRDefault="00926245" w:rsidP="00FC616E">
      <w:pPr>
        <w:pStyle w:val="ListParagraph"/>
        <w:ind w:left="927"/>
        <w:rPr>
          <w:rFonts w:asciiTheme="majorBidi" w:hAnsiTheme="majorBidi" w:cstheme="majorBidi"/>
          <w:b/>
          <w:bCs/>
          <w:sz w:val="28"/>
        </w:rPr>
        <w:sectPr w:rsidR="00926245" w:rsidRPr="00272CC8" w:rsidSect="000C2E7F">
          <w:pgSz w:w="15840" w:h="12240" w:orient="landscape"/>
          <w:pgMar w:top="1440" w:right="1440" w:bottom="1183" w:left="1440" w:header="737" w:footer="737" w:gutter="0"/>
          <w:pgNumType w:fmt="numberInDash"/>
          <w:cols w:space="708"/>
          <w:docGrid w:linePitch="360"/>
        </w:sectPr>
      </w:pPr>
    </w:p>
    <w:p w14:paraId="665F2495" w14:textId="29594027" w:rsidR="00914AF3" w:rsidRPr="00272CC8" w:rsidRDefault="00914AF3" w:rsidP="00914AF3">
      <w:pPr>
        <w:pStyle w:val="ListParagraph"/>
        <w:numPr>
          <w:ilvl w:val="1"/>
          <w:numId w:val="1"/>
        </w:numPr>
        <w:rPr>
          <w:rFonts w:asciiTheme="majorBidi" w:hAnsiTheme="majorBidi" w:cstheme="majorBidi"/>
          <w:b/>
          <w:bCs/>
          <w:sz w:val="28"/>
        </w:rPr>
      </w:pPr>
      <w:r w:rsidRPr="00272CC8">
        <w:rPr>
          <w:rFonts w:asciiTheme="majorBidi" w:hAnsiTheme="majorBidi" w:cstheme="majorBidi"/>
          <w:b/>
          <w:bCs/>
          <w:sz w:val="28"/>
        </w:rPr>
        <w:lastRenderedPageBreak/>
        <w:t>Trade account payable and other payable related parties</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99"/>
        <w:gridCol w:w="1313"/>
        <w:gridCol w:w="236"/>
        <w:gridCol w:w="1316"/>
        <w:gridCol w:w="236"/>
        <w:gridCol w:w="1313"/>
        <w:gridCol w:w="236"/>
        <w:gridCol w:w="1295"/>
      </w:tblGrid>
      <w:tr w:rsidR="00DF322C" w:rsidRPr="00272CC8" w14:paraId="7DC41281" w14:textId="77777777" w:rsidTr="00553C22">
        <w:trPr>
          <w:trHeight w:val="433"/>
        </w:trPr>
        <w:tc>
          <w:tcPr>
            <w:tcW w:w="3983" w:type="dxa"/>
            <w:gridSpan w:val="2"/>
            <w:vAlign w:val="center"/>
          </w:tcPr>
          <w:p w14:paraId="507726CF"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5" w:type="dxa"/>
            <w:gridSpan w:val="7"/>
            <w:vAlign w:val="center"/>
          </w:tcPr>
          <w:p w14:paraId="0618BAD4" w14:textId="6683B1E5" w:rsidR="00DF322C" w:rsidRPr="00272CC8" w:rsidRDefault="00DF322C" w:rsidP="00091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Baht</w:t>
            </w:r>
          </w:p>
        </w:tc>
      </w:tr>
      <w:tr w:rsidR="00DF322C" w:rsidRPr="00272CC8" w14:paraId="293C7AD9" w14:textId="77777777" w:rsidTr="00553C22">
        <w:trPr>
          <w:trHeight w:val="446"/>
        </w:trPr>
        <w:tc>
          <w:tcPr>
            <w:tcW w:w="3983" w:type="dxa"/>
            <w:gridSpan w:val="2"/>
            <w:vAlign w:val="center"/>
          </w:tcPr>
          <w:p w14:paraId="6606E79B"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65" w:type="dxa"/>
            <w:gridSpan w:val="3"/>
            <w:tcBorders>
              <w:top w:val="single" w:sz="4" w:space="0" w:color="auto"/>
              <w:bottom w:val="single" w:sz="4" w:space="0" w:color="auto"/>
            </w:tcBorders>
            <w:vAlign w:val="center"/>
          </w:tcPr>
          <w:p w14:paraId="31F0122E" w14:textId="45CD0214"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Consolidated Financial Statement</w:t>
            </w:r>
          </w:p>
        </w:tc>
        <w:tc>
          <w:tcPr>
            <w:tcW w:w="236" w:type="dxa"/>
            <w:tcBorders>
              <w:top w:val="single" w:sz="4" w:space="0" w:color="auto"/>
            </w:tcBorders>
            <w:vAlign w:val="center"/>
          </w:tcPr>
          <w:p w14:paraId="61F645A0"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44" w:type="dxa"/>
            <w:gridSpan w:val="3"/>
            <w:tcBorders>
              <w:top w:val="single" w:sz="4" w:space="0" w:color="auto"/>
              <w:bottom w:val="single" w:sz="4" w:space="0" w:color="auto"/>
            </w:tcBorders>
            <w:vAlign w:val="center"/>
          </w:tcPr>
          <w:p w14:paraId="3FD9FFF0" w14:textId="62D71096"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Separate Financial Statement</w:t>
            </w:r>
          </w:p>
        </w:tc>
      </w:tr>
      <w:tr w:rsidR="00DF322C" w:rsidRPr="00272CC8" w14:paraId="23B61263" w14:textId="77777777" w:rsidTr="00553C22">
        <w:trPr>
          <w:trHeight w:val="433"/>
        </w:trPr>
        <w:tc>
          <w:tcPr>
            <w:tcW w:w="3983" w:type="dxa"/>
            <w:gridSpan w:val="2"/>
            <w:vAlign w:val="center"/>
          </w:tcPr>
          <w:p w14:paraId="10419673"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tcPr>
          <w:p w14:paraId="24EA67FE" w14:textId="2F18843A"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6" w:type="dxa"/>
            <w:tcBorders>
              <w:top w:val="single" w:sz="4" w:space="0" w:color="auto"/>
            </w:tcBorders>
          </w:tcPr>
          <w:p w14:paraId="4FA44BF9" w14:textId="39715636"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tcPr>
          <w:p w14:paraId="56A162DC" w14:textId="5AF9E500"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6" w:type="dxa"/>
            <w:vAlign w:val="center"/>
          </w:tcPr>
          <w:p w14:paraId="085A7548"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3CB67829" w14:textId="32441890"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6" w:type="dxa"/>
            <w:tcBorders>
              <w:top w:val="single" w:sz="4" w:space="0" w:color="auto"/>
            </w:tcBorders>
            <w:vAlign w:val="center"/>
          </w:tcPr>
          <w:p w14:paraId="3F2C95C3"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49E2FAA3" w14:textId="4E886EDA"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DF322C" w:rsidRPr="00272CC8" w14:paraId="10A2C459" w14:textId="77777777" w:rsidTr="00553C22">
        <w:trPr>
          <w:trHeight w:val="433"/>
        </w:trPr>
        <w:tc>
          <w:tcPr>
            <w:tcW w:w="3983" w:type="dxa"/>
            <w:gridSpan w:val="2"/>
            <w:vAlign w:val="center"/>
          </w:tcPr>
          <w:p w14:paraId="1AEC2B45"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13" w:type="dxa"/>
            <w:vMerge/>
            <w:vAlign w:val="bottom"/>
          </w:tcPr>
          <w:p w14:paraId="7144BE98"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550C6D3"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bottom"/>
          </w:tcPr>
          <w:p w14:paraId="36E8855D"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1510C3E"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ign w:val="bottom"/>
          </w:tcPr>
          <w:p w14:paraId="6D4F56A0"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7BB297F"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bottom"/>
          </w:tcPr>
          <w:p w14:paraId="023399DF"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DF322C" w:rsidRPr="00272CC8" w14:paraId="1FDFFE50" w14:textId="77777777" w:rsidTr="00553C22">
        <w:trPr>
          <w:trHeight w:val="433"/>
        </w:trPr>
        <w:tc>
          <w:tcPr>
            <w:tcW w:w="3983" w:type="dxa"/>
            <w:gridSpan w:val="2"/>
            <w:vAlign w:val="center"/>
          </w:tcPr>
          <w:p w14:paraId="4F5356FC"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1313" w:type="dxa"/>
            <w:vMerge/>
            <w:tcBorders>
              <w:bottom w:val="single" w:sz="4" w:space="0" w:color="auto"/>
            </w:tcBorders>
            <w:vAlign w:val="bottom"/>
          </w:tcPr>
          <w:p w14:paraId="4B3CEB6C"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B205AF5"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bottom"/>
          </w:tcPr>
          <w:p w14:paraId="234E6935"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226E801"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tcBorders>
              <w:bottom w:val="single" w:sz="4" w:space="0" w:color="auto"/>
            </w:tcBorders>
            <w:vAlign w:val="bottom"/>
          </w:tcPr>
          <w:p w14:paraId="799F285B"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69DC1B86"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bottom"/>
          </w:tcPr>
          <w:p w14:paraId="3C18D63F"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295481" w:rsidRPr="00272CC8" w14:paraId="170081BA" w14:textId="77777777" w:rsidTr="00431C68">
        <w:trPr>
          <w:trHeight w:val="446"/>
        </w:trPr>
        <w:tc>
          <w:tcPr>
            <w:tcW w:w="3983" w:type="dxa"/>
            <w:gridSpan w:val="2"/>
            <w:vAlign w:val="center"/>
          </w:tcPr>
          <w:p w14:paraId="6F2C0B37" w14:textId="1ABFE92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6.7 (a</w:t>
            </w:r>
            <w:r w:rsidRPr="00272CC8">
              <w:rPr>
                <w:rFonts w:ascii="Angsana New" w:hAnsi="Angsana New" w:hint="cs"/>
                <w:sz w:val="28"/>
                <w:szCs w:val="28"/>
                <w:cs/>
              </w:rPr>
              <w:t>)</w:t>
            </w:r>
            <w:r w:rsidRPr="00272CC8">
              <w:rPr>
                <w:rFonts w:ascii="Angsana New" w:hAnsi="Angsana New"/>
                <w:sz w:val="28"/>
                <w:szCs w:val="28"/>
              </w:rPr>
              <w:t xml:space="preserve"> Trade account payables</w:t>
            </w:r>
          </w:p>
        </w:tc>
        <w:tc>
          <w:tcPr>
            <w:tcW w:w="1313" w:type="dxa"/>
            <w:tcBorders>
              <w:top w:val="single" w:sz="4" w:space="0" w:color="auto"/>
            </w:tcBorders>
            <w:vAlign w:val="center"/>
          </w:tcPr>
          <w:p w14:paraId="07B73A1D" w14:textId="05C1A64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3,585,945.22</w:t>
            </w:r>
          </w:p>
        </w:tc>
        <w:tc>
          <w:tcPr>
            <w:tcW w:w="236" w:type="dxa"/>
            <w:vAlign w:val="center"/>
          </w:tcPr>
          <w:p w14:paraId="1B3D2B3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tcBorders>
            <w:vAlign w:val="bottom"/>
          </w:tcPr>
          <w:p w14:paraId="14AF1401" w14:textId="103FEFD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3,916,311.62</w:t>
            </w:r>
          </w:p>
        </w:tc>
        <w:tc>
          <w:tcPr>
            <w:tcW w:w="236" w:type="dxa"/>
            <w:vAlign w:val="center"/>
          </w:tcPr>
          <w:p w14:paraId="1B9F20F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tcBorders>
            <w:vAlign w:val="center"/>
          </w:tcPr>
          <w:p w14:paraId="42C14D59" w14:textId="5379261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498,102.43</w:t>
            </w:r>
          </w:p>
        </w:tc>
        <w:tc>
          <w:tcPr>
            <w:tcW w:w="236" w:type="dxa"/>
            <w:vAlign w:val="center"/>
          </w:tcPr>
          <w:p w14:paraId="0CC1151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tcBorders>
            <w:vAlign w:val="bottom"/>
          </w:tcPr>
          <w:p w14:paraId="6652F150" w14:textId="5B8751B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157,296.04</w:t>
            </w:r>
          </w:p>
        </w:tc>
      </w:tr>
      <w:tr w:rsidR="00295481" w:rsidRPr="00272CC8" w14:paraId="0B8529B0" w14:textId="77777777" w:rsidTr="00431C68">
        <w:trPr>
          <w:trHeight w:val="433"/>
        </w:trPr>
        <w:tc>
          <w:tcPr>
            <w:tcW w:w="3983" w:type="dxa"/>
            <w:gridSpan w:val="2"/>
            <w:vAlign w:val="center"/>
          </w:tcPr>
          <w:p w14:paraId="097D731F" w14:textId="5ED45ED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6.7 (b</w:t>
            </w:r>
            <w:r w:rsidRPr="00272CC8">
              <w:rPr>
                <w:rFonts w:ascii="Angsana New" w:hAnsi="Angsana New" w:hint="cs"/>
                <w:sz w:val="28"/>
                <w:szCs w:val="28"/>
                <w:cs/>
              </w:rPr>
              <w:t>)</w:t>
            </w:r>
            <w:r w:rsidRPr="00272CC8">
              <w:rPr>
                <w:rFonts w:ascii="Angsana New" w:hAnsi="Angsana New"/>
                <w:sz w:val="28"/>
                <w:szCs w:val="28"/>
              </w:rPr>
              <w:t xml:space="preserve"> Other account payables</w:t>
            </w:r>
          </w:p>
        </w:tc>
        <w:tc>
          <w:tcPr>
            <w:tcW w:w="1313" w:type="dxa"/>
            <w:vAlign w:val="bottom"/>
          </w:tcPr>
          <w:p w14:paraId="2CB628BB" w14:textId="4BA014C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34</w:t>
            </w:r>
            <w:r w:rsidRPr="00272CC8">
              <w:rPr>
                <w:rFonts w:ascii="Angsana New" w:hAnsi="Angsana New"/>
                <w:sz w:val="28"/>
                <w:szCs w:val="28"/>
              </w:rPr>
              <w:t>,</w:t>
            </w:r>
            <w:r w:rsidRPr="00272CC8">
              <w:rPr>
                <w:rFonts w:ascii="Angsana New" w:hAnsi="Angsana New"/>
                <w:sz w:val="28"/>
                <w:szCs w:val="28"/>
                <w:cs/>
              </w:rPr>
              <w:t>714</w:t>
            </w:r>
            <w:r w:rsidRPr="00272CC8">
              <w:rPr>
                <w:rFonts w:ascii="Angsana New" w:hAnsi="Angsana New"/>
                <w:sz w:val="28"/>
                <w:szCs w:val="28"/>
              </w:rPr>
              <w:t>,</w:t>
            </w:r>
            <w:r w:rsidRPr="00272CC8">
              <w:rPr>
                <w:rFonts w:ascii="Angsana New" w:hAnsi="Angsana New"/>
                <w:sz w:val="28"/>
                <w:szCs w:val="28"/>
                <w:cs/>
              </w:rPr>
              <w:t>819.27</w:t>
            </w:r>
          </w:p>
        </w:tc>
        <w:tc>
          <w:tcPr>
            <w:tcW w:w="236" w:type="dxa"/>
            <w:vAlign w:val="center"/>
          </w:tcPr>
          <w:p w14:paraId="634557D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7646A425" w14:textId="0F6A7A6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69,096,449.01</w:t>
            </w:r>
          </w:p>
        </w:tc>
        <w:tc>
          <w:tcPr>
            <w:tcW w:w="236" w:type="dxa"/>
            <w:vAlign w:val="center"/>
          </w:tcPr>
          <w:p w14:paraId="0F141AA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bottom"/>
          </w:tcPr>
          <w:p w14:paraId="114E3748" w14:textId="60F3A64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11,124,617.29</w:t>
            </w:r>
          </w:p>
        </w:tc>
        <w:tc>
          <w:tcPr>
            <w:tcW w:w="236" w:type="dxa"/>
            <w:vAlign w:val="center"/>
          </w:tcPr>
          <w:p w14:paraId="00AB7FC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bottom"/>
          </w:tcPr>
          <w:p w14:paraId="4E50C43D" w14:textId="43DE762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69,210,510.29</w:t>
            </w:r>
          </w:p>
        </w:tc>
      </w:tr>
      <w:tr w:rsidR="00295481" w:rsidRPr="00272CC8" w14:paraId="0D0F6CFA" w14:textId="77777777" w:rsidTr="00553C22">
        <w:trPr>
          <w:trHeight w:val="433"/>
        </w:trPr>
        <w:tc>
          <w:tcPr>
            <w:tcW w:w="3983" w:type="dxa"/>
            <w:gridSpan w:val="2"/>
            <w:vAlign w:val="center"/>
          </w:tcPr>
          <w:p w14:paraId="0E9CF57F" w14:textId="286EB25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sz w:val="28"/>
                <w:szCs w:val="28"/>
              </w:rPr>
              <w:t>Total Trade and other account payables-net</w:t>
            </w:r>
          </w:p>
        </w:tc>
        <w:tc>
          <w:tcPr>
            <w:tcW w:w="1313" w:type="dxa"/>
            <w:tcBorders>
              <w:top w:val="single" w:sz="4" w:space="0" w:color="auto"/>
              <w:bottom w:val="double" w:sz="4" w:space="0" w:color="auto"/>
            </w:tcBorders>
            <w:vAlign w:val="bottom"/>
          </w:tcPr>
          <w:p w14:paraId="3682B139" w14:textId="5F092E2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38,300,764.49</w:t>
            </w:r>
          </w:p>
        </w:tc>
        <w:tc>
          <w:tcPr>
            <w:tcW w:w="236" w:type="dxa"/>
            <w:vAlign w:val="bottom"/>
          </w:tcPr>
          <w:p w14:paraId="4ED5B85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vAlign w:val="bottom"/>
          </w:tcPr>
          <w:p w14:paraId="780EADC2" w14:textId="2E073E4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73,012,760.63</w:t>
            </w:r>
          </w:p>
        </w:tc>
        <w:tc>
          <w:tcPr>
            <w:tcW w:w="236" w:type="dxa"/>
            <w:vAlign w:val="bottom"/>
          </w:tcPr>
          <w:p w14:paraId="662CF3D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double" w:sz="4" w:space="0" w:color="auto"/>
            </w:tcBorders>
            <w:vAlign w:val="bottom"/>
          </w:tcPr>
          <w:p w14:paraId="659395C9" w14:textId="4B4A5A9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11,622,719.72</w:t>
            </w:r>
          </w:p>
        </w:tc>
        <w:tc>
          <w:tcPr>
            <w:tcW w:w="236" w:type="dxa"/>
            <w:vAlign w:val="bottom"/>
          </w:tcPr>
          <w:p w14:paraId="69E6249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double" w:sz="4" w:space="0" w:color="auto"/>
            </w:tcBorders>
            <w:vAlign w:val="bottom"/>
          </w:tcPr>
          <w:p w14:paraId="3D15EC1A" w14:textId="0FF4B44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69,367,806.33</w:t>
            </w:r>
          </w:p>
        </w:tc>
      </w:tr>
      <w:tr w:rsidR="00DF322C" w:rsidRPr="00272CC8" w14:paraId="703969C1" w14:textId="77777777" w:rsidTr="00553C22">
        <w:trPr>
          <w:trHeight w:val="398"/>
          <w:tblHeader/>
        </w:trPr>
        <w:tc>
          <w:tcPr>
            <w:tcW w:w="284" w:type="dxa"/>
          </w:tcPr>
          <w:p w14:paraId="23D469E5" w14:textId="3D031AC3"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99" w:type="dxa"/>
            <w:vAlign w:val="center"/>
          </w:tcPr>
          <w:p w14:paraId="26EF3D13"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4306D54C"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7831A4D0"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238CC875"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6AF304F2"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0811ACF5"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2924DBFE"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06186077"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DF322C" w:rsidRPr="00272CC8" w14:paraId="5C9757E5" w14:textId="77777777" w:rsidTr="00553C22">
        <w:trPr>
          <w:trHeight w:val="398"/>
        </w:trPr>
        <w:tc>
          <w:tcPr>
            <w:tcW w:w="3983" w:type="dxa"/>
            <w:gridSpan w:val="2"/>
          </w:tcPr>
          <w:p w14:paraId="659AF79D" w14:textId="172A8479" w:rsidR="00DF322C" w:rsidRPr="00272CC8" w:rsidRDefault="00553C22"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272CC8">
              <w:rPr>
                <w:rFonts w:ascii="Angsana New" w:hAnsi="Angsana New"/>
                <w:b/>
                <w:bCs/>
                <w:sz w:val="28"/>
                <w:szCs w:val="28"/>
              </w:rPr>
              <w:t>a.</w:t>
            </w:r>
            <w:r w:rsidR="00DF322C" w:rsidRPr="00272CC8">
              <w:rPr>
                <w:rFonts w:ascii="Angsana New" w:hAnsi="Angsana New" w:hint="cs"/>
                <w:b/>
                <w:bCs/>
                <w:sz w:val="28"/>
                <w:szCs w:val="28"/>
                <w:cs/>
              </w:rPr>
              <w:t xml:space="preserve"> </w:t>
            </w:r>
            <w:r w:rsidRPr="00272CC8">
              <w:rPr>
                <w:rFonts w:ascii="Angsana New" w:hAnsi="Angsana New"/>
                <w:b/>
                <w:bCs/>
                <w:sz w:val="28"/>
                <w:szCs w:val="28"/>
              </w:rPr>
              <w:t>Trade account payables</w:t>
            </w:r>
          </w:p>
        </w:tc>
        <w:tc>
          <w:tcPr>
            <w:tcW w:w="1313" w:type="dxa"/>
            <w:vAlign w:val="center"/>
          </w:tcPr>
          <w:p w14:paraId="051A2E76"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87511F9"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1E3F64A3"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1047944"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23ACD416"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851142E"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197FF2EE" w14:textId="77777777" w:rsidR="00DF322C" w:rsidRPr="00272CC8" w:rsidRDefault="00DF322C" w:rsidP="00DF32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295481" w:rsidRPr="00272CC8" w14:paraId="5431AA95" w14:textId="77777777" w:rsidTr="00553C22">
        <w:trPr>
          <w:trHeight w:val="398"/>
        </w:trPr>
        <w:tc>
          <w:tcPr>
            <w:tcW w:w="284" w:type="dxa"/>
          </w:tcPr>
          <w:p w14:paraId="3513D85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555E5306" w14:textId="7B52948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272CC8">
              <w:rPr>
                <w:rFonts w:asciiTheme="majorBidi" w:hAnsiTheme="majorBidi" w:cstheme="majorBidi"/>
                <w:sz w:val="28"/>
                <w:szCs w:val="28"/>
              </w:rPr>
              <w:t xml:space="preserve">CPS Shipping &amp; Logistic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13" w:type="dxa"/>
            <w:vAlign w:val="center"/>
          </w:tcPr>
          <w:p w14:paraId="1EA3DE7B" w14:textId="178AD06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 xml:space="preserve"> 498,102.43</w:t>
            </w:r>
          </w:p>
        </w:tc>
        <w:tc>
          <w:tcPr>
            <w:tcW w:w="236" w:type="dxa"/>
            <w:vAlign w:val="center"/>
          </w:tcPr>
          <w:p w14:paraId="0F9ACB3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40737944" w14:textId="10B2BEC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 xml:space="preserve">157,296.04 </w:t>
            </w:r>
          </w:p>
        </w:tc>
        <w:tc>
          <w:tcPr>
            <w:tcW w:w="236" w:type="dxa"/>
            <w:vAlign w:val="center"/>
          </w:tcPr>
          <w:p w14:paraId="28FFEF9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center"/>
          </w:tcPr>
          <w:p w14:paraId="7D9704B6" w14:textId="28AB3AF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498,102.43</w:t>
            </w:r>
          </w:p>
        </w:tc>
        <w:tc>
          <w:tcPr>
            <w:tcW w:w="236" w:type="dxa"/>
            <w:vAlign w:val="center"/>
          </w:tcPr>
          <w:p w14:paraId="259CB54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07E41621" w14:textId="27586FB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 xml:space="preserve"> 157,296.04 </w:t>
            </w:r>
          </w:p>
        </w:tc>
      </w:tr>
      <w:tr w:rsidR="00295481" w:rsidRPr="00272CC8" w14:paraId="2EDF533B" w14:textId="77777777" w:rsidTr="00553C22">
        <w:trPr>
          <w:trHeight w:val="398"/>
        </w:trPr>
        <w:tc>
          <w:tcPr>
            <w:tcW w:w="284" w:type="dxa"/>
          </w:tcPr>
          <w:p w14:paraId="1069F19F" w14:textId="77777777" w:rsidR="00295481" w:rsidRPr="00272CC8" w:rsidRDefault="00295481" w:rsidP="00295481">
            <w:pPr>
              <w:ind w:hanging="245"/>
              <w:rPr>
                <w:rFonts w:ascii="Angsana New" w:hAnsi="Angsana New"/>
                <w:sz w:val="28"/>
                <w:szCs w:val="28"/>
                <w:cs/>
              </w:rPr>
            </w:pPr>
          </w:p>
        </w:tc>
        <w:tc>
          <w:tcPr>
            <w:tcW w:w="3699" w:type="dxa"/>
            <w:vAlign w:val="bottom"/>
          </w:tcPr>
          <w:p w14:paraId="4B670BEC" w14:textId="4ACBE74E" w:rsidR="00295481" w:rsidRPr="00272CC8" w:rsidRDefault="00295481" w:rsidP="00295481">
            <w:pPr>
              <w:ind w:left="35"/>
              <w:jc w:val="both"/>
              <w:rPr>
                <w:rFonts w:ascii="Angsana New" w:hAnsi="Angsana New"/>
                <w:sz w:val="28"/>
                <w:szCs w:val="28"/>
                <w:cs/>
              </w:rPr>
            </w:pPr>
            <w:r w:rsidRPr="00272CC8">
              <w:rPr>
                <w:rFonts w:asciiTheme="majorBidi" w:hAnsiTheme="majorBidi" w:cstheme="majorBidi"/>
                <w:sz w:val="28"/>
                <w:szCs w:val="28"/>
              </w:rPr>
              <w:t>Power M Engineering Co., Ltd</w:t>
            </w:r>
          </w:p>
        </w:tc>
        <w:tc>
          <w:tcPr>
            <w:tcW w:w="1313" w:type="dxa"/>
            <w:vAlign w:val="center"/>
          </w:tcPr>
          <w:p w14:paraId="4B412830" w14:textId="3A4E1627" w:rsidR="00295481" w:rsidRPr="00272CC8" w:rsidRDefault="00295481" w:rsidP="00295481">
            <w:pPr>
              <w:jc w:val="right"/>
              <w:rPr>
                <w:rFonts w:ascii="Angsana New" w:hAnsi="Angsana New"/>
                <w:sz w:val="28"/>
                <w:szCs w:val="28"/>
              </w:rPr>
            </w:pPr>
            <w:r w:rsidRPr="00272CC8">
              <w:rPr>
                <w:rFonts w:ascii="Angsana New" w:hAnsi="Angsana New"/>
                <w:sz w:val="28"/>
                <w:szCs w:val="28"/>
              </w:rPr>
              <w:t>3,087,842.79</w:t>
            </w:r>
          </w:p>
        </w:tc>
        <w:tc>
          <w:tcPr>
            <w:tcW w:w="236" w:type="dxa"/>
            <w:vAlign w:val="center"/>
          </w:tcPr>
          <w:p w14:paraId="1DAF8FE8" w14:textId="77777777" w:rsidR="00295481" w:rsidRPr="00272CC8" w:rsidRDefault="00295481" w:rsidP="00295481">
            <w:pPr>
              <w:jc w:val="right"/>
              <w:rPr>
                <w:rFonts w:ascii="Angsana New" w:hAnsi="Angsana New"/>
                <w:sz w:val="28"/>
                <w:szCs w:val="28"/>
              </w:rPr>
            </w:pPr>
          </w:p>
        </w:tc>
        <w:tc>
          <w:tcPr>
            <w:tcW w:w="1316" w:type="dxa"/>
            <w:vAlign w:val="center"/>
          </w:tcPr>
          <w:p w14:paraId="73308248" w14:textId="6F492B48" w:rsidR="00295481" w:rsidRPr="00272CC8" w:rsidRDefault="00295481" w:rsidP="00295481">
            <w:pPr>
              <w:jc w:val="right"/>
              <w:rPr>
                <w:rFonts w:ascii="Angsana New" w:hAnsi="Angsana New"/>
                <w:sz w:val="28"/>
                <w:szCs w:val="28"/>
              </w:rPr>
            </w:pPr>
            <w:r w:rsidRPr="00272CC8">
              <w:rPr>
                <w:rFonts w:ascii="Angsana New" w:hAnsi="Angsana New"/>
                <w:sz w:val="28"/>
                <w:szCs w:val="28"/>
              </w:rPr>
              <w:t>-</w:t>
            </w:r>
          </w:p>
        </w:tc>
        <w:tc>
          <w:tcPr>
            <w:tcW w:w="236" w:type="dxa"/>
            <w:vAlign w:val="center"/>
          </w:tcPr>
          <w:p w14:paraId="2702FD8B" w14:textId="77777777" w:rsidR="00295481" w:rsidRPr="00272CC8" w:rsidRDefault="00295481" w:rsidP="00295481">
            <w:pPr>
              <w:jc w:val="right"/>
              <w:rPr>
                <w:rFonts w:ascii="Angsana New" w:hAnsi="Angsana New"/>
                <w:sz w:val="28"/>
                <w:szCs w:val="28"/>
              </w:rPr>
            </w:pPr>
          </w:p>
        </w:tc>
        <w:tc>
          <w:tcPr>
            <w:tcW w:w="1313" w:type="dxa"/>
            <w:vAlign w:val="center"/>
          </w:tcPr>
          <w:p w14:paraId="38C57ADD" w14:textId="726BBCEE" w:rsidR="00295481" w:rsidRPr="00272CC8" w:rsidRDefault="00295481" w:rsidP="00295481">
            <w:pPr>
              <w:jc w:val="right"/>
              <w:rPr>
                <w:rFonts w:ascii="Angsana New" w:hAnsi="Angsana New"/>
                <w:sz w:val="28"/>
                <w:szCs w:val="28"/>
              </w:rPr>
            </w:pPr>
            <w:r w:rsidRPr="00272CC8">
              <w:rPr>
                <w:rFonts w:ascii="Angsana New" w:hAnsi="Angsana New"/>
                <w:sz w:val="28"/>
                <w:szCs w:val="28"/>
              </w:rPr>
              <w:t>-</w:t>
            </w:r>
          </w:p>
        </w:tc>
        <w:tc>
          <w:tcPr>
            <w:tcW w:w="236" w:type="dxa"/>
            <w:vAlign w:val="center"/>
          </w:tcPr>
          <w:p w14:paraId="0B074110" w14:textId="77777777" w:rsidR="00295481" w:rsidRPr="00272CC8" w:rsidRDefault="00295481" w:rsidP="00295481">
            <w:pPr>
              <w:jc w:val="center"/>
              <w:rPr>
                <w:rFonts w:ascii="Angsana New" w:hAnsi="Angsana New"/>
                <w:sz w:val="28"/>
                <w:szCs w:val="28"/>
              </w:rPr>
            </w:pPr>
          </w:p>
        </w:tc>
        <w:tc>
          <w:tcPr>
            <w:tcW w:w="1295" w:type="dxa"/>
            <w:vAlign w:val="center"/>
          </w:tcPr>
          <w:p w14:paraId="3057AEF2" w14:textId="591F4D54" w:rsidR="00295481" w:rsidRPr="00272CC8" w:rsidRDefault="00295481" w:rsidP="00295481">
            <w:pPr>
              <w:jc w:val="right"/>
              <w:rPr>
                <w:rFonts w:ascii="Angsana New" w:hAnsi="Angsana New"/>
                <w:sz w:val="28"/>
                <w:szCs w:val="28"/>
              </w:rPr>
            </w:pPr>
            <w:r w:rsidRPr="00272CC8">
              <w:rPr>
                <w:rFonts w:ascii="Angsana New" w:hAnsi="Angsana New"/>
                <w:sz w:val="28"/>
                <w:szCs w:val="28"/>
              </w:rPr>
              <w:t>-</w:t>
            </w:r>
          </w:p>
        </w:tc>
      </w:tr>
      <w:tr w:rsidR="00295481" w:rsidRPr="00272CC8" w14:paraId="2A8957FB" w14:textId="77777777" w:rsidTr="00553C22">
        <w:trPr>
          <w:trHeight w:val="398"/>
        </w:trPr>
        <w:tc>
          <w:tcPr>
            <w:tcW w:w="284" w:type="dxa"/>
          </w:tcPr>
          <w:p w14:paraId="4888C5B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4214E72D" w14:textId="44F57AA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272CC8">
              <w:rPr>
                <w:rFonts w:asciiTheme="majorBidi" w:hAnsiTheme="majorBidi" w:cstheme="majorBidi"/>
                <w:sz w:val="28"/>
                <w:szCs w:val="28"/>
              </w:rPr>
              <w:t xml:space="preserve"> Thai Fabricate PE Pipe Co., Ltd.</w:t>
            </w:r>
          </w:p>
        </w:tc>
        <w:tc>
          <w:tcPr>
            <w:tcW w:w="1313" w:type="dxa"/>
          </w:tcPr>
          <w:p w14:paraId="36F574F4" w14:textId="0C8988A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center"/>
          </w:tcPr>
          <w:p w14:paraId="019472A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Pr>
          <w:p w14:paraId="37006656" w14:textId="2B3C42D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 xml:space="preserve">3,759,015.58 </w:t>
            </w:r>
          </w:p>
        </w:tc>
        <w:tc>
          <w:tcPr>
            <w:tcW w:w="236" w:type="dxa"/>
            <w:vAlign w:val="center"/>
          </w:tcPr>
          <w:p w14:paraId="2562C50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Pr>
          <w:p w14:paraId="592CEC3D" w14:textId="565CC8E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center"/>
          </w:tcPr>
          <w:p w14:paraId="2B6FCC6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Pr>
          <w:p w14:paraId="7B0283DB" w14:textId="7B7C577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295481" w:rsidRPr="00272CC8" w14:paraId="4345A0C3" w14:textId="77777777" w:rsidTr="00553C22">
        <w:trPr>
          <w:trHeight w:val="398"/>
        </w:trPr>
        <w:tc>
          <w:tcPr>
            <w:tcW w:w="284" w:type="dxa"/>
          </w:tcPr>
          <w:p w14:paraId="7200EF8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28F2FD58" w14:textId="395D223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cs/>
              </w:rPr>
            </w:pPr>
            <w:r w:rsidRPr="00272CC8">
              <w:rPr>
                <w:rFonts w:asciiTheme="majorBidi" w:hAnsiTheme="majorBidi" w:cstheme="majorBidi"/>
                <w:color w:val="000000"/>
                <w:sz w:val="28"/>
                <w:szCs w:val="28"/>
              </w:rPr>
              <w:t xml:space="preserve"> Total trade account payables</w:t>
            </w:r>
          </w:p>
        </w:tc>
        <w:tc>
          <w:tcPr>
            <w:tcW w:w="1313" w:type="dxa"/>
            <w:tcBorders>
              <w:top w:val="single" w:sz="4" w:space="0" w:color="auto"/>
              <w:bottom w:val="single" w:sz="4" w:space="0" w:color="auto"/>
            </w:tcBorders>
            <w:vAlign w:val="center"/>
          </w:tcPr>
          <w:p w14:paraId="0CEDDC08" w14:textId="6F58A27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3,585,945.22</w:t>
            </w:r>
          </w:p>
        </w:tc>
        <w:tc>
          <w:tcPr>
            <w:tcW w:w="236" w:type="dxa"/>
            <w:vAlign w:val="center"/>
          </w:tcPr>
          <w:p w14:paraId="1C1EE83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single" w:sz="4" w:space="0" w:color="auto"/>
            </w:tcBorders>
            <w:vAlign w:val="center"/>
          </w:tcPr>
          <w:p w14:paraId="68BE45A3" w14:textId="06B47CF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 xml:space="preserve">3,916,311.62 </w:t>
            </w:r>
          </w:p>
        </w:tc>
        <w:tc>
          <w:tcPr>
            <w:tcW w:w="236" w:type="dxa"/>
            <w:vAlign w:val="center"/>
          </w:tcPr>
          <w:p w14:paraId="6682740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single" w:sz="4" w:space="0" w:color="auto"/>
            </w:tcBorders>
            <w:vAlign w:val="center"/>
          </w:tcPr>
          <w:p w14:paraId="35A91285" w14:textId="03CC722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498,102.43</w:t>
            </w:r>
          </w:p>
        </w:tc>
        <w:tc>
          <w:tcPr>
            <w:tcW w:w="236" w:type="dxa"/>
            <w:vAlign w:val="center"/>
          </w:tcPr>
          <w:p w14:paraId="32384F1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single" w:sz="4" w:space="0" w:color="auto"/>
            </w:tcBorders>
            <w:vAlign w:val="center"/>
          </w:tcPr>
          <w:p w14:paraId="353EBF82" w14:textId="208307B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color w:val="000000"/>
                <w:sz w:val="28"/>
                <w:szCs w:val="28"/>
              </w:rPr>
              <w:t>157,296.04</w:t>
            </w:r>
          </w:p>
        </w:tc>
      </w:tr>
      <w:tr w:rsidR="00DF322C" w:rsidRPr="00272CC8" w14:paraId="73AACBE5" w14:textId="77777777" w:rsidTr="00553C22">
        <w:trPr>
          <w:trHeight w:val="398"/>
        </w:trPr>
        <w:tc>
          <w:tcPr>
            <w:tcW w:w="284" w:type="dxa"/>
          </w:tcPr>
          <w:p w14:paraId="61353E11"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529AFB39"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single" w:sz="4" w:space="0" w:color="auto"/>
            </w:tcBorders>
            <w:vAlign w:val="center"/>
          </w:tcPr>
          <w:p w14:paraId="1EA4ACE0"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E88C7D2"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tcBorders>
            <w:vAlign w:val="center"/>
          </w:tcPr>
          <w:p w14:paraId="506690D7"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9CF61E0"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tcBorders>
            <w:vAlign w:val="center"/>
          </w:tcPr>
          <w:p w14:paraId="73EA72B6"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43FB3FF"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tcBorders>
            <w:vAlign w:val="center"/>
          </w:tcPr>
          <w:p w14:paraId="1AE8E520"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DF322C" w:rsidRPr="00272CC8" w14:paraId="09DE569C" w14:textId="77777777" w:rsidTr="00553C22">
        <w:trPr>
          <w:trHeight w:val="398"/>
        </w:trPr>
        <w:tc>
          <w:tcPr>
            <w:tcW w:w="3983" w:type="dxa"/>
            <w:gridSpan w:val="2"/>
          </w:tcPr>
          <w:p w14:paraId="7A5D1722" w14:textId="01F50CA7" w:rsidR="00DF322C" w:rsidRPr="00272CC8" w:rsidRDefault="00BC4BAA"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cs/>
              </w:rPr>
            </w:pPr>
            <w:r w:rsidRPr="00272CC8">
              <w:rPr>
                <w:rFonts w:ascii="Angsana New" w:hAnsi="Angsana New"/>
                <w:b/>
                <w:bCs/>
                <w:sz w:val="28"/>
                <w:szCs w:val="28"/>
              </w:rPr>
              <w:t>b</w:t>
            </w:r>
            <w:r w:rsidR="00DF322C" w:rsidRPr="00272CC8">
              <w:rPr>
                <w:rFonts w:ascii="Angsana New" w:hAnsi="Angsana New" w:hint="cs"/>
                <w:b/>
                <w:bCs/>
                <w:sz w:val="28"/>
                <w:szCs w:val="28"/>
                <w:cs/>
              </w:rPr>
              <w:t xml:space="preserve">. </w:t>
            </w:r>
            <w:r w:rsidRPr="00272CC8">
              <w:rPr>
                <w:rFonts w:ascii="Angsana New" w:hAnsi="Angsana New" w:hint="cs"/>
                <w:b/>
                <w:bCs/>
                <w:sz w:val="28"/>
                <w:szCs w:val="28"/>
                <w:cs/>
              </w:rPr>
              <w:t xml:space="preserve"> </w:t>
            </w:r>
            <w:r w:rsidRPr="00272CC8">
              <w:rPr>
                <w:rFonts w:ascii="Angsana New" w:hAnsi="Angsana New"/>
                <w:b/>
                <w:bCs/>
                <w:sz w:val="28"/>
                <w:szCs w:val="28"/>
              </w:rPr>
              <w:t>Other account payables</w:t>
            </w:r>
          </w:p>
        </w:tc>
        <w:tc>
          <w:tcPr>
            <w:tcW w:w="1313" w:type="dxa"/>
            <w:vAlign w:val="center"/>
          </w:tcPr>
          <w:p w14:paraId="604D78CC"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17201748"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4529F195"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525C574"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4514FBA9"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1075A6F"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2253E93"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295481" w:rsidRPr="00272CC8" w14:paraId="6D8A90CF" w14:textId="77777777" w:rsidTr="00431C68">
        <w:trPr>
          <w:trHeight w:val="398"/>
        </w:trPr>
        <w:tc>
          <w:tcPr>
            <w:tcW w:w="284" w:type="dxa"/>
          </w:tcPr>
          <w:p w14:paraId="31AD63E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3DE8ED3" w14:textId="1F0412D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272CC8">
              <w:rPr>
                <w:rFonts w:asciiTheme="majorBidi" w:hAnsiTheme="majorBidi" w:cstheme="majorBidi"/>
                <w:color w:val="000000"/>
                <w:sz w:val="28"/>
                <w:szCs w:val="28"/>
              </w:rPr>
              <w:t>Millcon</w:t>
            </w:r>
            <w:proofErr w:type="spellEnd"/>
            <w:r w:rsidRPr="00272CC8">
              <w:rPr>
                <w:rFonts w:asciiTheme="majorBidi" w:hAnsiTheme="majorBidi" w:cstheme="majorBidi"/>
                <w:color w:val="000000"/>
                <w:sz w:val="28"/>
                <w:szCs w:val="28"/>
              </w:rPr>
              <w:t xml:space="preserve"> Steel Public Co., Ltd</w:t>
            </w:r>
          </w:p>
        </w:tc>
        <w:tc>
          <w:tcPr>
            <w:tcW w:w="1313" w:type="dxa"/>
            <w:vAlign w:val="center"/>
          </w:tcPr>
          <w:p w14:paraId="6C1A22CB" w14:textId="02C61CB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41B5C66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5890C3F" w14:textId="3AF33B1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 xml:space="preserve">132,000.00 </w:t>
            </w:r>
          </w:p>
        </w:tc>
        <w:tc>
          <w:tcPr>
            <w:tcW w:w="236" w:type="dxa"/>
            <w:vAlign w:val="center"/>
          </w:tcPr>
          <w:p w14:paraId="25A7BAE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2EB93C74" w14:textId="560B10B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13510B8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73313C7" w14:textId="33E7CD3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hint="cs"/>
                <w:sz w:val="28"/>
                <w:szCs w:val="28"/>
                <w:cs/>
              </w:rPr>
              <w:t>-</w:t>
            </w:r>
          </w:p>
        </w:tc>
      </w:tr>
      <w:tr w:rsidR="00295481" w:rsidRPr="00272CC8" w14:paraId="2287B551" w14:textId="77777777" w:rsidTr="00431C68">
        <w:trPr>
          <w:trHeight w:val="398"/>
        </w:trPr>
        <w:tc>
          <w:tcPr>
            <w:tcW w:w="284" w:type="dxa"/>
          </w:tcPr>
          <w:p w14:paraId="77E2350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C195A09" w14:textId="4BB8FB1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 xml:space="preserve">Kobelco </w:t>
            </w:r>
            <w:proofErr w:type="spellStart"/>
            <w:r w:rsidRPr="00272CC8">
              <w:rPr>
                <w:rFonts w:asciiTheme="majorBidi" w:hAnsiTheme="majorBidi" w:cstheme="majorBidi"/>
                <w:color w:val="000000"/>
                <w:sz w:val="28"/>
                <w:szCs w:val="28"/>
              </w:rPr>
              <w:t>Millcon</w:t>
            </w:r>
            <w:proofErr w:type="spellEnd"/>
            <w:r w:rsidRPr="00272CC8">
              <w:rPr>
                <w:rFonts w:asciiTheme="majorBidi" w:hAnsiTheme="majorBidi" w:cstheme="majorBidi"/>
                <w:color w:val="000000"/>
                <w:sz w:val="28"/>
                <w:szCs w:val="28"/>
              </w:rPr>
              <w:t xml:space="preserve"> Steel </w:t>
            </w:r>
            <w:proofErr w:type="spellStart"/>
            <w:proofErr w:type="gramStart"/>
            <w:r w:rsidRPr="00272CC8">
              <w:rPr>
                <w:rFonts w:asciiTheme="majorBidi" w:hAnsiTheme="majorBidi" w:cstheme="majorBidi"/>
                <w:color w:val="000000"/>
                <w:sz w:val="28"/>
                <w:szCs w:val="28"/>
              </w:rPr>
              <w:t>Co.,Ltd</w:t>
            </w:r>
            <w:proofErr w:type="spellEnd"/>
            <w:r w:rsidRPr="00272CC8">
              <w:rPr>
                <w:rFonts w:asciiTheme="majorBidi" w:hAnsiTheme="majorBidi" w:cstheme="majorBidi"/>
                <w:color w:val="000000"/>
                <w:sz w:val="28"/>
                <w:szCs w:val="28"/>
              </w:rPr>
              <w:t>.</w:t>
            </w:r>
            <w:proofErr w:type="gramEnd"/>
          </w:p>
        </w:tc>
        <w:tc>
          <w:tcPr>
            <w:tcW w:w="1313" w:type="dxa"/>
            <w:vAlign w:val="center"/>
          </w:tcPr>
          <w:p w14:paraId="339FD4ED" w14:textId="36ACC56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15B850C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5AFFC379" w14:textId="12CAF12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 xml:space="preserve"> 77,600.00 </w:t>
            </w:r>
          </w:p>
        </w:tc>
        <w:tc>
          <w:tcPr>
            <w:tcW w:w="236" w:type="dxa"/>
            <w:vAlign w:val="center"/>
          </w:tcPr>
          <w:p w14:paraId="20FAE95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54D6E6DA" w14:textId="2430493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53632C2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1EA1069F" w14:textId="74F6113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r>
      <w:tr w:rsidR="00295481" w:rsidRPr="00272CC8" w14:paraId="22685B1D" w14:textId="77777777" w:rsidTr="00431C68">
        <w:trPr>
          <w:trHeight w:val="398"/>
        </w:trPr>
        <w:tc>
          <w:tcPr>
            <w:tcW w:w="284" w:type="dxa"/>
          </w:tcPr>
          <w:p w14:paraId="4B4396B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7AF94CA8" w14:textId="0D9E95A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 xml:space="preserve">Solutions Motor </w:t>
            </w:r>
            <w:proofErr w:type="spellStart"/>
            <w:proofErr w:type="gramStart"/>
            <w:r w:rsidRPr="00272CC8">
              <w:rPr>
                <w:rFonts w:asciiTheme="majorBidi" w:hAnsiTheme="majorBidi" w:cstheme="majorBidi"/>
                <w:color w:val="000000"/>
                <w:sz w:val="28"/>
                <w:szCs w:val="28"/>
              </w:rPr>
              <w:t>Co.,Ltd</w:t>
            </w:r>
            <w:proofErr w:type="spellEnd"/>
            <w:r w:rsidRPr="00272CC8">
              <w:rPr>
                <w:rFonts w:asciiTheme="majorBidi" w:hAnsiTheme="majorBidi" w:cstheme="majorBidi"/>
                <w:color w:val="000000"/>
                <w:sz w:val="28"/>
                <w:szCs w:val="28"/>
              </w:rPr>
              <w:t>.</w:t>
            </w:r>
            <w:proofErr w:type="gramEnd"/>
          </w:p>
        </w:tc>
        <w:tc>
          <w:tcPr>
            <w:tcW w:w="1313" w:type="dxa"/>
            <w:vAlign w:val="center"/>
          </w:tcPr>
          <w:p w14:paraId="48FEBDFE" w14:textId="008EB69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6FCBA7F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2F6AD40" w14:textId="10C0DC3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7C61753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41DBDB9C" w14:textId="177000C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2A84D4E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44E8649B" w14:textId="4C4E0E7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color w:val="000000"/>
                <w:sz w:val="28"/>
                <w:szCs w:val="28"/>
              </w:rPr>
              <w:t>710,510.29</w:t>
            </w:r>
          </w:p>
        </w:tc>
      </w:tr>
      <w:tr w:rsidR="00295481" w:rsidRPr="00272CC8" w14:paraId="1CD4A268" w14:textId="77777777" w:rsidTr="00431C68">
        <w:trPr>
          <w:trHeight w:val="398"/>
        </w:trPr>
        <w:tc>
          <w:tcPr>
            <w:tcW w:w="284" w:type="dxa"/>
          </w:tcPr>
          <w:p w14:paraId="187C21F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D3067BB" w14:textId="168A3E6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Build One Group Co., Ltd.</w:t>
            </w:r>
          </w:p>
        </w:tc>
        <w:tc>
          <w:tcPr>
            <w:tcW w:w="1313" w:type="dxa"/>
            <w:vAlign w:val="center"/>
          </w:tcPr>
          <w:p w14:paraId="7508710F" w14:textId="4512664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5FE63DA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1ED88E48" w14:textId="11C342E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 xml:space="preserve"> 78,000.00 </w:t>
            </w:r>
          </w:p>
        </w:tc>
        <w:tc>
          <w:tcPr>
            <w:tcW w:w="236" w:type="dxa"/>
            <w:vAlign w:val="center"/>
          </w:tcPr>
          <w:p w14:paraId="74D72CB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7DDBF432" w14:textId="77A6967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7A34228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3D1D01A3" w14:textId="3A2BDFB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r>
      <w:tr w:rsidR="00295481" w:rsidRPr="00272CC8" w14:paraId="137A3872" w14:textId="77777777" w:rsidTr="00431C68">
        <w:trPr>
          <w:trHeight w:val="398"/>
        </w:trPr>
        <w:tc>
          <w:tcPr>
            <w:tcW w:w="284" w:type="dxa"/>
          </w:tcPr>
          <w:p w14:paraId="2467419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84C9846" w14:textId="3A28400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 xml:space="preserve">Moonshot Venture Capital </w:t>
            </w:r>
            <w:proofErr w:type="spellStart"/>
            <w:proofErr w:type="gramStart"/>
            <w:r w:rsidRPr="00272CC8">
              <w:rPr>
                <w:rFonts w:asciiTheme="majorBidi" w:hAnsiTheme="majorBidi" w:cstheme="majorBidi"/>
                <w:color w:val="000000"/>
                <w:sz w:val="28"/>
                <w:szCs w:val="28"/>
              </w:rPr>
              <w:t>Co.,Ltd</w:t>
            </w:r>
            <w:proofErr w:type="spellEnd"/>
            <w:r w:rsidRPr="00272CC8">
              <w:rPr>
                <w:rFonts w:asciiTheme="majorBidi" w:hAnsiTheme="majorBidi" w:cstheme="majorBidi"/>
                <w:color w:val="000000"/>
                <w:sz w:val="28"/>
                <w:szCs w:val="28"/>
              </w:rPr>
              <w:t>.</w:t>
            </w:r>
            <w:proofErr w:type="gramEnd"/>
          </w:p>
        </w:tc>
        <w:tc>
          <w:tcPr>
            <w:tcW w:w="1313" w:type="dxa"/>
            <w:vAlign w:val="center"/>
          </w:tcPr>
          <w:p w14:paraId="1D7A7B6A" w14:textId="5921215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7EDD5E0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0D6C5E07" w14:textId="5A0C32C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98,849.01</w:t>
            </w:r>
          </w:p>
        </w:tc>
        <w:tc>
          <w:tcPr>
            <w:tcW w:w="236" w:type="dxa"/>
            <w:vAlign w:val="center"/>
          </w:tcPr>
          <w:p w14:paraId="115FEA3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27A9183F" w14:textId="4AF0B7A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1D1401A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3912D0E" w14:textId="4F405FA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hint="cs"/>
                <w:sz w:val="28"/>
                <w:szCs w:val="28"/>
                <w:cs/>
              </w:rPr>
              <w:t>-</w:t>
            </w:r>
          </w:p>
        </w:tc>
      </w:tr>
      <w:tr w:rsidR="00295481" w:rsidRPr="00272CC8" w14:paraId="22BC50A7" w14:textId="77777777" w:rsidTr="00431C68">
        <w:trPr>
          <w:trHeight w:val="398"/>
        </w:trPr>
        <w:tc>
          <w:tcPr>
            <w:tcW w:w="284" w:type="dxa"/>
          </w:tcPr>
          <w:p w14:paraId="52D4366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2379762" w14:textId="02E3604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272CC8">
              <w:rPr>
                <w:rFonts w:asciiTheme="majorBidi" w:hAnsiTheme="majorBidi" w:cstheme="majorBidi"/>
                <w:sz w:val="28"/>
                <w:szCs w:val="28"/>
              </w:rPr>
              <w:t>Wastech</w:t>
            </w:r>
            <w:proofErr w:type="spellEnd"/>
            <w:r w:rsidRPr="00272CC8">
              <w:rPr>
                <w:rFonts w:asciiTheme="majorBidi" w:hAnsiTheme="majorBidi" w:cstheme="majorBidi"/>
                <w:sz w:val="28"/>
                <w:szCs w:val="28"/>
              </w:rPr>
              <w:t xml:space="preserve"> exponential Co., Ltd</w:t>
            </w:r>
          </w:p>
        </w:tc>
        <w:tc>
          <w:tcPr>
            <w:tcW w:w="1313" w:type="dxa"/>
            <w:vAlign w:val="center"/>
          </w:tcPr>
          <w:p w14:paraId="19B76A83" w14:textId="6CBC761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23</w:t>
            </w:r>
            <w:r w:rsidRPr="00272CC8">
              <w:rPr>
                <w:rFonts w:ascii="Angsana New" w:hAnsi="Angsana New"/>
                <w:sz w:val="28"/>
                <w:szCs w:val="28"/>
              </w:rPr>
              <w:t>,</w:t>
            </w:r>
            <w:r w:rsidRPr="00272CC8">
              <w:rPr>
                <w:rFonts w:ascii="Angsana New" w:hAnsi="Angsana New"/>
                <w:sz w:val="28"/>
                <w:szCs w:val="28"/>
                <w:cs/>
              </w:rPr>
              <w:t>599</w:t>
            </w:r>
            <w:r w:rsidRPr="00272CC8">
              <w:rPr>
                <w:rFonts w:ascii="Angsana New" w:hAnsi="Angsana New"/>
                <w:sz w:val="28"/>
                <w:szCs w:val="28"/>
              </w:rPr>
              <w:t>,</w:t>
            </w:r>
            <w:r w:rsidRPr="00272CC8">
              <w:rPr>
                <w:rFonts w:ascii="Angsana New" w:hAnsi="Angsana New"/>
                <w:sz w:val="28"/>
                <w:szCs w:val="28"/>
                <w:cs/>
              </w:rPr>
              <w:t>819.27</w:t>
            </w:r>
          </w:p>
        </w:tc>
        <w:tc>
          <w:tcPr>
            <w:tcW w:w="236" w:type="dxa"/>
            <w:vAlign w:val="center"/>
          </w:tcPr>
          <w:p w14:paraId="2C7DEA4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759057BD" w14:textId="5A42854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 xml:space="preserve"> 182,000.00 </w:t>
            </w:r>
          </w:p>
        </w:tc>
        <w:tc>
          <w:tcPr>
            <w:tcW w:w="236" w:type="dxa"/>
            <w:vAlign w:val="center"/>
          </w:tcPr>
          <w:p w14:paraId="3D82DA3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5FFAEAEA" w14:textId="3A24B6F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3812F8E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4AE3DDAF" w14:textId="18B078D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r>
      <w:tr w:rsidR="00295481" w:rsidRPr="00272CC8" w14:paraId="0215FA18" w14:textId="77777777" w:rsidTr="00431C68">
        <w:trPr>
          <w:trHeight w:val="398"/>
        </w:trPr>
        <w:tc>
          <w:tcPr>
            <w:tcW w:w="284" w:type="dxa"/>
          </w:tcPr>
          <w:p w14:paraId="2D6ED47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0FDA6D45" w14:textId="4DF91B1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 xml:space="preserve">Siam Solar Generation </w:t>
            </w:r>
            <w:proofErr w:type="spellStart"/>
            <w:proofErr w:type="gramStart"/>
            <w:r w:rsidRPr="00272CC8">
              <w:rPr>
                <w:rFonts w:asciiTheme="majorBidi" w:hAnsiTheme="majorBidi" w:cstheme="majorBidi"/>
                <w:color w:val="000000"/>
                <w:sz w:val="28"/>
                <w:szCs w:val="28"/>
              </w:rPr>
              <w:t>Co.,Ltd</w:t>
            </w:r>
            <w:proofErr w:type="spellEnd"/>
            <w:r w:rsidRPr="00272CC8">
              <w:rPr>
                <w:rFonts w:asciiTheme="majorBidi" w:hAnsiTheme="majorBidi" w:cstheme="majorBidi"/>
                <w:color w:val="000000"/>
                <w:sz w:val="28"/>
                <w:szCs w:val="28"/>
              </w:rPr>
              <w:t>.</w:t>
            </w:r>
            <w:proofErr w:type="gramEnd"/>
          </w:p>
        </w:tc>
        <w:tc>
          <w:tcPr>
            <w:tcW w:w="1313" w:type="dxa"/>
            <w:vAlign w:val="center"/>
          </w:tcPr>
          <w:p w14:paraId="499EA9D6" w14:textId="7062F59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66E6524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2CF052D4" w14:textId="69E2FD9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28,000.00</w:t>
            </w:r>
          </w:p>
        </w:tc>
        <w:tc>
          <w:tcPr>
            <w:tcW w:w="236" w:type="dxa"/>
            <w:vAlign w:val="center"/>
          </w:tcPr>
          <w:p w14:paraId="1AA6565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7A4B6B2C" w14:textId="35CC797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3A5B64D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5F37FDF1" w14:textId="0B01379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hint="cs"/>
                <w:sz w:val="28"/>
                <w:szCs w:val="28"/>
                <w:cs/>
              </w:rPr>
              <w:t>-</w:t>
            </w:r>
          </w:p>
        </w:tc>
      </w:tr>
      <w:tr w:rsidR="00295481" w:rsidRPr="00272CC8" w14:paraId="3C93EBD1" w14:textId="77777777" w:rsidTr="00431C68">
        <w:trPr>
          <w:trHeight w:val="398"/>
        </w:trPr>
        <w:tc>
          <w:tcPr>
            <w:tcW w:w="284" w:type="dxa"/>
          </w:tcPr>
          <w:p w14:paraId="202821A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E9F6FE4" w14:textId="3B69D7D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sz w:val="28"/>
                <w:szCs w:val="28"/>
              </w:rPr>
              <w:t xml:space="preserve">The Megawatt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13" w:type="dxa"/>
            <w:vAlign w:val="center"/>
          </w:tcPr>
          <w:p w14:paraId="05944A1C" w14:textId="38B0393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24EBC43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03D2C2EE" w14:textId="38FF354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68,500,000.00</w:t>
            </w:r>
          </w:p>
        </w:tc>
        <w:tc>
          <w:tcPr>
            <w:tcW w:w="236" w:type="dxa"/>
            <w:vAlign w:val="center"/>
          </w:tcPr>
          <w:p w14:paraId="478CD53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00DD6885" w14:textId="33C8F13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48FF643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08B5ABFE" w14:textId="7670547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68,500,000.00</w:t>
            </w:r>
          </w:p>
        </w:tc>
      </w:tr>
      <w:tr w:rsidR="00295481" w:rsidRPr="00272CC8" w14:paraId="109B7566" w14:textId="77777777" w:rsidTr="00431C68">
        <w:trPr>
          <w:trHeight w:val="398"/>
        </w:trPr>
        <w:tc>
          <w:tcPr>
            <w:tcW w:w="284" w:type="dxa"/>
          </w:tcPr>
          <w:p w14:paraId="3B5E1AFF" w14:textId="77777777" w:rsidR="00295481" w:rsidRPr="00272CC8" w:rsidRDefault="00295481" w:rsidP="00295481">
            <w:pPr>
              <w:ind w:hanging="245"/>
              <w:rPr>
                <w:rFonts w:ascii="Angsana New" w:hAnsi="Angsana New"/>
                <w:sz w:val="28"/>
                <w:cs/>
              </w:rPr>
            </w:pPr>
          </w:p>
        </w:tc>
        <w:tc>
          <w:tcPr>
            <w:tcW w:w="3699" w:type="dxa"/>
            <w:vAlign w:val="center"/>
          </w:tcPr>
          <w:p w14:paraId="243E78AA" w14:textId="393CF863" w:rsidR="00295481" w:rsidRPr="00272CC8" w:rsidRDefault="00295481" w:rsidP="00295481">
            <w:pPr>
              <w:rPr>
                <w:rFonts w:asciiTheme="majorBidi" w:hAnsiTheme="majorBidi" w:cstheme="majorBidi"/>
                <w:sz w:val="28"/>
              </w:rPr>
            </w:pPr>
            <w:r w:rsidRPr="00272CC8">
              <w:rPr>
                <w:rFonts w:asciiTheme="majorBidi" w:hAnsiTheme="majorBidi" w:cstheme="majorBidi"/>
                <w:color w:val="000000"/>
                <w:sz w:val="28"/>
                <w:szCs w:val="28"/>
              </w:rPr>
              <w:t xml:space="preserve">CPS Shipping &amp; Logistic </w:t>
            </w:r>
            <w:proofErr w:type="spellStart"/>
            <w:proofErr w:type="gramStart"/>
            <w:r w:rsidRPr="00272CC8">
              <w:rPr>
                <w:rFonts w:asciiTheme="majorBidi" w:hAnsiTheme="majorBidi" w:cstheme="majorBidi"/>
                <w:color w:val="000000"/>
                <w:sz w:val="28"/>
                <w:szCs w:val="28"/>
              </w:rPr>
              <w:t>Co.,Ltd</w:t>
            </w:r>
            <w:proofErr w:type="spellEnd"/>
            <w:r w:rsidRPr="00272CC8">
              <w:rPr>
                <w:rFonts w:asciiTheme="majorBidi" w:hAnsiTheme="majorBidi" w:cstheme="majorBidi"/>
                <w:color w:val="000000"/>
                <w:sz w:val="28"/>
                <w:szCs w:val="28"/>
              </w:rPr>
              <w:t>.</w:t>
            </w:r>
            <w:proofErr w:type="gramEnd"/>
          </w:p>
        </w:tc>
        <w:tc>
          <w:tcPr>
            <w:tcW w:w="1313" w:type="dxa"/>
            <w:vAlign w:val="center"/>
          </w:tcPr>
          <w:p w14:paraId="0BA7C4F0" w14:textId="5F822FDC" w:rsidR="00295481" w:rsidRPr="00272CC8" w:rsidRDefault="00295481" w:rsidP="00295481">
            <w:pPr>
              <w:jc w:val="right"/>
              <w:rPr>
                <w:rFonts w:ascii="Angsana New" w:hAnsi="Angsana New"/>
                <w:sz w:val="28"/>
              </w:rPr>
            </w:pPr>
            <w:r w:rsidRPr="00272CC8">
              <w:rPr>
                <w:rFonts w:ascii="Angsana New" w:hAnsi="Angsana New"/>
                <w:sz w:val="28"/>
                <w:szCs w:val="28"/>
                <w:cs/>
              </w:rPr>
              <w:t>11</w:t>
            </w:r>
            <w:r w:rsidRPr="00272CC8">
              <w:rPr>
                <w:rFonts w:ascii="Angsana New" w:hAnsi="Angsana New"/>
                <w:sz w:val="28"/>
                <w:szCs w:val="28"/>
              </w:rPr>
              <w:t>,</w:t>
            </w:r>
            <w:r w:rsidRPr="00272CC8">
              <w:rPr>
                <w:rFonts w:ascii="Angsana New" w:hAnsi="Angsana New"/>
                <w:sz w:val="28"/>
                <w:szCs w:val="28"/>
                <w:cs/>
              </w:rPr>
              <w:t>115</w:t>
            </w:r>
            <w:r w:rsidRPr="00272CC8">
              <w:rPr>
                <w:rFonts w:ascii="Angsana New" w:hAnsi="Angsana New"/>
                <w:sz w:val="28"/>
                <w:szCs w:val="28"/>
              </w:rPr>
              <w:t>,</w:t>
            </w:r>
            <w:r w:rsidRPr="00272CC8">
              <w:rPr>
                <w:rFonts w:ascii="Angsana New" w:hAnsi="Angsana New"/>
                <w:sz w:val="28"/>
                <w:szCs w:val="28"/>
                <w:cs/>
              </w:rPr>
              <w:t>000.00</w:t>
            </w:r>
          </w:p>
        </w:tc>
        <w:tc>
          <w:tcPr>
            <w:tcW w:w="236" w:type="dxa"/>
            <w:vAlign w:val="center"/>
          </w:tcPr>
          <w:p w14:paraId="3E3AE0FD" w14:textId="77777777" w:rsidR="00295481" w:rsidRPr="00272CC8" w:rsidRDefault="00295481" w:rsidP="00295481">
            <w:pPr>
              <w:jc w:val="right"/>
              <w:rPr>
                <w:rFonts w:ascii="Angsana New" w:hAnsi="Angsana New"/>
                <w:sz w:val="28"/>
              </w:rPr>
            </w:pPr>
          </w:p>
        </w:tc>
        <w:tc>
          <w:tcPr>
            <w:tcW w:w="1316" w:type="dxa"/>
            <w:vAlign w:val="center"/>
          </w:tcPr>
          <w:p w14:paraId="73D60D6B" w14:textId="24BC9FB0" w:rsidR="00295481" w:rsidRPr="00272CC8" w:rsidRDefault="00295481" w:rsidP="00295481">
            <w:pPr>
              <w:jc w:val="right"/>
              <w:rPr>
                <w:rFonts w:ascii="Angsana New" w:hAnsi="Angsana New"/>
                <w:sz w:val="28"/>
              </w:rPr>
            </w:pPr>
            <w:r w:rsidRPr="00272CC8">
              <w:rPr>
                <w:rFonts w:ascii="Angsana New" w:hAnsi="Angsana New"/>
                <w:sz w:val="28"/>
                <w:szCs w:val="28"/>
              </w:rPr>
              <w:t>-</w:t>
            </w:r>
          </w:p>
        </w:tc>
        <w:tc>
          <w:tcPr>
            <w:tcW w:w="236" w:type="dxa"/>
            <w:vAlign w:val="center"/>
          </w:tcPr>
          <w:p w14:paraId="75CDB4F5" w14:textId="77777777" w:rsidR="00295481" w:rsidRPr="00272CC8" w:rsidRDefault="00295481" w:rsidP="00295481">
            <w:pPr>
              <w:jc w:val="right"/>
              <w:rPr>
                <w:rFonts w:ascii="Angsana New" w:hAnsi="Angsana New"/>
                <w:sz w:val="28"/>
              </w:rPr>
            </w:pPr>
          </w:p>
        </w:tc>
        <w:tc>
          <w:tcPr>
            <w:tcW w:w="1313" w:type="dxa"/>
            <w:vAlign w:val="center"/>
          </w:tcPr>
          <w:p w14:paraId="6FA41B34" w14:textId="7346F4E8" w:rsidR="00295481" w:rsidRPr="00272CC8" w:rsidRDefault="00295481" w:rsidP="00295481">
            <w:pPr>
              <w:jc w:val="right"/>
              <w:rPr>
                <w:rFonts w:ascii="Angsana New" w:hAnsi="Angsana New"/>
                <w:sz w:val="28"/>
              </w:rPr>
            </w:pPr>
            <w:r w:rsidRPr="00272CC8">
              <w:rPr>
                <w:rFonts w:ascii="Angsana New" w:hAnsi="Angsana New"/>
                <w:sz w:val="28"/>
                <w:szCs w:val="28"/>
                <w:cs/>
              </w:rPr>
              <w:t>11</w:t>
            </w:r>
            <w:r w:rsidRPr="00272CC8">
              <w:rPr>
                <w:rFonts w:ascii="Angsana New" w:hAnsi="Angsana New"/>
                <w:sz w:val="28"/>
                <w:szCs w:val="28"/>
              </w:rPr>
              <w:t>,</w:t>
            </w:r>
            <w:r w:rsidRPr="00272CC8">
              <w:rPr>
                <w:rFonts w:ascii="Angsana New" w:hAnsi="Angsana New"/>
                <w:sz w:val="28"/>
                <w:szCs w:val="28"/>
                <w:cs/>
              </w:rPr>
              <w:t>115</w:t>
            </w:r>
            <w:r w:rsidRPr="00272CC8">
              <w:rPr>
                <w:rFonts w:ascii="Angsana New" w:hAnsi="Angsana New"/>
                <w:sz w:val="28"/>
                <w:szCs w:val="28"/>
              </w:rPr>
              <w:t>,</w:t>
            </w:r>
            <w:r w:rsidRPr="00272CC8">
              <w:rPr>
                <w:rFonts w:ascii="Angsana New" w:hAnsi="Angsana New"/>
                <w:sz w:val="28"/>
                <w:szCs w:val="28"/>
                <w:cs/>
              </w:rPr>
              <w:t>000.00</w:t>
            </w:r>
          </w:p>
        </w:tc>
        <w:tc>
          <w:tcPr>
            <w:tcW w:w="236" w:type="dxa"/>
            <w:vAlign w:val="center"/>
          </w:tcPr>
          <w:p w14:paraId="05B49201" w14:textId="77777777" w:rsidR="00295481" w:rsidRPr="00272CC8" w:rsidRDefault="00295481" w:rsidP="00295481">
            <w:pPr>
              <w:jc w:val="center"/>
              <w:rPr>
                <w:rFonts w:ascii="Angsana New" w:hAnsi="Angsana New"/>
                <w:sz w:val="28"/>
              </w:rPr>
            </w:pPr>
          </w:p>
        </w:tc>
        <w:tc>
          <w:tcPr>
            <w:tcW w:w="1295" w:type="dxa"/>
            <w:vAlign w:val="center"/>
          </w:tcPr>
          <w:p w14:paraId="7B51EA6E" w14:textId="042E5D8C" w:rsidR="00295481" w:rsidRPr="00272CC8" w:rsidRDefault="00295481" w:rsidP="00295481">
            <w:pPr>
              <w:jc w:val="right"/>
              <w:rPr>
                <w:rFonts w:ascii="Angsana New" w:hAnsi="Angsana New"/>
                <w:sz w:val="28"/>
              </w:rPr>
            </w:pPr>
            <w:r w:rsidRPr="00272CC8">
              <w:rPr>
                <w:rFonts w:ascii="Angsana New" w:hAnsi="Angsana New"/>
                <w:sz w:val="28"/>
                <w:szCs w:val="28"/>
              </w:rPr>
              <w:t>-</w:t>
            </w:r>
          </w:p>
        </w:tc>
      </w:tr>
      <w:tr w:rsidR="00295481" w:rsidRPr="00272CC8" w14:paraId="022F0387" w14:textId="77777777" w:rsidTr="00431C68">
        <w:trPr>
          <w:trHeight w:val="398"/>
        </w:trPr>
        <w:tc>
          <w:tcPr>
            <w:tcW w:w="284" w:type="dxa"/>
          </w:tcPr>
          <w:p w14:paraId="11CA81C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0E16265" w14:textId="75A72E1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p>
        </w:tc>
        <w:tc>
          <w:tcPr>
            <w:tcW w:w="1313" w:type="dxa"/>
            <w:tcBorders>
              <w:bottom w:val="single" w:sz="4" w:space="0" w:color="auto"/>
            </w:tcBorders>
            <w:vAlign w:val="center"/>
          </w:tcPr>
          <w:p w14:paraId="018891E4" w14:textId="75AD1CC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6F517918"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vAlign w:val="center"/>
          </w:tcPr>
          <w:p w14:paraId="239F8070" w14:textId="5F53134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center"/>
          </w:tcPr>
          <w:p w14:paraId="390F0B4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bottom w:val="single" w:sz="4" w:space="0" w:color="auto"/>
            </w:tcBorders>
            <w:vAlign w:val="center"/>
          </w:tcPr>
          <w:p w14:paraId="11314ECF" w14:textId="36ADA52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9</w:t>
            </w:r>
            <w:r w:rsidRPr="00272CC8">
              <w:rPr>
                <w:rFonts w:ascii="Angsana New" w:hAnsi="Angsana New"/>
                <w:sz w:val="28"/>
                <w:szCs w:val="28"/>
              </w:rPr>
              <w:t>,</w:t>
            </w:r>
            <w:r w:rsidRPr="00272CC8">
              <w:rPr>
                <w:rFonts w:ascii="Angsana New" w:hAnsi="Angsana New"/>
                <w:sz w:val="28"/>
                <w:szCs w:val="28"/>
                <w:cs/>
              </w:rPr>
              <w:t>617.29</w:t>
            </w:r>
          </w:p>
        </w:tc>
        <w:tc>
          <w:tcPr>
            <w:tcW w:w="236" w:type="dxa"/>
            <w:vAlign w:val="center"/>
          </w:tcPr>
          <w:p w14:paraId="2BA919C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bottom w:val="single" w:sz="4" w:space="0" w:color="auto"/>
            </w:tcBorders>
            <w:vAlign w:val="center"/>
          </w:tcPr>
          <w:p w14:paraId="114E4162" w14:textId="6775FF2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r>
      <w:tr w:rsidR="00295481" w:rsidRPr="00272CC8" w14:paraId="4C848415" w14:textId="77777777" w:rsidTr="00553C22">
        <w:trPr>
          <w:trHeight w:val="398"/>
        </w:trPr>
        <w:tc>
          <w:tcPr>
            <w:tcW w:w="284" w:type="dxa"/>
          </w:tcPr>
          <w:p w14:paraId="60A70AF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035D678E" w14:textId="365CA35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szCs w:val="28"/>
              </w:rPr>
              <w:t>Total other payables</w:t>
            </w:r>
          </w:p>
        </w:tc>
        <w:tc>
          <w:tcPr>
            <w:tcW w:w="1313" w:type="dxa"/>
            <w:tcBorders>
              <w:top w:val="single" w:sz="4" w:space="0" w:color="auto"/>
              <w:bottom w:val="double" w:sz="4" w:space="0" w:color="auto"/>
            </w:tcBorders>
            <w:vAlign w:val="bottom"/>
          </w:tcPr>
          <w:p w14:paraId="315A5C52" w14:textId="48AAD07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34,714,819.27</w:t>
            </w:r>
          </w:p>
        </w:tc>
        <w:tc>
          <w:tcPr>
            <w:tcW w:w="236" w:type="dxa"/>
            <w:vAlign w:val="center"/>
          </w:tcPr>
          <w:p w14:paraId="7294964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double" w:sz="4" w:space="0" w:color="auto"/>
            </w:tcBorders>
            <w:vAlign w:val="center"/>
          </w:tcPr>
          <w:p w14:paraId="4956B9A6" w14:textId="3A8491C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69,096,449.01</w:t>
            </w:r>
          </w:p>
        </w:tc>
        <w:tc>
          <w:tcPr>
            <w:tcW w:w="236" w:type="dxa"/>
            <w:vAlign w:val="center"/>
          </w:tcPr>
          <w:p w14:paraId="1F1CFFA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bottom w:val="double" w:sz="4" w:space="0" w:color="auto"/>
            </w:tcBorders>
            <w:vAlign w:val="bottom"/>
          </w:tcPr>
          <w:p w14:paraId="368793AA" w14:textId="299DC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11</w:t>
            </w:r>
            <w:r w:rsidRPr="00272CC8">
              <w:rPr>
                <w:rFonts w:ascii="Angsana New" w:hAnsi="Angsana New"/>
                <w:sz w:val="28"/>
                <w:szCs w:val="28"/>
              </w:rPr>
              <w:t>,</w:t>
            </w:r>
            <w:r w:rsidRPr="00272CC8">
              <w:rPr>
                <w:rFonts w:ascii="Angsana New" w:hAnsi="Angsana New"/>
                <w:sz w:val="28"/>
                <w:szCs w:val="28"/>
                <w:cs/>
              </w:rPr>
              <w:t>124</w:t>
            </w:r>
            <w:r w:rsidRPr="00272CC8">
              <w:rPr>
                <w:rFonts w:ascii="Angsana New" w:hAnsi="Angsana New"/>
                <w:sz w:val="28"/>
                <w:szCs w:val="28"/>
              </w:rPr>
              <w:t>,</w:t>
            </w:r>
            <w:r w:rsidRPr="00272CC8">
              <w:rPr>
                <w:rFonts w:ascii="Angsana New" w:hAnsi="Angsana New"/>
                <w:sz w:val="28"/>
                <w:szCs w:val="28"/>
                <w:cs/>
              </w:rPr>
              <w:t>617.29</w:t>
            </w:r>
          </w:p>
        </w:tc>
        <w:tc>
          <w:tcPr>
            <w:tcW w:w="236" w:type="dxa"/>
            <w:vAlign w:val="center"/>
          </w:tcPr>
          <w:p w14:paraId="0A38A1E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bottom w:val="double" w:sz="4" w:space="0" w:color="auto"/>
            </w:tcBorders>
            <w:vAlign w:val="center"/>
          </w:tcPr>
          <w:p w14:paraId="39A6BBEF" w14:textId="24F8765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color w:val="000000"/>
                <w:sz w:val="28"/>
                <w:szCs w:val="28"/>
              </w:rPr>
              <w:t xml:space="preserve">69,210,510.29 </w:t>
            </w:r>
          </w:p>
        </w:tc>
      </w:tr>
      <w:tr w:rsidR="00DF322C" w:rsidRPr="00272CC8" w14:paraId="53503C88" w14:textId="77777777" w:rsidTr="00553C22">
        <w:trPr>
          <w:trHeight w:val="398"/>
        </w:trPr>
        <w:tc>
          <w:tcPr>
            <w:tcW w:w="284" w:type="dxa"/>
          </w:tcPr>
          <w:p w14:paraId="12CC05AE"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380294D7"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double" w:sz="4" w:space="0" w:color="auto"/>
            </w:tcBorders>
            <w:vAlign w:val="center"/>
          </w:tcPr>
          <w:p w14:paraId="5614D186"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7B6DE37"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double" w:sz="4" w:space="0" w:color="auto"/>
            </w:tcBorders>
            <w:vAlign w:val="center"/>
          </w:tcPr>
          <w:p w14:paraId="3D77CA55"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799FD84"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double" w:sz="4" w:space="0" w:color="auto"/>
            </w:tcBorders>
            <w:vAlign w:val="center"/>
          </w:tcPr>
          <w:p w14:paraId="299F743E"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653B2658"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double" w:sz="4" w:space="0" w:color="auto"/>
            </w:tcBorders>
            <w:vAlign w:val="center"/>
          </w:tcPr>
          <w:p w14:paraId="293AE42C"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DF322C" w:rsidRPr="00272CC8" w14:paraId="08401A9F" w14:textId="77777777" w:rsidTr="00553C22">
        <w:trPr>
          <w:trHeight w:val="398"/>
        </w:trPr>
        <w:tc>
          <w:tcPr>
            <w:tcW w:w="284" w:type="dxa"/>
          </w:tcPr>
          <w:p w14:paraId="482F115C"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50B9DC19"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vAlign w:val="center"/>
          </w:tcPr>
          <w:p w14:paraId="053D9795"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6ECE335"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68D524F2"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3F736B3"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4DFA4240"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14CC6732"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009FA9C2" w14:textId="77777777" w:rsidR="00DF322C" w:rsidRPr="00272CC8" w:rsidRDefault="00DF322C"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bl>
    <w:p w14:paraId="6F04BD49" w14:textId="77777777" w:rsidR="00FC616E" w:rsidRPr="00272CC8" w:rsidRDefault="00FC616E" w:rsidP="00FC616E">
      <w:pPr>
        <w:rPr>
          <w:rFonts w:asciiTheme="majorBidi" w:hAnsiTheme="majorBidi" w:cstheme="majorBidi"/>
          <w:b/>
          <w:bCs/>
          <w:sz w:val="28"/>
        </w:rPr>
      </w:pPr>
    </w:p>
    <w:p w14:paraId="24297311" w14:textId="4A5B3165" w:rsidR="00FC616E" w:rsidRPr="00272CC8" w:rsidRDefault="00FC616E" w:rsidP="00553C22">
      <w:pPr>
        <w:pStyle w:val="ListParagraph"/>
        <w:numPr>
          <w:ilvl w:val="1"/>
          <w:numId w:val="1"/>
        </w:numPr>
        <w:spacing w:line="360" w:lineRule="auto"/>
        <w:rPr>
          <w:rFonts w:asciiTheme="majorBidi" w:hAnsiTheme="majorBidi" w:cstheme="majorBidi"/>
          <w:b/>
          <w:bCs/>
          <w:sz w:val="28"/>
        </w:rPr>
      </w:pPr>
      <w:r w:rsidRPr="00272CC8">
        <w:rPr>
          <w:rFonts w:asciiTheme="majorBidi" w:hAnsiTheme="majorBidi" w:cstheme="majorBidi"/>
          <w:b/>
          <w:bCs/>
          <w:sz w:val="28"/>
        </w:rPr>
        <w:lastRenderedPageBreak/>
        <w:t xml:space="preserve">Short-term loans to related </w:t>
      </w:r>
      <w:proofErr w:type="gramStart"/>
      <w:r w:rsidRPr="00272CC8">
        <w:rPr>
          <w:rFonts w:asciiTheme="majorBidi" w:hAnsiTheme="majorBidi" w:cstheme="majorBidi"/>
          <w:b/>
          <w:bCs/>
          <w:sz w:val="28"/>
        </w:rPr>
        <w:t>parties</w:t>
      </w:r>
      <w:proofErr w:type="gramEnd"/>
    </w:p>
    <w:tbl>
      <w:tblPr>
        <w:tblStyle w:val="TableGrid"/>
        <w:tblW w:w="10134" w:type="dxa"/>
        <w:tblInd w:w="-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767"/>
        <w:gridCol w:w="1337"/>
        <w:gridCol w:w="240"/>
        <w:gridCol w:w="1340"/>
        <w:gridCol w:w="240"/>
        <w:gridCol w:w="1337"/>
        <w:gridCol w:w="240"/>
        <w:gridCol w:w="1344"/>
      </w:tblGrid>
      <w:tr w:rsidR="00FC616E" w:rsidRPr="00272CC8" w14:paraId="0414AA19" w14:textId="77777777" w:rsidTr="00553C22">
        <w:trPr>
          <w:trHeight w:val="434"/>
        </w:trPr>
        <w:tc>
          <w:tcPr>
            <w:tcW w:w="289" w:type="dxa"/>
            <w:tcBorders>
              <w:bottom w:val="nil"/>
            </w:tcBorders>
            <w:vAlign w:val="center"/>
          </w:tcPr>
          <w:p w14:paraId="3AC0E242"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14B4CED4"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78" w:type="dxa"/>
            <w:gridSpan w:val="7"/>
            <w:vAlign w:val="center"/>
          </w:tcPr>
          <w:p w14:paraId="776F4E1D" w14:textId="7B4AAAF5" w:rsidR="00FC616E" w:rsidRPr="00272CC8" w:rsidRDefault="0009175F" w:rsidP="00091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FC616E" w:rsidRPr="00272CC8" w14:paraId="3D626208" w14:textId="77777777" w:rsidTr="00553C22">
        <w:trPr>
          <w:trHeight w:val="447"/>
        </w:trPr>
        <w:tc>
          <w:tcPr>
            <w:tcW w:w="289" w:type="dxa"/>
            <w:tcBorders>
              <w:bottom w:val="nil"/>
            </w:tcBorders>
            <w:vAlign w:val="center"/>
          </w:tcPr>
          <w:p w14:paraId="27CE226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2A0B82E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16AA4A9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0" w:type="dxa"/>
            <w:tcBorders>
              <w:bottom w:val="nil"/>
            </w:tcBorders>
            <w:vAlign w:val="center"/>
          </w:tcPr>
          <w:p w14:paraId="1DFD2953"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1427292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FC616E" w:rsidRPr="00272CC8" w14:paraId="00900705" w14:textId="77777777" w:rsidTr="00553C22">
        <w:trPr>
          <w:trHeight w:val="434"/>
        </w:trPr>
        <w:tc>
          <w:tcPr>
            <w:tcW w:w="289" w:type="dxa"/>
            <w:tcBorders>
              <w:top w:val="nil"/>
              <w:bottom w:val="nil"/>
            </w:tcBorders>
            <w:vAlign w:val="center"/>
          </w:tcPr>
          <w:p w14:paraId="0257B4D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top w:val="nil"/>
              <w:bottom w:val="nil"/>
            </w:tcBorders>
            <w:vAlign w:val="center"/>
          </w:tcPr>
          <w:p w14:paraId="79C126BE"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bottom w:val="single" w:sz="4" w:space="0" w:color="auto"/>
            </w:tcBorders>
            <w:vAlign w:val="center"/>
          </w:tcPr>
          <w:p w14:paraId="01F83F4A" w14:textId="3503DB4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0" w:type="dxa"/>
            <w:vMerge w:val="restart"/>
            <w:tcBorders>
              <w:top w:val="single" w:sz="4" w:space="0" w:color="auto"/>
            </w:tcBorders>
            <w:vAlign w:val="center"/>
          </w:tcPr>
          <w:p w14:paraId="2BA0B275"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bottom w:val="single" w:sz="4" w:space="0" w:color="auto"/>
            </w:tcBorders>
            <w:vAlign w:val="center"/>
          </w:tcPr>
          <w:p w14:paraId="4EEAEB4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40" w:type="dxa"/>
            <w:vMerge w:val="restart"/>
            <w:tcBorders>
              <w:top w:val="nil"/>
              <w:bottom w:val="nil"/>
            </w:tcBorders>
            <w:vAlign w:val="center"/>
          </w:tcPr>
          <w:p w14:paraId="2551CDAE"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bottom w:val="single" w:sz="4" w:space="0" w:color="auto"/>
            </w:tcBorders>
            <w:vAlign w:val="center"/>
          </w:tcPr>
          <w:p w14:paraId="4E4C447B" w14:textId="499E9ACE"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0" w:type="dxa"/>
            <w:vMerge w:val="restart"/>
            <w:tcBorders>
              <w:top w:val="single" w:sz="4" w:space="0" w:color="auto"/>
            </w:tcBorders>
            <w:vAlign w:val="center"/>
          </w:tcPr>
          <w:p w14:paraId="5EEC0C55"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bottom w:val="single" w:sz="4" w:space="0" w:color="auto"/>
            </w:tcBorders>
            <w:vAlign w:val="center"/>
          </w:tcPr>
          <w:p w14:paraId="20A1F711"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FC616E" w:rsidRPr="00272CC8" w14:paraId="35634C46" w14:textId="77777777" w:rsidTr="00553C22">
        <w:trPr>
          <w:trHeight w:val="434"/>
        </w:trPr>
        <w:tc>
          <w:tcPr>
            <w:tcW w:w="289" w:type="dxa"/>
            <w:tcBorders>
              <w:bottom w:val="nil"/>
            </w:tcBorders>
            <w:vAlign w:val="center"/>
          </w:tcPr>
          <w:p w14:paraId="3069F501"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bottom w:val="nil"/>
            </w:tcBorders>
            <w:vAlign w:val="center"/>
          </w:tcPr>
          <w:p w14:paraId="6BE8E4F4"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60A455D1"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1B7D2E2F"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top w:val="single" w:sz="4" w:space="0" w:color="auto"/>
              <w:bottom w:val="single" w:sz="4" w:space="0" w:color="auto"/>
            </w:tcBorders>
            <w:vAlign w:val="center"/>
          </w:tcPr>
          <w:p w14:paraId="2C619332"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tcBorders>
              <w:bottom w:val="nil"/>
            </w:tcBorders>
            <w:vAlign w:val="center"/>
          </w:tcPr>
          <w:p w14:paraId="3658C20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061755DE"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4845CD49"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38E146B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FC616E" w:rsidRPr="00272CC8" w14:paraId="2CBE2EED" w14:textId="77777777" w:rsidTr="00285A96">
        <w:trPr>
          <w:trHeight w:val="63"/>
        </w:trPr>
        <w:tc>
          <w:tcPr>
            <w:tcW w:w="289" w:type="dxa"/>
            <w:tcBorders>
              <w:top w:val="nil"/>
            </w:tcBorders>
            <w:vAlign w:val="center"/>
          </w:tcPr>
          <w:p w14:paraId="3D71F93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767" w:type="dxa"/>
            <w:tcBorders>
              <w:top w:val="nil"/>
            </w:tcBorders>
            <w:vAlign w:val="center"/>
          </w:tcPr>
          <w:p w14:paraId="58718585"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161C2C6A"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51E0A3F7"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top w:val="single" w:sz="4" w:space="0" w:color="auto"/>
              <w:bottom w:val="single" w:sz="4" w:space="0" w:color="auto"/>
            </w:tcBorders>
            <w:vAlign w:val="center"/>
          </w:tcPr>
          <w:p w14:paraId="31FF232F"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tcBorders>
              <w:bottom w:val="nil"/>
            </w:tcBorders>
            <w:vAlign w:val="center"/>
          </w:tcPr>
          <w:p w14:paraId="23F57D7F"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1BDC263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7B1C9F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2A9EE4D9"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FC616E" w:rsidRPr="00272CC8" w14:paraId="3DFB3CD3" w14:textId="77777777" w:rsidTr="0013305F">
        <w:trPr>
          <w:trHeight w:val="408"/>
        </w:trPr>
        <w:tc>
          <w:tcPr>
            <w:tcW w:w="4056" w:type="dxa"/>
            <w:gridSpan w:val="2"/>
            <w:vAlign w:val="center"/>
          </w:tcPr>
          <w:p w14:paraId="171B08A0"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cs/>
              </w:rPr>
            </w:pPr>
            <w:r w:rsidRPr="00272CC8">
              <w:rPr>
                <w:rFonts w:asciiTheme="majorBidi" w:hAnsiTheme="majorBidi" w:cstheme="majorBidi"/>
                <w:b/>
                <w:bCs/>
                <w:color w:val="000000"/>
                <w:sz w:val="28"/>
                <w:szCs w:val="28"/>
              </w:rPr>
              <w:t xml:space="preserve">Moonshot Venture Capital </w:t>
            </w:r>
            <w:proofErr w:type="spellStart"/>
            <w:proofErr w:type="gramStart"/>
            <w:r w:rsidRPr="00272CC8">
              <w:rPr>
                <w:rFonts w:asciiTheme="majorBidi" w:hAnsiTheme="majorBidi" w:cstheme="majorBidi"/>
                <w:b/>
                <w:bCs/>
                <w:color w:val="000000"/>
                <w:sz w:val="28"/>
                <w:szCs w:val="28"/>
              </w:rPr>
              <w:t>Co.,Ltd</w:t>
            </w:r>
            <w:proofErr w:type="spellEnd"/>
            <w:r w:rsidRPr="00272CC8">
              <w:rPr>
                <w:rFonts w:asciiTheme="majorBidi" w:hAnsiTheme="majorBidi" w:cstheme="majorBidi"/>
                <w:b/>
                <w:bCs/>
                <w:color w:val="000000"/>
                <w:sz w:val="28"/>
                <w:szCs w:val="28"/>
              </w:rPr>
              <w:t>.</w:t>
            </w:r>
            <w:proofErr w:type="gramEnd"/>
          </w:p>
        </w:tc>
        <w:tc>
          <w:tcPr>
            <w:tcW w:w="1337" w:type="dxa"/>
            <w:tcBorders>
              <w:top w:val="single" w:sz="4" w:space="0" w:color="auto"/>
            </w:tcBorders>
          </w:tcPr>
          <w:p w14:paraId="0326A364"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7C56EED1"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tcBorders>
          </w:tcPr>
          <w:p w14:paraId="2E14D0AC"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tcBorders>
              <w:top w:val="nil"/>
            </w:tcBorders>
            <w:vAlign w:val="center"/>
          </w:tcPr>
          <w:p w14:paraId="6F9633EB"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tcBorders>
            <w:vAlign w:val="center"/>
          </w:tcPr>
          <w:p w14:paraId="7052AB9D"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40" w:type="dxa"/>
            <w:vAlign w:val="center"/>
          </w:tcPr>
          <w:p w14:paraId="2E8E9FF2"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tcBorders>
            <w:vAlign w:val="center"/>
          </w:tcPr>
          <w:p w14:paraId="309ACEC6" w14:textId="77777777" w:rsidR="00FC616E" w:rsidRPr="00272CC8" w:rsidRDefault="00FC616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1576DB" w:rsidRPr="00272CC8" w14:paraId="2EA7EAC6" w14:textId="77777777" w:rsidTr="00431C68">
        <w:trPr>
          <w:trHeight w:val="408"/>
        </w:trPr>
        <w:tc>
          <w:tcPr>
            <w:tcW w:w="289" w:type="dxa"/>
            <w:vAlign w:val="center"/>
          </w:tcPr>
          <w:p w14:paraId="6A593BA6"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vAlign w:val="bottom"/>
          </w:tcPr>
          <w:p w14:paraId="7C5236B4" w14:textId="77777777" w:rsidR="001576DB" w:rsidRPr="00272CC8" w:rsidRDefault="001576DB" w:rsidP="001576DB">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rPr>
            </w:pPr>
            <w:r w:rsidRPr="00272CC8">
              <w:rPr>
                <w:rFonts w:asciiTheme="majorBidi" w:hAnsiTheme="majorBidi" w:cstheme="majorBidi"/>
                <w:sz w:val="28"/>
                <w:szCs w:val="28"/>
              </w:rPr>
              <w:t>Short-term loans</w:t>
            </w:r>
          </w:p>
        </w:tc>
        <w:tc>
          <w:tcPr>
            <w:tcW w:w="1337" w:type="dxa"/>
          </w:tcPr>
          <w:p w14:paraId="79098AB4" w14:textId="5CE02C06"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8,710,000.00</w:t>
            </w:r>
          </w:p>
        </w:tc>
        <w:tc>
          <w:tcPr>
            <w:tcW w:w="240" w:type="dxa"/>
            <w:vAlign w:val="center"/>
          </w:tcPr>
          <w:p w14:paraId="7E1B0A35"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Pr>
          <w:p w14:paraId="6E6385F7" w14:textId="3A1EFC95"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7B175887"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Pr>
          <w:p w14:paraId="49AC205D" w14:textId="3763011E"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6B626A39"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3991EFC3" w14:textId="56F085FA"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1576DB" w:rsidRPr="00272CC8" w14:paraId="4F9CBAB3" w14:textId="77777777" w:rsidTr="00431C68">
        <w:trPr>
          <w:trHeight w:val="408"/>
        </w:trPr>
        <w:tc>
          <w:tcPr>
            <w:tcW w:w="289" w:type="dxa"/>
            <w:vAlign w:val="center"/>
          </w:tcPr>
          <w:p w14:paraId="7AE68D16" w14:textId="77777777" w:rsidR="001576DB" w:rsidRPr="00272CC8" w:rsidRDefault="001576DB" w:rsidP="001576DB">
            <w:pPr>
              <w:ind w:hanging="245"/>
              <w:jc w:val="center"/>
              <w:rPr>
                <w:rFonts w:asciiTheme="majorBidi" w:hAnsiTheme="majorBidi" w:cstheme="majorBidi"/>
                <w:sz w:val="28"/>
                <w:szCs w:val="28"/>
                <w:cs/>
              </w:rPr>
            </w:pPr>
          </w:p>
        </w:tc>
        <w:tc>
          <w:tcPr>
            <w:tcW w:w="3767" w:type="dxa"/>
            <w:vAlign w:val="bottom"/>
          </w:tcPr>
          <w:p w14:paraId="79BF790E" w14:textId="77777777" w:rsidR="001576DB" w:rsidRPr="00272CC8" w:rsidRDefault="001576DB" w:rsidP="001576DB">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cs/>
              </w:rPr>
            </w:pPr>
            <w:r w:rsidRPr="00272CC8">
              <w:rPr>
                <w:rFonts w:asciiTheme="majorBidi" w:hAnsiTheme="majorBidi" w:cstheme="majorBidi"/>
                <w:sz w:val="28"/>
                <w:szCs w:val="28"/>
              </w:rPr>
              <w:t>Accrued interest</w:t>
            </w:r>
          </w:p>
        </w:tc>
        <w:tc>
          <w:tcPr>
            <w:tcW w:w="1337" w:type="dxa"/>
            <w:tcBorders>
              <w:bottom w:val="single" w:sz="4" w:space="0" w:color="auto"/>
            </w:tcBorders>
            <w:vAlign w:val="center"/>
          </w:tcPr>
          <w:p w14:paraId="4193F5DD" w14:textId="075EBF2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1,318,577.19</w:t>
            </w:r>
          </w:p>
        </w:tc>
        <w:tc>
          <w:tcPr>
            <w:tcW w:w="240" w:type="dxa"/>
            <w:vAlign w:val="center"/>
          </w:tcPr>
          <w:p w14:paraId="644BE8CA"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vAlign w:val="center"/>
          </w:tcPr>
          <w:p w14:paraId="4F2E6E7D" w14:textId="6ED402A5"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43519AD6"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vAlign w:val="center"/>
          </w:tcPr>
          <w:p w14:paraId="2CADCD06" w14:textId="18724B4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229F2B62"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vAlign w:val="center"/>
          </w:tcPr>
          <w:p w14:paraId="4F501E06" w14:textId="74BF6265"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1ED0F775" w14:textId="77777777" w:rsidTr="00431C68">
        <w:trPr>
          <w:trHeight w:val="345"/>
        </w:trPr>
        <w:tc>
          <w:tcPr>
            <w:tcW w:w="289" w:type="dxa"/>
            <w:tcBorders>
              <w:bottom w:val="nil"/>
            </w:tcBorders>
            <w:vAlign w:val="center"/>
          </w:tcPr>
          <w:p w14:paraId="4AB33BCB"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767" w:type="dxa"/>
            <w:tcBorders>
              <w:bottom w:val="nil"/>
            </w:tcBorders>
            <w:vAlign w:val="bottom"/>
          </w:tcPr>
          <w:p w14:paraId="5909C19F"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w:t>
            </w:r>
          </w:p>
        </w:tc>
        <w:tc>
          <w:tcPr>
            <w:tcW w:w="1337" w:type="dxa"/>
            <w:tcBorders>
              <w:top w:val="single" w:sz="4" w:space="0" w:color="auto"/>
              <w:bottom w:val="single" w:sz="4" w:space="0" w:color="auto"/>
            </w:tcBorders>
          </w:tcPr>
          <w:p w14:paraId="6655D9A9" w14:textId="36B348AB"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10,028,577.19</w:t>
            </w:r>
          </w:p>
        </w:tc>
        <w:tc>
          <w:tcPr>
            <w:tcW w:w="240" w:type="dxa"/>
            <w:vAlign w:val="center"/>
          </w:tcPr>
          <w:p w14:paraId="068C0DA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45F375D0" w14:textId="0CE2C990"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27FB795E"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756BC597" w14:textId="0EFA05F1"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428825C5"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7C1DD067" w14:textId="4BEBCDF1"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6942C368" w14:textId="77777777" w:rsidTr="0013305F">
        <w:trPr>
          <w:trHeight w:val="408"/>
        </w:trPr>
        <w:tc>
          <w:tcPr>
            <w:tcW w:w="289" w:type="dxa"/>
            <w:tcBorders>
              <w:bottom w:val="nil"/>
            </w:tcBorders>
            <w:vAlign w:val="center"/>
          </w:tcPr>
          <w:p w14:paraId="51B1F6AE" w14:textId="77777777" w:rsidR="00B276B4" w:rsidRPr="00272CC8" w:rsidRDefault="00B276B4" w:rsidP="00B276B4">
            <w:pPr>
              <w:ind w:hanging="245"/>
              <w:jc w:val="center"/>
              <w:rPr>
                <w:rFonts w:asciiTheme="majorBidi" w:hAnsiTheme="majorBidi" w:cstheme="majorBidi"/>
                <w:sz w:val="28"/>
                <w:szCs w:val="28"/>
                <w:cs/>
              </w:rPr>
            </w:pPr>
          </w:p>
        </w:tc>
        <w:tc>
          <w:tcPr>
            <w:tcW w:w="3767" w:type="dxa"/>
            <w:tcBorders>
              <w:bottom w:val="nil"/>
            </w:tcBorders>
            <w:vAlign w:val="bottom"/>
          </w:tcPr>
          <w:p w14:paraId="33514D6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337" w:type="dxa"/>
            <w:tcBorders>
              <w:top w:val="single" w:sz="4" w:space="0" w:color="auto"/>
              <w:bottom w:val="nil"/>
            </w:tcBorders>
          </w:tcPr>
          <w:p w14:paraId="51121F6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3F4AE5B1"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nil"/>
            </w:tcBorders>
          </w:tcPr>
          <w:p w14:paraId="375A9124"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287EE3C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nil"/>
            </w:tcBorders>
          </w:tcPr>
          <w:p w14:paraId="26F41624"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tcBorders>
              <w:bottom w:val="nil"/>
            </w:tcBorders>
            <w:vAlign w:val="center"/>
          </w:tcPr>
          <w:p w14:paraId="7D02314D"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nil"/>
            </w:tcBorders>
          </w:tcPr>
          <w:p w14:paraId="582A491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B276B4" w:rsidRPr="00272CC8" w14:paraId="054009FD" w14:textId="77777777" w:rsidTr="00902536">
        <w:trPr>
          <w:trHeight w:val="408"/>
        </w:trPr>
        <w:tc>
          <w:tcPr>
            <w:tcW w:w="4056" w:type="dxa"/>
            <w:gridSpan w:val="2"/>
            <w:vAlign w:val="center"/>
          </w:tcPr>
          <w:p w14:paraId="414F54A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color w:val="000000"/>
                <w:sz w:val="28"/>
                <w:szCs w:val="28"/>
              </w:rPr>
            </w:pPr>
            <w:proofErr w:type="spellStart"/>
            <w:r w:rsidRPr="00272CC8">
              <w:rPr>
                <w:rFonts w:asciiTheme="majorBidi" w:hAnsiTheme="majorBidi" w:cstheme="majorBidi"/>
                <w:b/>
                <w:bCs/>
                <w:color w:val="000000"/>
                <w:sz w:val="28"/>
                <w:szCs w:val="28"/>
              </w:rPr>
              <w:t>Wastech</w:t>
            </w:r>
            <w:proofErr w:type="spellEnd"/>
            <w:r w:rsidRPr="00272CC8">
              <w:rPr>
                <w:rFonts w:asciiTheme="majorBidi" w:hAnsiTheme="majorBidi" w:cstheme="majorBidi"/>
                <w:b/>
                <w:bCs/>
                <w:color w:val="000000"/>
                <w:sz w:val="28"/>
                <w:szCs w:val="28"/>
              </w:rPr>
              <w:t xml:space="preserve"> exponential Co., Ltd</w:t>
            </w:r>
          </w:p>
        </w:tc>
        <w:tc>
          <w:tcPr>
            <w:tcW w:w="1337" w:type="dxa"/>
          </w:tcPr>
          <w:p w14:paraId="1B6E9B41"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46BC44"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1DB16AA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A54419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4D64D994"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0FBE48C"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4A7BAA4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B276B4" w:rsidRPr="00272CC8" w14:paraId="3B5D7CCB" w14:textId="77777777" w:rsidTr="00902536">
        <w:trPr>
          <w:trHeight w:val="408"/>
        </w:trPr>
        <w:tc>
          <w:tcPr>
            <w:tcW w:w="289" w:type="dxa"/>
            <w:vAlign w:val="center"/>
          </w:tcPr>
          <w:p w14:paraId="04CBD82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B2EF35B" w14:textId="77777777" w:rsidR="00B276B4" w:rsidRPr="00272CC8" w:rsidRDefault="00B276B4" w:rsidP="00B276B4">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22" w:hanging="322"/>
              <w:contextualSpacing w:val="0"/>
              <w:rPr>
                <w:rFonts w:asciiTheme="majorBidi" w:hAnsiTheme="majorBidi" w:cstheme="majorBidi"/>
                <w:sz w:val="28"/>
                <w:szCs w:val="28"/>
                <w:cs/>
              </w:rPr>
            </w:pPr>
            <w:r w:rsidRPr="00272CC8">
              <w:rPr>
                <w:rFonts w:asciiTheme="majorBidi" w:hAnsiTheme="majorBidi" w:cstheme="majorBidi"/>
                <w:sz w:val="28"/>
                <w:szCs w:val="28"/>
              </w:rPr>
              <w:t>Short-term loans</w:t>
            </w:r>
          </w:p>
        </w:tc>
        <w:tc>
          <w:tcPr>
            <w:tcW w:w="1337" w:type="dxa"/>
          </w:tcPr>
          <w:p w14:paraId="733AB895" w14:textId="324C5804"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27,028,274.01</w:t>
            </w:r>
          </w:p>
        </w:tc>
        <w:tc>
          <w:tcPr>
            <w:tcW w:w="240" w:type="dxa"/>
            <w:vAlign w:val="center"/>
          </w:tcPr>
          <w:p w14:paraId="2EC813C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4CAAB50B" w14:textId="6F8E9E15"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4BF05058"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5D4728A4" w14:textId="15CCC2B9"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0DEF1245"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279C89C1" w14:textId="007AB223"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7CDE2EC0" w14:textId="77777777" w:rsidTr="0013305F">
        <w:trPr>
          <w:trHeight w:val="408"/>
        </w:trPr>
        <w:tc>
          <w:tcPr>
            <w:tcW w:w="289" w:type="dxa"/>
            <w:vAlign w:val="center"/>
          </w:tcPr>
          <w:p w14:paraId="0C893CC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07EC9D1F" w14:textId="77777777" w:rsidR="00B276B4" w:rsidRPr="00272CC8" w:rsidRDefault="00B276B4" w:rsidP="00B276B4">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rPr>
            </w:pPr>
            <w:r w:rsidRPr="00272CC8">
              <w:rPr>
                <w:rFonts w:asciiTheme="majorBidi" w:hAnsiTheme="majorBidi" w:cstheme="majorBidi"/>
                <w:sz w:val="28"/>
                <w:szCs w:val="28"/>
              </w:rPr>
              <w:t>Accrued interest</w:t>
            </w:r>
          </w:p>
        </w:tc>
        <w:tc>
          <w:tcPr>
            <w:tcW w:w="1337" w:type="dxa"/>
            <w:tcBorders>
              <w:bottom w:val="single" w:sz="4" w:space="0" w:color="auto"/>
            </w:tcBorders>
          </w:tcPr>
          <w:p w14:paraId="1B545C0C" w14:textId="7C5015BE"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542,046.</w:t>
            </w:r>
            <w:r w:rsidR="007D71D5" w:rsidRPr="00272CC8">
              <w:rPr>
                <w:rFonts w:asciiTheme="majorBidi" w:hAnsiTheme="majorBidi" w:cstheme="majorBidi"/>
                <w:sz w:val="28"/>
                <w:szCs w:val="28"/>
              </w:rPr>
              <w:t>53</w:t>
            </w:r>
          </w:p>
        </w:tc>
        <w:tc>
          <w:tcPr>
            <w:tcW w:w="240" w:type="dxa"/>
            <w:vAlign w:val="center"/>
          </w:tcPr>
          <w:p w14:paraId="0E5BEB2A"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tcPr>
          <w:p w14:paraId="77596393" w14:textId="5B296528"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3B4DFCE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tcPr>
          <w:p w14:paraId="39EB34F5" w14:textId="3C6DC3AA"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0F5B6017"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tcPr>
          <w:p w14:paraId="3F8217F7" w14:textId="2116BACA"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4C511BA3" w14:textId="77777777" w:rsidTr="0013305F">
        <w:trPr>
          <w:trHeight w:val="408"/>
        </w:trPr>
        <w:tc>
          <w:tcPr>
            <w:tcW w:w="289" w:type="dxa"/>
            <w:vAlign w:val="center"/>
          </w:tcPr>
          <w:p w14:paraId="72B47BA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0F891E8"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272CC8">
              <w:rPr>
                <w:rFonts w:asciiTheme="majorBidi" w:hAnsiTheme="majorBidi" w:cstheme="majorBidi"/>
                <w:sz w:val="28"/>
                <w:szCs w:val="28"/>
              </w:rPr>
              <w:t>Total</w:t>
            </w:r>
          </w:p>
        </w:tc>
        <w:tc>
          <w:tcPr>
            <w:tcW w:w="1337" w:type="dxa"/>
            <w:tcBorders>
              <w:top w:val="single" w:sz="4" w:space="0" w:color="auto"/>
              <w:bottom w:val="single" w:sz="4" w:space="0" w:color="auto"/>
            </w:tcBorders>
          </w:tcPr>
          <w:p w14:paraId="2B023BD6" w14:textId="44E13503"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27,570,320.</w:t>
            </w:r>
            <w:r w:rsidR="007D71D5" w:rsidRPr="00272CC8">
              <w:rPr>
                <w:rFonts w:ascii="Angsana New" w:hAnsi="Angsana New"/>
                <w:sz w:val="28"/>
                <w:szCs w:val="28"/>
              </w:rPr>
              <w:t>54</w:t>
            </w:r>
          </w:p>
        </w:tc>
        <w:tc>
          <w:tcPr>
            <w:tcW w:w="240" w:type="dxa"/>
            <w:vAlign w:val="center"/>
          </w:tcPr>
          <w:p w14:paraId="0FBE505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131C0985" w14:textId="585ADF9B"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35A601D8"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3CA17CBB" w14:textId="2D0FF13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1A3AF3CB"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62A76EC3" w14:textId="05300651"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5740BAE9" w14:textId="77777777" w:rsidTr="0013305F">
        <w:trPr>
          <w:trHeight w:val="408"/>
        </w:trPr>
        <w:tc>
          <w:tcPr>
            <w:tcW w:w="289" w:type="dxa"/>
            <w:vAlign w:val="center"/>
          </w:tcPr>
          <w:p w14:paraId="5E9E0C29"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704579D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337" w:type="dxa"/>
            <w:tcBorders>
              <w:top w:val="single" w:sz="4" w:space="0" w:color="auto"/>
            </w:tcBorders>
          </w:tcPr>
          <w:p w14:paraId="345F9A4D"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52AF3F2F"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tcBorders>
          </w:tcPr>
          <w:p w14:paraId="2817C54B"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2F89235"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tcBorders>
          </w:tcPr>
          <w:p w14:paraId="050DCB6E"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41FC1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tcBorders>
          </w:tcPr>
          <w:p w14:paraId="677038D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B276B4" w:rsidRPr="00272CC8" w14:paraId="3D79532C" w14:textId="77777777" w:rsidTr="00902536">
        <w:trPr>
          <w:trHeight w:val="408"/>
        </w:trPr>
        <w:tc>
          <w:tcPr>
            <w:tcW w:w="4056" w:type="dxa"/>
            <w:gridSpan w:val="2"/>
            <w:vAlign w:val="center"/>
          </w:tcPr>
          <w:p w14:paraId="694F68B0"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sz w:val="28"/>
                <w:szCs w:val="28"/>
              </w:rPr>
            </w:pPr>
            <w:proofErr w:type="spellStart"/>
            <w:r w:rsidRPr="00272CC8">
              <w:rPr>
                <w:rFonts w:asciiTheme="majorBidi" w:hAnsiTheme="majorBidi" w:cstheme="majorBidi"/>
                <w:b/>
                <w:bCs/>
                <w:sz w:val="28"/>
                <w:szCs w:val="28"/>
              </w:rPr>
              <w:t>Padkorn</w:t>
            </w:r>
            <w:proofErr w:type="spellEnd"/>
            <w:r w:rsidRPr="00272CC8">
              <w:rPr>
                <w:rFonts w:asciiTheme="majorBidi" w:hAnsiTheme="majorBidi" w:cstheme="majorBidi"/>
                <w:b/>
                <w:bCs/>
                <w:sz w:val="28"/>
                <w:szCs w:val="28"/>
              </w:rPr>
              <w:t xml:space="preserve"> Engineering Co., Ltd</w:t>
            </w:r>
          </w:p>
        </w:tc>
        <w:tc>
          <w:tcPr>
            <w:tcW w:w="1337" w:type="dxa"/>
          </w:tcPr>
          <w:p w14:paraId="2670254B"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375383AA"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Pr>
          <w:p w14:paraId="19EEED4C"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E123C98"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Pr>
          <w:p w14:paraId="1CAB981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40" w:type="dxa"/>
            <w:vAlign w:val="center"/>
          </w:tcPr>
          <w:p w14:paraId="7DF59FF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Pr>
          <w:p w14:paraId="53068DC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B276B4" w:rsidRPr="00272CC8" w14:paraId="22A7F0BE" w14:textId="77777777" w:rsidTr="0013305F">
        <w:trPr>
          <w:trHeight w:val="408"/>
        </w:trPr>
        <w:tc>
          <w:tcPr>
            <w:tcW w:w="289" w:type="dxa"/>
            <w:vAlign w:val="center"/>
          </w:tcPr>
          <w:p w14:paraId="727896F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vAlign w:val="bottom"/>
          </w:tcPr>
          <w:p w14:paraId="1743CB8F" w14:textId="77777777" w:rsidR="00B276B4" w:rsidRPr="00272CC8" w:rsidRDefault="00B276B4" w:rsidP="00B276B4">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val="0"/>
              <w:rPr>
                <w:rFonts w:asciiTheme="majorBidi" w:hAnsiTheme="majorBidi" w:cstheme="majorBidi"/>
                <w:sz w:val="28"/>
                <w:szCs w:val="28"/>
                <w:cs/>
              </w:rPr>
            </w:pPr>
            <w:r w:rsidRPr="00272CC8">
              <w:rPr>
                <w:rFonts w:asciiTheme="majorBidi" w:hAnsiTheme="majorBidi" w:cstheme="majorBidi"/>
                <w:sz w:val="28"/>
                <w:szCs w:val="28"/>
              </w:rPr>
              <w:t>Short-term loans</w:t>
            </w:r>
          </w:p>
        </w:tc>
        <w:tc>
          <w:tcPr>
            <w:tcW w:w="1337" w:type="dxa"/>
            <w:tcBorders>
              <w:bottom w:val="single" w:sz="4" w:space="0" w:color="auto"/>
            </w:tcBorders>
          </w:tcPr>
          <w:p w14:paraId="1EE4FA5A" w14:textId="3C3DE2AB"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4,600,000.00</w:t>
            </w:r>
          </w:p>
        </w:tc>
        <w:tc>
          <w:tcPr>
            <w:tcW w:w="240" w:type="dxa"/>
            <w:vAlign w:val="center"/>
          </w:tcPr>
          <w:p w14:paraId="51651A86"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bottom w:val="single" w:sz="4" w:space="0" w:color="auto"/>
            </w:tcBorders>
          </w:tcPr>
          <w:p w14:paraId="2EB759A0" w14:textId="47B79FDE"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4AF62BE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bottom w:val="single" w:sz="4" w:space="0" w:color="auto"/>
            </w:tcBorders>
          </w:tcPr>
          <w:p w14:paraId="60FE785B" w14:textId="54C37FFE"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vAlign w:val="center"/>
          </w:tcPr>
          <w:p w14:paraId="1D5C338C"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bottom w:val="single" w:sz="4" w:space="0" w:color="auto"/>
            </w:tcBorders>
          </w:tcPr>
          <w:p w14:paraId="75323854" w14:textId="320EBADC"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311778D4" w14:textId="77777777" w:rsidTr="0013305F">
        <w:trPr>
          <w:trHeight w:val="408"/>
        </w:trPr>
        <w:tc>
          <w:tcPr>
            <w:tcW w:w="289" w:type="dxa"/>
            <w:tcBorders>
              <w:bottom w:val="nil"/>
            </w:tcBorders>
            <w:vAlign w:val="center"/>
          </w:tcPr>
          <w:p w14:paraId="1FCB772D"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tcBorders>
              <w:bottom w:val="nil"/>
            </w:tcBorders>
            <w:vAlign w:val="bottom"/>
          </w:tcPr>
          <w:p w14:paraId="5BA7BE21"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272CC8">
              <w:rPr>
                <w:rFonts w:asciiTheme="majorBidi" w:hAnsiTheme="majorBidi" w:cstheme="majorBidi"/>
                <w:sz w:val="28"/>
                <w:szCs w:val="28"/>
              </w:rPr>
              <w:t>Total</w:t>
            </w:r>
          </w:p>
        </w:tc>
        <w:tc>
          <w:tcPr>
            <w:tcW w:w="1337" w:type="dxa"/>
            <w:tcBorders>
              <w:top w:val="single" w:sz="4" w:space="0" w:color="auto"/>
              <w:bottom w:val="single" w:sz="4" w:space="0" w:color="auto"/>
            </w:tcBorders>
          </w:tcPr>
          <w:p w14:paraId="4D35EE73" w14:textId="37B4A42C"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4,600,000.00</w:t>
            </w:r>
          </w:p>
        </w:tc>
        <w:tc>
          <w:tcPr>
            <w:tcW w:w="240" w:type="dxa"/>
            <w:tcBorders>
              <w:bottom w:val="nil"/>
            </w:tcBorders>
            <w:vAlign w:val="center"/>
          </w:tcPr>
          <w:p w14:paraId="29099249"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single" w:sz="4" w:space="0" w:color="auto"/>
            </w:tcBorders>
          </w:tcPr>
          <w:p w14:paraId="6F3DD28F" w14:textId="48A94FCF"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tcBorders>
              <w:bottom w:val="nil"/>
            </w:tcBorders>
            <w:vAlign w:val="center"/>
          </w:tcPr>
          <w:p w14:paraId="31C3A23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single" w:sz="4" w:space="0" w:color="auto"/>
            </w:tcBorders>
          </w:tcPr>
          <w:p w14:paraId="393247E2" w14:textId="7A771A02"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tcBorders>
              <w:bottom w:val="nil"/>
            </w:tcBorders>
            <w:vAlign w:val="center"/>
          </w:tcPr>
          <w:p w14:paraId="58FC7C45"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single" w:sz="4" w:space="0" w:color="auto"/>
            </w:tcBorders>
          </w:tcPr>
          <w:p w14:paraId="693854BB" w14:textId="638407E5"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r w:rsidR="00B276B4" w:rsidRPr="00272CC8" w14:paraId="1310F5C7" w14:textId="77777777" w:rsidTr="00E84EBD">
        <w:trPr>
          <w:trHeight w:val="235"/>
        </w:trPr>
        <w:tc>
          <w:tcPr>
            <w:tcW w:w="289" w:type="dxa"/>
            <w:tcBorders>
              <w:bottom w:val="nil"/>
            </w:tcBorders>
            <w:vAlign w:val="center"/>
          </w:tcPr>
          <w:p w14:paraId="6C833042"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767" w:type="dxa"/>
            <w:tcBorders>
              <w:bottom w:val="nil"/>
            </w:tcBorders>
            <w:vAlign w:val="bottom"/>
          </w:tcPr>
          <w:p w14:paraId="7FDF4C9C"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272CC8">
              <w:rPr>
                <w:rFonts w:asciiTheme="majorBidi" w:hAnsiTheme="majorBidi" w:cstheme="majorBidi"/>
                <w:sz w:val="28"/>
                <w:szCs w:val="28"/>
              </w:rPr>
              <w:t>Total short-term loans to related parties</w:t>
            </w:r>
          </w:p>
        </w:tc>
        <w:tc>
          <w:tcPr>
            <w:tcW w:w="1337" w:type="dxa"/>
            <w:tcBorders>
              <w:top w:val="single" w:sz="4" w:space="0" w:color="auto"/>
              <w:bottom w:val="double" w:sz="4" w:space="0" w:color="auto"/>
            </w:tcBorders>
            <w:vAlign w:val="bottom"/>
          </w:tcPr>
          <w:p w14:paraId="348AE798" w14:textId="138CAEF6"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42,198,897.73</w:t>
            </w:r>
          </w:p>
        </w:tc>
        <w:tc>
          <w:tcPr>
            <w:tcW w:w="240" w:type="dxa"/>
            <w:tcBorders>
              <w:bottom w:val="nil"/>
            </w:tcBorders>
            <w:vAlign w:val="bottom"/>
          </w:tcPr>
          <w:p w14:paraId="4FE393DA"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0" w:type="dxa"/>
            <w:tcBorders>
              <w:top w:val="single" w:sz="4" w:space="0" w:color="auto"/>
              <w:bottom w:val="double" w:sz="4" w:space="0" w:color="auto"/>
            </w:tcBorders>
            <w:vAlign w:val="bottom"/>
          </w:tcPr>
          <w:p w14:paraId="68ABDFAB" w14:textId="36BDD6D4"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tcBorders>
              <w:bottom w:val="nil"/>
            </w:tcBorders>
            <w:vAlign w:val="bottom"/>
          </w:tcPr>
          <w:p w14:paraId="24B09C48"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37" w:type="dxa"/>
            <w:tcBorders>
              <w:top w:val="single" w:sz="4" w:space="0" w:color="auto"/>
              <w:bottom w:val="double" w:sz="4" w:space="0" w:color="auto"/>
            </w:tcBorders>
            <w:vAlign w:val="bottom"/>
          </w:tcPr>
          <w:p w14:paraId="266844FC" w14:textId="62FF50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c>
          <w:tcPr>
            <w:tcW w:w="240" w:type="dxa"/>
            <w:tcBorders>
              <w:bottom w:val="nil"/>
            </w:tcBorders>
            <w:vAlign w:val="bottom"/>
          </w:tcPr>
          <w:p w14:paraId="092B2E53" w14:textId="77777777"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44" w:type="dxa"/>
            <w:tcBorders>
              <w:top w:val="single" w:sz="4" w:space="0" w:color="auto"/>
              <w:bottom w:val="double" w:sz="4" w:space="0" w:color="auto"/>
            </w:tcBorders>
            <w:vAlign w:val="bottom"/>
          </w:tcPr>
          <w:p w14:paraId="589CD129" w14:textId="6F219FC4" w:rsidR="00B276B4"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w:t>
            </w:r>
          </w:p>
        </w:tc>
      </w:tr>
    </w:tbl>
    <w:p w14:paraId="5165C589" w14:textId="77777777" w:rsidR="00553C22" w:rsidRPr="00272CC8" w:rsidRDefault="00553C22" w:rsidP="00553C22">
      <w:pPr>
        <w:rPr>
          <w:rFonts w:asciiTheme="majorBidi" w:hAnsiTheme="majorBidi" w:cstheme="majorBidi"/>
          <w:sz w:val="28"/>
        </w:rPr>
      </w:pPr>
    </w:p>
    <w:p w14:paraId="5325B924" w14:textId="77777777" w:rsidR="00285A96" w:rsidRPr="00272CC8" w:rsidRDefault="00285A96" w:rsidP="00553C22">
      <w:pPr>
        <w:rPr>
          <w:rFonts w:asciiTheme="majorBidi" w:hAnsiTheme="majorBidi" w:cstheme="majorBidi"/>
          <w:sz w:val="28"/>
        </w:rPr>
      </w:pPr>
    </w:p>
    <w:p w14:paraId="5022158A" w14:textId="77777777" w:rsidR="00285A96" w:rsidRPr="00272CC8" w:rsidRDefault="00285A96" w:rsidP="00553C22">
      <w:pPr>
        <w:rPr>
          <w:rFonts w:asciiTheme="majorBidi" w:hAnsiTheme="majorBidi" w:cstheme="majorBidi"/>
          <w:sz w:val="28"/>
        </w:rPr>
      </w:pPr>
    </w:p>
    <w:p w14:paraId="318AD4A9" w14:textId="77777777" w:rsidR="00285A96" w:rsidRPr="00272CC8" w:rsidRDefault="00285A96" w:rsidP="00553C22">
      <w:pPr>
        <w:rPr>
          <w:rFonts w:asciiTheme="majorBidi" w:hAnsiTheme="majorBidi" w:cstheme="majorBidi"/>
          <w:sz w:val="28"/>
        </w:rPr>
      </w:pPr>
    </w:p>
    <w:p w14:paraId="340C9220" w14:textId="77777777" w:rsidR="00285A96" w:rsidRPr="00272CC8" w:rsidRDefault="00285A96" w:rsidP="00553C22">
      <w:pPr>
        <w:rPr>
          <w:rFonts w:asciiTheme="majorBidi" w:hAnsiTheme="majorBidi" w:cstheme="majorBidi"/>
          <w:sz w:val="28"/>
        </w:rPr>
      </w:pPr>
    </w:p>
    <w:p w14:paraId="1F3321FF" w14:textId="77777777" w:rsidR="00285A96" w:rsidRPr="00272CC8" w:rsidRDefault="00285A96" w:rsidP="00553C22">
      <w:pPr>
        <w:rPr>
          <w:rFonts w:asciiTheme="majorBidi" w:hAnsiTheme="majorBidi" w:cstheme="majorBidi"/>
          <w:sz w:val="28"/>
        </w:rPr>
      </w:pPr>
    </w:p>
    <w:p w14:paraId="6A778211" w14:textId="77777777" w:rsidR="00285A96" w:rsidRPr="00272CC8" w:rsidRDefault="00285A96" w:rsidP="00553C22">
      <w:pPr>
        <w:rPr>
          <w:rFonts w:asciiTheme="majorBidi" w:hAnsiTheme="majorBidi" w:cstheme="majorBidi"/>
          <w:sz w:val="28"/>
        </w:rPr>
      </w:pPr>
    </w:p>
    <w:p w14:paraId="14E31C9A" w14:textId="0F89A2CF" w:rsidR="00BF1BEB" w:rsidRPr="00272CC8" w:rsidRDefault="00BF1BEB"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CASH AND CASH EQUIVALENTS</w:t>
      </w:r>
    </w:p>
    <w:p w14:paraId="09D4A321" w14:textId="56B6EDA1" w:rsidR="0029232A" w:rsidRPr="00272CC8" w:rsidRDefault="0029232A" w:rsidP="0029232A">
      <w:pPr>
        <w:pStyle w:val="ListParagraph"/>
        <w:spacing w:after="0" w:line="360" w:lineRule="auto"/>
        <w:ind w:left="567"/>
        <w:rPr>
          <w:rFonts w:asciiTheme="majorBidi" w:hAnsiTheme="majorBidi" w:cstheme="majorBidi"/>
          <w:sz w:val="28"/>
        </w:rPr>
      </w:pPr>
      <w:r w:rsidRPr="00272CC8">
        <w:rPr>
          <w:rFonts w:asciiTheme="majorBidi" w:hAnsiTheme="majorBidi" w:cstheme="majorBidi"/>
          <w:sz w:val="28"/>
        </w:rPr>
        <w:t xml:space="preserve">As at </w:t>
      </w:r>
      <w:r w:rsidR="00086A0B" w:rsidRPr="00272CC8">
        <w:rPr>
          <w:rFonts w:asciiTheme="majorBidi" w:hAnsiTheme="majorBidi" w:cstheme="majorBidi"/>
          <w:sz w:val="28"/>
        </w:rPr>
        <w:t>December 31</w:t>
      </w:r>
      <w:r w:rsidRPr="00272CC8">
        <w:rPr>
          <w:rFonts w:asciiTheme="majorBidi" w:hAnsiTheme="majorBidi" w:cstheme="majorBidi"/>
          <w:sz w:val="28"/>
        </w:rPr>
        <w:t xml:space="preserve">, </w:t>
      </w:r>
      <w:r w:rsidRPr="00272CC8">
        <w:rPr>
          <w:rFonts w:asciiTheme="majorBidi" w:hAnsiTheme="majorBidi" w:cstheme="majorBidi"/>
          <w:sz w:val="28"/>
          <w:cs/>
        </w:rPr>
        <w:t xml:space="preserve">2023 </w:t>
      </w:r>
      <w:proofErr w:type="gramStart"/>
      <w:r w:rsidRPr="00272CC8">
        <w:rPr>
          <w:rFonts w:asciiTheme="majorBidi" w:hAnsiTheme="majorBidi" w:cstheme="majorBidi"/>
          <w:sz w:val="28"/>
        </w:rPr>
        <w:t xml:space="preserve">and  </w:t>
      </w:r>
      <w:r w:rsidRPr="00272CC8">
        <w:rPr>
          <w:rFonts w:asciiTheme="majorBidi" w:hAnsiTheme="majorBidi" w:cstheme="majorBidi"/>
          <w:sz w:val="28"/>
          <w:cs/>
        </w:rPr>
        <w:t>2022</w:t>
      </w:r>
      <w:proofErr w:type="gramEnd"/>
      <w:r w:rsidRPr="00272CC8">
        <w:rPr>
          <w:rFonts w:asciiTheme="majorBidi" w:hAnsiTheme="majorBidi" w:cstheme="majorBidi"/>
          <w:sz w:val="28"/>
          <w:cs/>
        </w:rPr>
        <w:t xml:space="preserve"> </w:t>
      </w:r>
      <w:r w:rsidRPr="00272CC8">
        <w:rPr>
          <w:rFonts w:asciiTheme="majorBidi" w:hAnsiTheme="majorBidi" w:cstheme="majorBidi"/>
          <w:sz w:val="28"/>
        </w:rPr>
        <w:t>Cash and cash equivalent follows;</w:t>
      </w:r>
    </w:p>
    <w:tbl>
      <w:tblPr>
        <w:tblStyle w:val="TableGrid"/>
        <w:tblW w:w="960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7"/>
        <w:gridCol w:w="239"/>
        <w:gridCol w:w="1331"/>
        <w:gridCol w:w="239"/>
        <w:gridCol w:w="1397"/>
        <w:gridCol w:w="239"/>
        <w:gridCol w:w="1336"/>
      </w:tblGrid>
      <w:tr w:rsidR="0029232A" w:rsidRPr="00272CC8" w14:paraId="503139F1" w14:textId="77777777" w:rsidTr="00951750">
        <w:trPr>
          <w:trHeight w:val="422"/>
        </w:trPr>
        <w:tc>
          <w:tcPr>
            <w:tcW w:w="3402" w:type="dxa"/>
            <w:vAlign w:val="center"/>
          </w:tcPr>
          <w:p w14:paraId="3612F02C" w14:textId="77777777" w:rsidR="0029232A" w:rsidRPr="00272CC8" w:rsidRDefault="0029232A"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98" w:type="dxa"/>
            <w:gridSpan w:val="7"/>
            <w:tcBorders>
              <w:bottom w:val="single" w:sz="4" w:space="0" w:color="auto"/>
            </w:tcBorders>
            <w:vAlign w:val="center"/>
          </w:tcPr>
          <w:p w14:paraId="0F9487FA" w14:textId="60425516" w:rsidR="0029232A" w:rsidRPr="00272CC8" w:rsidRDefault="0029232A"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29232A" w:rsidRPr="00272CC8" w14:paraId="0B71863F" w14:textId="77777777" w:rsidTr="007D71D5">
        <w:trPr>
          <w:trHeight w:val="435"/>
        </w:trPr>
        <w:tc>
          <w:tcPr>
            <w:tcW w:w="3402" w:type="dxa"/>
            <w:vAlign w:val="center"/>
          </w:tcPr>
          <w:p w14:paraId="159226C5" w14:textId="77777777" w:rsidR="0029232A" w:rsidRPr="00272CC8" w:rsidRDefault="0029232A"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87" w:type="dxa"/>
            <w:gridSpan w:val="3"/>
            <w:tcBorders>
              <w:top w:val="single" w:sz="4" w:space="0" w:color="auto"/>
              <w:bottom w:val="single" w:sz="4" w:space="0" w:color="auto"/>
            </w:tcBorders>
            <w:vAlign w:val="center"/>
          </w:tcPr>
          <w:p w14:paraId="22E612A8" w14:textId="77777777" w:rsidR="0029232A" w:rsidRPr="00272CC8" w:rsidRDefault="0029232A"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9" w:type="dxa"/>
            <w:vAlign w:val="center"/>
          </w:tcPr>
          <w:p w14:paraId="6F668E9F" w14:textId="77777777" w:rsidR="0029232A" w:rsidRPr="00272CC8" w:rsidRDefault="0029232A"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72" w:type="dxa"/>
            <w:gridSpan w:val="3"/>
            <w:tcBorders>
              <w:top w:val="single" w:sz="4" w:space="0" w:color="auto"/>
              <w:bottom w:val="single" w:sz="4" w:space="0" w:color="auto"/>
            </w:tcBorders>
            <w:vAlign w:val="center"/>
          </w:tcPr>
          <w:p w14:paraId="4C7A5090" w14:textId="77777777" w:rsidR="0029232A" w:rsidRPr="00272CC8" w:rsidRDefault="0029232A"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553C22" w:rsidRPr="00272CC8" w14:paraId="6D1404F9" w14:textId="77777777" w:rsidTr="007D71D5">
        <w:trPr>
          <w:trHeight w:val="940"/>
        </w:trPr>
        <w:tc>
          <w:tcPr>
            <w:tcW w:w="3402" w:type="dxa"/>
            <w:vAlign w:val="center"/>
          </w:tcPr>
          <w:p w14:paraId="03E110B1"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jc w:val="center"/>
              <w:rPr>
                <w:rFonts w:asciiTheme="majorBidi" w:hAnsiTheme="majorBidi" w:cstheme="majorBidi"/>
                <w:sz w:val="28"/>
                <w:szCs w:val="28"/>
              </w:rPr>
            </w:pPr>
          </w:p>
        </w:tc>
        <w:tc>
          <w:tcPr>
            <w:tcW w:w="1417" w:type="dxa"/>
            <w:tcBorders>
              <w:top w:val="single" w:sz="4" w:space="0" w:color="auto"/>
              <w:bottom w:val="single" w:sz="4" w:space="0" w:color="auto"/>
            </w:tcBorders>
            <w:vAlign w:val="center"/>
          </w:tcPr>
          <w:p w14:paraId="6C4A0042" w14:textId="1F25E315"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9" w:type="dxa"/>
            <w:vAlign w:val="center"/>
          </w:tcPr>
          <w:p w14:paraId="6DF8D963"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tcBorders>
              <w:top w:val="single" w:sz="4" w:space="0" w:color="auto"/>
              <w:bottom w:val="single" w:sz="4" w:space="0" w:color="auto"/>
            </w:tcBorders>
            <w:vAlign w:val="center"/>
          </w:tcPr>
          <w:p w14:paraId="7EB89D14"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9" w:type="dxa"/>
            <w:vAlign w:val="center"/>
          </w:tcPr>
          <w:p w14:paraId="0B6EFAAF"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7" w:type="dxa"/>
            <w:tcBorders>
              <w:top w:val="single" w:sz="4" w:space="0" w:color="auto"/>
              <w:bottom w:val="single" w:sz="4" w:space="0" w:color="auto"/>
            </w:tcBorders>
            <w:vAlign w:val="center"/>
          </w:tcPr>
          <w:p w14:paraId="3B93CD23" w14:textId="1783C946"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9" w:type="dxa"/>
            <w:vAlign w:val="center"/>
          </w:tcPr>
          <w:p w14:paraId="30318F15"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6" w:type="dxa"/>
            <w:tcBorders>
              <w:top w:val="single" w:sz="4" w:space="0" w:color="auto"/>
              <w:bottom w:val="single" w:sz="4" w:space="0" w:color="auto"/>
            </w:tcBorders>
            <w:vAlign w:val="center"/>
          </w:tcPr>
          <w:p w14:paraId="784AEA86" w14:textId="77777777" w:rsidR="00553C22" w:rsidRPr="00272CC8" w:rsidRDefault="00553C22" w:rsidP="00553C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1576DB" w:rsidRPr="00272CC8" w14:paraId="1AF03890" w14:textId="77777777" w:rsidTr="007D71D5">
        <w:trPr>
          <w:trHeight w:val="397"/>
        </w:trPr>
        <w:tc>
          <w:tcPr>
            <w:tcW w:w="3402" w:type="dxa"/>
            <w:vAlign w:val="bottom"/>
          </w:tcPr>
          <w:p w14:paraId="0BACB59C"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Cash on hand</w:t>
            </w:r>
          </w:p>
        </w:tc>
        <w:tc>
          <w:tcPr>
            <w:tcW w:w="1417" w:type="dxa"/>
            <w:tcBorders>
              <w:top w:val="single" w:sz="4" w:space="0" w:color="auto"/>
            </w:tcBorders>
          </w:tcPr>
          <w:p w14:paraId="7BBFDFEF" w14:textId="2087DAEC"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 169,281.64 </w:t>
            </w:r>
          </w:p>
        </w:tc>
        <w:tc>
          <w:tcPr>
            <w:tcW w:w="239" w:type="dxa"/>
            <w:vAlign w:val="center"/>
          </w:tcPr>
          <w:p w14:paraId="0AFED1DB"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tcBorders>
            <w:vAlign w:val="center"/>
          </w:tcPr>
          <w:p w14:paraId="6CC5861D" w14:textId="1C5F4CC3"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110,684.90</w:t>
            </w:r>
          </w:p>
        </w:tc>
        <w:tc>
          <w:tcPr>
            <w:tcW w:w="239" w:type="dxa"/>
            <w:vAlign w:val="center"/>
          </w:tcPr>
          <w:p w14:paraId="70B6F248"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tcBorders>
              <w:top w:val="single" w:sz="4" w:space="0" w:color="auto"/>
            </w:tcBorders>
            <w:vAlign w:val="center"/>
          </w:tcPr>
          <w:p w14:paraId="357995CA" w14:textId="0CB40A4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80,000.00</w:t>
            </w:r>
          </w:p>
        </w:tc>
        <w:tc>
          <w:tcPr>
            <w:tcW w:w="239" w:type="dxa"/>
            <w:vAlign w:val="center"/>
          </w:tcPr>
          <w:p w14:paraId="147433F0"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tcBorders>
            <w:vAlign w:val="bottom"/>
          </w:tcPr>
          <w:p w14:paraId="48F93197" w14:textId="42E94CDF"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80,000.00</w:t>
            </w:r>
          </w:p>
        </w:tc>
      </w:tr>
      <w:tr w:rsidR="001576DB" w:rsidRPr="00272CC8" w14:paraId="602239D1" w14:textId="77777777" w:rsidTr="00431C68">
        <w:trPr>
          <w:trHeight w:val="397"/>
        </w:trPr>
        <w:tc>
          <w:tcPr>
            <w:tcW w:w="3402" w:type="dxa"/>
            <w:vAlign w:val="bottom"/>
          </w:tcPr>
          <w:p w14:paraId="55A9B3B7"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Bank deposit</w:t>
            </w:r>
          </w:p>
        </w:tc>
        <w:tc>
          <w:tcPr>
            <w:tcW w:w="1417" w:type="dxa"/>
          </w:tcPr>
          <w:p w14:paraId="6A60691E" w14:textId="50D33A18"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 7,760,424.80 </w:t>
            </w:r>
          </w:p>
        </w:tc>
        <w:tc>
          <w:tcPr>
            <w:tcW w:w="239" w:type="dxa"/>
            <w:vAlign w:val="center"/>
          </w:tcPr>
          <w:p w14:paraId="0FAD847C"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center"/>
          </w:tcPr>
          <w:p w14:paraId="0EC041B2" w14:textId="10392209"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6,430,802.01</w:t>
            </w:r>
          </w:p>
        </w:tc>
        <w:tc>
          <w:tcPr>
            <w:tcW w:w="239" w:type="dxa"/>
            <w:vAlign w:val="center"/>
          </w:tcPr>
          <w:p w14:paraId="00A5096F"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vAlign w:val="center"/>
          </w:tcPr>
          <w:p w14:paraId="56678A8A" w14:textId="502F25F8"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3,145,395.30</w:t>
            </w:r>
          </w:p>
        </w:tc>
        <w:tc>
          <w:tcPr>
            <w:tcW w:w="239" w:type="dxa"/>
            <w:vAlign w:val="center"/>
          </w:tcPr>
          <w:p w14:paraId="5D3AB835"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vAlign w:val="bottom"/>
          </w:tcPr>
          <w:p w14:paraId="30B9BA06" w14:textId="47FD3CAB"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2,075,021.10</w:t>
            </w:r>
          </w:p>
        </w:tc>
      </w:tr>
      <w:tr w:rsidR="001576DB" w:rsidRPr="00272CC8" w14:paraId="2EC060E8" w14:textId="77777777" w:rsidTr="00431C68">
        <w:trPr>
          <w:trHeight w:val="429"/>
        </w:trPr>
        <w:tc>
          <w:tcPr>
            <w:tcW w:w="3402" w:type="dxa"/>
            <w:vAlign w:val="bottom"/>
          </w:tcPr>
          <w:p w14:paraId="4F38091D"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Total</w:t>
            </w:r>
          </w:p>
        </w:tc>
        <w:tc>
          <w:tcPr>
            <w:tcW w:w="1417" w:type="dxa"/>
            <w:tcBorders>
              <w:top w:val="single" w:sz="4" w:space="0" w:color="auto"/>
              <w:bottom w:val="double" w:sz="4" w:space="0" w:color="auto"/>
            </w:tcBorders>
            <w:vAlign w:val="center"/>
          </w:tcPr>
          <w:p w14:paraId="33C28C35" w14:textId="6C3F0BAD"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7,929,706.44</w:t>
            </w:r>
          </w:p>
        </w:tc>
        <w:tc>
          <w:tcPr>
            <w:tcW w:w="239" w:type="dxa"/>
            <w:vAlign w:val="center"/>
          </w:tcPr>
          <w:p w14:paraId="49898B98"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center"/>
          </w:tcPr>
          <w:p w14:paraId="3CBD24DB" w14:textId="7B05973A"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6,541,485.91</w:t>
            </w:r>
          </w:p>
        </w:tc>
        <w:tc>
          <w:tcPr>
            <w:tcW w:w="239" w:type="dxa"/>
            <w:vAlign w:val="center"/>
          </w:tcPr>
          <w:p w14:paraId="3F3BA8D8"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7" w:type="dxa"/>
            <w:tcBorders>
              <w:top w:val="single" w:sz="4" w:space="0" w:color="auto"/>
              <w:bottom w:val="double" w:sz="4" w:space="0" w:color="auto"/>
            </w:tcBorders>
            <w:vAlign w:val="center"/>
          </w:tcPr>
          <w:p w14:paraId="6EC944A7" w14:textId="0B8D4636"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3,225,395.30</w:t>
            </w:r>
          </w:p>
        </w:tc>
        <w:tc>
          <w:tcPr>
            <w:tcW w:w="239" w:type="dxa"/>
            <w:vAlign w:val="center"/>
          </w:tcPr>
          <w:p w14:paraId="3A5BA0DF" w14:textId="77777777"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6" w:type="dxa"/>
            <w:tcBorders>
              <w:top w:val="single" w:sz="4" w:space="0" w:color="auto"/>
              <w:bottom w:val="double" w:sz="4" w:space="0" w:color="auto"/>
            </w:tcBorders>
            <w:vAlign w:val="bottom"/>
          </w:tcPr>
          <w:p w14:paraId="68375B8F" w14:textId="2148B4A9" w:rsidR="001576DB" w:rsidRPr="00272CC8" w:rsidRDefault="001576DB" w:rsidP="001576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2,155,021.10</w:t>
            </w:r>
          </w:p>
        </w:tc>
      </w:tr>
    </w:tbl>
    <w:p w14:paraId="50AF4E76" w14:textId="77777777" w:rsidR="00553C22" w:rsidRPr="00272CC8" w:rsidRDefault="00553C22" w:rsidP="00553C22">
      <w:pPr>
        <w:spacing w:after="0" w:line="360" w:lineRule="auto"/>
        <w:rPr>
          <w:rFonts w:asciiTheme="majorBidi" w:hAnsiTheme="majorBidi" w:cstheme="majorBidi"/>
          <w:sz w:val="28"/>
        </w:rPr>
      </w:pPr>
    </w:p>
    <w:p w14:paraId="0A1CC52E" w14:textId="77777777" w:rsidR="00285A96" w:rsidRPr="00272CC8" w:rsidRDefault="00285A96" w:rsidP="00553C22">
      <w:pPr>
        <w:spacing w:after="0" w:line="360" w:lineRule="auto"/>
        <w:rPr>
          <w:rFonts w:asciiTheme="majorBidi" w:hAnsiTheme="majorBidi" w:cstheme="majorBidi"/>
          <w:sz w:val="28"/>
        </w:rPr>
      </w:pPr>
    </w:p>
    <w:p w14:paraId="32A9F412" w14:textId="77A29C30" w:rsidR="00BF1BEB" w:rsidRPr="00272CC8" w:rsidRDefault="00BF1BEB" w:rsidP="00553C22">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theme="majorBidi"/>
          <w:b/>
          <w:bCs/>
          <w:sz w:val="28"/>
        </w:rPr>
        <w:t>TRADE ACCOUNT AND OTHER CURRENT RECEIVABLES – NET</w:t>
      </w:r>
    </w:p>
    <w:p w14:paraId="282F0C41" w14:textId="3163E688" w:rsidR="008F107D" w:rsidRPr="00272CC8" w:rsidRDefault="008F107D" w:rsidP="008F107D">
      <w:pPr>
        <w:spacing w:after="240" w:line="120" w:lineRule="atLeast"/>
        <w:ind w:firstLine="567"/>
        <w:jc w:val="thaiDistribute"/>
        <w:rPr>
          <w:rFonts w:asciiTheme="majorBidi" w:hAnsiTheme="majorBidi" w:cstheme="majorBidi"/>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086A0B" w:rsidRPr="00272CC8">
        <w:rPr>
          <w:rFonts w:asciiTheme="majorBidi" w:hAnsiTheme="majorBidi" w:cstheme="majorBidi"/>
          <w:sz w:val="28"/>
        </w:rPr>
        <w:t>December 31</w:t>
      </w:r>
      <w:r w:rsidRPr="00272CC8">
        <w:rPr>
          <w:rFonts w:asciiTheme="majorBidi" w:hAnsiTheme="majorBidi" w:cstheme="majorBidi"/>
          <w:sz w:val="28"/>
        </w:rPr>
        <w:t xml:space="preserve">, 2023 and </w:t>
      </w:r>
      <w:r w:rsidR="00F55548" w:rsidRPr="00272CC8">
        <w:rPr>
          <w:rFonts w:asciiTheme="majorBidi" w:hAnsiTheme="majorBidi" w:cstheme="majorBidi"/>
          <w:sz w:val="28"/>
        </w:rPr>
        <w:t xml:space="preserve">2022 </w:t>
      </w:r>
      <w:r w:rsidRPr="00272CC8">
        <w:rPr>
          <w:rFonts w:asciiTheme="majorBidi" w:hAnsiTheme="majorBidi" w:cstheme="majorBidi"/>
          <w:sz w:val="28"/>
        </w:rPr>
        <w:t xml:space="preserve">Trade account and other </w:t>
      </w:r>
      <w:r w:rsidR="00EB6488" w:rsidRPr="00272CC8">
        <w:rPr>
          <w:rFonts w:asciiTheme="majorBidi" w:hAnsiTheme="majorBidi" w:cstheme="majorBidi"/>
          <w:sz w:val="28"/>
        </w:rPr>
        <w:t xml:space="preserve">current </w:t>
      </w:r>
      <w:r w:rsidRPr="00272CC8">
        <w:rPr>
          <w:rFonts w:asciiTheme="majorBidi" w:hAnsiTheme="majorBidi" w:cstheme="majorBidi"/>
          <w:sz w:val="28"/>
        </w:rPr>
        <w:t>receivables follows;</w:t>
      </w:r>
    </w:p>
    <w:tbl>
      <w:tblPr>
        <w:tblStyle w:val="TableGrid"/>
        <w:tblW w:w="9556" w:type="dxa"/>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
        <w:gridCol w:w="2823"/>
        <w:gridCol w:w="1453"/>
        <w:gridCol w:w="245"/>
        <w:gridCol w:w="1408"/>
        <w:gridCol w:w="245"/>
        <w:gridCol w:w="1486"/>
        <w:gridCol w:w="245"/>
        <w:gridCol w:w="1356"/>
      </w:tblGrid>
      <w:tr w:rsidR="008F107D" w:rsidRPr="00272CC8" w14:paraId="258D3FDC" w14:textId="77777777" w:rsidTr="00295481">
        <w:trPr>
          <w:trHeight w:val="265"/>
        </w:trPr>
        <w:tc>
          <w:tcPr>
            <w:tcW w:w="295" w:type="dxa"/>
            <w:vAlign w:val="center"/>
          </w:tcPr>
          <w:p w14:paraId="4E433451"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823" w:type="dxa"/>
            <w:vAlign w:val="center"/>
          </w:tcPr>
          <w:p w14:paraId="033ADE1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438" w:type="dxa"/>
            <w:gridSpan w:val="7"/>
            <w:tcBorders>
              <w:bottom w:val="single" w:sz="4" w:space="0" w:color="auto"/>
            </w:tcBorders>
            <w:vAlign w:val="center"/>
          </w:tcPr>
          <w:p w14:paraId="046804D0" w14:textId="09127106" w:rsidR="008F107D"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8F107D" w:rsidRPr="00272CC8" w14:paraId="7D99D39D" w14:textId="77777777" w:rsidTr="00295481">
        <w:trPr>
          <w:trHeight w:val="408"/>
        </w:trPr>
        <w:tc>
          <w:tcPr>
            <w:tcW w:w="295" w:type="dxa"/>
            <w:vAlign w:val="center"/>
          </w:tcPr>
          <w:p w14:paraId="36D7B06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823" w:type="dxa"/>
            <w:vAlign w:val="center"/>
          </w:tcPr>
          <w:p w14:paraId="0B975A0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106" w:type="dxa"/>
            <w:gridSpan w:val="3"/>
            <w:tcBorders>
              <w:top w:val="single" w:sz="4" w:space="0" w:color="auto"/>
              <w:bottom w:val="single" w:sz="4" w:space="0" w:color="auto"/>
            </w:tcBorders>
            <w:vAlign w:val="center"/>
          </w:tcPr>
          <w:p w14:paraId="4866021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5" w:type="dxa"/>
            <w:vAlign w:val="center"/>
          </w:tcPr>
          <w:p w14:paraId="0C6BA2C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87" w:type="dxa"/>
            <w:gridSpan w:val="3"/>
            <w:tcBorders>
              <w:top w:val="single" w:sz="4" w:space="0" w:color="auto"/>
              <w:bottom w:val="single" w:sz="4" w:space="0" w:color="auto"/>
            </w:tcBorders>
            <w:vAlign w:val="center"/>
          </w:tcPr>
          <w:p w14:paraId="18512F8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8F107D" w:rsidRPr="00272CC8" w14:paraId="64829D6B" w14:textId="77777777" w:rsidTr="00295481">
        <w:trPr>
          <w:trHeight w:val="239"/>
        </w:trPr>
        <w:tc>
          <w:tcPr>
            <w:tcW w:w="295" w:type="dxa"/>
            <w:vAlign w:val="center"/>
          </w:tcPr>
          <w:p w14:paraId="1158325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823" w:type="dxa"/>
            <w:vAlign w:val="center"/>
          </w:tcPr>
          <w:p w14:paraId="7F90C4D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3" w:type="dxa"/>
            <w:vMerge w:val="restart"/>
            <w:tcBorders>
              <w:top w:val="single" w:sz="4" w:space="0" w:color="auto"/>
            </w:tcBorders>
            <w:vAlign w:val="center"/>
          </w:tcPr>
          <w:p w14:paraId="6FDD637E" w14:textId="6BCE1FCD"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5" w:type="dxa"/>
            <w:vMerge w:val="restart"/>
            <w:tcBorders>
              <w:top w:val="single" w:sz="4" w:space="0" w:color="auto"/>
            </w:tcBorders>
            <w:vAlign w:val="center"/>
          </w:tcPr>
          <w:p w14:paraId="1B3ED9E1"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08" w:type="dxa"/>
            <w:vMerge w:val="restart"/>
            <w:tcBorders>
              <w:top w:val="single" w:sz="4" w:space="0" w:color="auto"/>
            </w:tcBorders>
            <w:vAlign w:val="center"/>
          </w:tcPr>
          <w:p w14:paraId="55393F0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45" w:type="dxa"/>
            <w:vMerge w:val="restart"/>
            <w:vAlign w:val="center"/>
          </w:tcPr>
          <w:p w14:paraId="103351BA"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6" w:type="dxa"/>
            <w:vMerge w:val="restart"/>
            <w:tcBorders>
              <w:top w:val="single" w:sz="4" w:space="0" w:color="auto"/>
            </w:tcBorders>
            <w:vAlign w:val="center"/>
          </w:tcPr>
          <w:p w14:paraId="1BD2F4CF" w14:textId="693D372A"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45" w:type="dxa"/>
            <w:vMerge w:val="restart"/>
            <w:tcBorders>
              <w:top w:val="single" w:sz="4" w:space="0" w:color="auto"/>
            </w:tcBorders>
            <w:vAlign w:val="center"/>
          </w:tcPr>
          <w:p w14:paraId="0706716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6" w:type="dxa"/>
            <w:vMerge w:val="restart"/>
            <w:tcBorders>
              <w:top w:val="single" w:sz="4" w:space="0" w:color="auto"/>
            </w:tcBorders>
            <w:vAlign w:val="center"/>
          </w:tcPr>
          <w:p w14:paraId="1D3A66B3"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8F107D" w:rsidRPr="00272CC8" w14:paraId="1C0E49AE" w14:textId="77777777" w:rsidTr="00295481">
        <w:trPr>
          <w:trHeight w:val="298"/>
        </w:trPr>
        <w:tc>
          <w:tcPr>
            <w:tcW w:w="295" w:type="dxa"/>
            <w:vAlign w:val="center"/>
          </w:tcPr>
          <w:p w14:paraId="01DDFB2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823" w:type="dxa"/>
            <w:vAlign w:val="center"/>
          </w:tcPr>
          <w:p w14:paraId="3BF89C2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3" w:type="dxa"/>
            <w:vMerge/>
            <w:vAlign w:val="center"/>
          </w:tcPr>
          <w:p w14:paraId="4B8B3240"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3613A6E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08" w:type="dxa"/>
            <w:vMerge/>
            <w:vAlign w:val="center"/>
          </w:tcPr>
          <w:p w14:paraId="2AF7BE9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7D57A7A7"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6" w:type="dxa"/>
            <w:vMerge/>
            <w:vAlign w:val="center"/>
          </w:tcPr>
          <w:p w14:paraId="26C7BB17"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576119E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6" w:type="dxa"/>
            <w:vMerge/>
            <w:vAlign w:val="center"/>
          </w:tcPr>
          <w:p w14:paraId="432C7842"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8F107D" w:rsidRPr="00272CC8" w14:paraId="51A8FA3A" w14:textId="77777777" w:rsidTr="00295481">
        <w:trPr>
          <w:trHeight w:val="201"/>
        </w:trPr>
        <w:tc>
          <w:tcPr>
            <w:tcW w:w="295" w:type="dxa"/>
            <w:vAlign w:val="center"/>
          </w:tcPr>
          <w:p w14:paraId="6B2D598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823" w:type="dxa"/>
            <w:vAlign w:val="center"/>
          </w:tcPr>
          <w:p w14:paraId="45D138A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3" w:type="dxa"/>
            <w:vMerge/>
            <w:tcBorders>
              <w:bottom w:val="single" w:sz="4" w:space="0" w:color="auto"/>
            </w:tcBorders>
            <w:vAlign w:val="center"/>
          </w:tcPr>
          <w:p w14:paraId="06786FEA"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556A0B6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08" w:type="dxa"/>
            <w:vMerge/>
            <w:tcBorders>
              <w:bottom w:val="single" w:sz="4" w:space="0" w:color="auto"/>
            </w:tcBorders>
            <w:vAlign w:val="center"/>
          </w:tcPr>
          <w:p w14:paraId="6044F68A"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50B2F0D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6" w:type="dxa"/>
            <w:vMerge/>
            <w:tcBorders>
              <w:bottom w:val="single" w:sz="4" w:space="0" w:color="auto"/>
            </w:tcBorders>
            <w:vAlign w:val="center"/>
          </w:tcPr>
          <w:p w14:paraId="7BCE2060"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5" w:type="dxa"/>
            <w:vMerge/>
            <w:vAlign w:val="center"/>
          </w:tcPr>
          <w:p w14:paraId="2DBCEC8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6" w:type="dxa"/>
            <w:vMerge/>
            <w:tcBorders>
              <w:bottom w:val="single" w:sz="4" w:space="0" w:color="auto"/>
            </w:tcBorders>
            <w:vAlign w:val="center"/>
          </w:tcPr>
          <w:p w14:paraId="43CAAF0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95481" w:rsidRPr="00272CC8" w14:paraId="0CA056C2" w14:textId="77777777" w:rsidTr="00295481">
        <w:trPr>
          <w:trHeight w:val="409"/>
        </w:trPr>
        <w:tc>
          <w:tcPr>
            <w:tcW w:w="3118" w:type="dxa"/>
            <w:gridSpan w:val="2"/>
          </w:tcPr>
          <w:p w14:paraId="5A9471BD" w14:textId="3F60711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(8.1) Trade account receivable – net</w:t>
            </w:r>
          </w:p>
        </w:tc>
        <w:tc>
          <w:tcPr>
            <w:tcW w:w="1453" w:type="dxa"/>
            <w:vAlign w:val="bottom"/>
          </w:tcPr>
          <w:p w14:paraId="0BDC445E" w14:textId="3837766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79</w:t>
            </w:r>
            <w:r w:rsidRPr="00272CC8">
              <w:rPr>
                <w:rFonts w:ascii="Angsana New" w:hAnsi="Angsana New"/>
                <w:sz w:val="28"/>
                <w:szCs w:val="28"/>
              </w:rPr>
              <w:t>,</w:t>
            </w:r>
            <w:r w:rsidRPr="00272CC8">
              <w:rPr>
                <w:rFonts w:ascii="Angsana New" w:hAnsi="Angsana New"/>
                <w:sz w:val="28"/>
                <w:szCs w:val="28"/>
                <w:cs/>
              </w:rPr>
              <w:t>896</w:t>
            </w:r>
            <w:r w:rsidRPr="00272CC8">
              <w:rPr>
                <w:rFonts w:ascii="Angsana New" w:hAnsi="Angsana New"/>
                <w:sz w:val="28"/>
                <w:szCs w:val="28"/>
              </w:rPr>
              <w:t>,</w:t>
            </w:r>
            <w:r w:rsidRPr="00272CC8">
              <w:rPr>
                <w:rFonts w:ascii="Angsana New" w:hAnsi="Angsana New"/>
                <w:sz w:val="28"/>
                <w:szCs w:val="28"/>
                <w:cs/>
              </w:rPr>
              <w:t>193.92</w:t>
            </w:r>
          </w:p>
        </w:tc>
        <w:tc>
          <w:tcPr>
            <w:tcW w:w="245" w:type="dxa"/>
            <w:vAlign w:val="bottom"/>
          </w:tcPr>
          <w:p w14:paraId="1C37826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08" w:type="dxa"/>
            <w:vAlign w:val="bottom"/>
          </w:tcPr>
          <w:p w14:paraId="18932C86" w14:textId="3B0BE98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97,954,276.92</w:t>
            </w:r>
          </w:p>
        </w:tc>
        <w:tc>
          <w:tcPr>
            <w:tcW w:w="245" w:type="dxa"/>
            <w:vAlign w:val="bottom"/>
          </w:tcPr>
          <w:p w14:paraId="611FC88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6" w:type="dxa"/>
            <w:vAlign w:val="bottom"/>
          </w:tcPr>
          <w:p w14:paraId="1B5BBCB4" w14:textId="6443B74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6,875,193.36</w:t>
            </w:r>
          </w:p>
        </w:tc>
        <w:tc>
          <w:tcPr>
            <w:tcW w:w="245" w:type="dxa"/>
            <w:vAlign w:val="bottom"/>
          </w:tcPr>
          <w:p w14:paraId="296315F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6" w:type="dxa"/>
            <w:vAlign w:val="bottom"/>
          </w:tcPr>
          <w:p w14:paraId="594D7C24" w14:textId="5B71167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7,009,131.59</w:t>
            </w:r>
          </w:p>
        </w:tc>
      </w:tr>
      <w:tr w:rsidR="00295481" w:rsidRPr="00272CC8" w14:paraId="5CF464B1" w14:textId="77777777" w:rsidTr="00295481">
        <w:trPr>
          <w:trHeight w:val="409"/>
        </w:trPr>
        <w:tc>
          <w:tcPr>
            <w:tcW w:w="3118" w:type="dxa"/>
            <w:gridSpan w:val="2"/>
          </w:tcPr>
          <w:p w14:paraId="7E2D169B" w14:textId="24A3945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(8.2) Other receivables </w:t>
            </w:r>
          </w:p>
        </w:tc>
        <w:tc>
          <w:tcPr>
            <w:tcW w:w="1453" w:type="dxa"/>
            <w:vAlign w:val="bottom"/>
          </w:tcPr>
          <w:p w14:paraId="22C9391D" w14:textId="5B12F7D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15,467,119.72</w:t>
            </w:r>
          </w:p>
        </w:tc>
        <w:tc>
          <w:tcPr>
            <w:tcW w:w="245" w:type="dxa"/>
            <w:vAlign w:val="bottom"/>
          </w:tcPr>
          <w:p w14:paraId="1CA0CA4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08" w:type="dxa"/>
            <w:vAlign w:val="bottom"/>
          </w:tcPr>
          <w:p w14:paraId="5F7DD1B9" w14:textId="3DDBC7E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28,989,093.19</w:t>
            </w:r>
          </w:p>
        </w:tc>
        <w:tc>
          <w:tcPr>
            <w:tcW w:w="245" w:type="dxa"/>
            <w:vAlign w:val="bottom"/>
          </w:tcPr>
          <w:p w14:paraId="78E399A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6" w:type="dxa"/>
            <w:vAlign w:val="bottom"/>
          </w:tcPr>
          <w:p w14:paraId="4E8B31CD" w14:textId="383AB8C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10,055,208.38</w:t>
            </w:r>
          </w:p>
        </w:tc>
        <w:tc>
          <w:tcPr>
            <w:tcW w:w="245" w:type="dxa"/>
            <w:vAlign w:val="bottom"/>
          </w:tcPr>
          <w:p w14:paraId="4D0268E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6" w:type="dxa"/>
            <w:vAlign w:val="bottom"/>
          </w:tcPr>
          <w:p w14:paraId="707F412E" w14:textId="35C85C0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2,583,128.47</w:t>
            </w:r>
          </w:p>
        </w:tc>
      </w:tr>
      <w:tr w:rsidR="00295481" w:rsidRPr="00272CC8" w14:paraId="4648D26A" w14:textId="77777777" w:rsidTr="00295481">
        <w:trPr>
          <w:trHeight w:val="409"/>
        </w:trPr>
        <w:tc>
          <w:tcPr>
            <w:tcW w:w="3118" w:type="dxa"/>
            <w:gridSpan w:val="2"/>
          </w:tcPr>
          <w:p w14:paraId="26C7B23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 trade account and other current receivables-net</w:t>
            </w:r>
          </w:p>
        </w:tc>
        <w:tc>
          <w:tcPr>
            <w:tcW w:w="1453" w:type="dxa"/>
            <w:tcBorders>
              <w:top w:val="single" w:sz="4" w:space="0" w:color="auto"/>
              <w:bottom w:val="double" w:sz="4" w:space="0" w:color="auto"/>
            </w:tcBorders>
            <w:vAlign w:val="bottom"/>
          </w:tcPr>
          <w:p w14:paraId="560BDE1D" w14:textId="16B17CD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95,363,313.64</w:t>
            </w:r>
          </w:p>
        </w:tc>
        <w:tc>
          <w:tcPr>
            <w:tcW w:w="245" w:type="dxa"/>
            <w:vAlign w:val="bottom"/>
          </w:tcPr>
          <w:p w14:paraId="2054CFF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08" w:type="dxa"/>
            <w:tcBorders>
              <w:top w:val="single" w:sz="4" w:space="0" w:color="auto"/>
              <w:bottom w:val="double" w:sz="4" w:space="0" w:color="auto"/>
            </w:tcBorders>
            <w:vAlign w:val="bottom"/>
          </w:tcPr>
          <w:p w14:paraId="70BBBB07" w14:textId="53EF936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126,943,370.11</w:t>
            </w:r>
          </w:p>
        </w:tc>
        <w:tc>
          <w:tcPr>
            <w:tcW w:w="245" w:type="dxa"/>
            <w:vAlign w:val="bottom"/>
          </w:tcPr>
          <w:p w14:paraId="6D02FC7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6" w:type="dxa"/>
            <w:tcBorders>
              <w:top w:val="single" w:sz="4" w:space="0" w:color="auto"/>
              <w:bottom w:val="double" w:sz="4" w:space="0" w:color="auto"/>
            </w:tcBorders>
            <w:vAlign w:val="bottom"/>
          </w:tcPr>
          <w:p w14:paraId="269D5ED8" w14:textId="25544CB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16,930,401.74</w:t>
            </w:r>
          </w:p>
        </w:tc>
        <w:tc>
          <w:tcPr>
            <w:tcW w:w="245" w:type="dxa"/>
            <w:vAlign w:val="bottom"/>
          </w:tcPr>
          <w:p w14:paraId="7E4C3BB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6" w:type="dxa"/>
            <w:tcBorders>
              <w:top w:val="single" w:sz="4" w:space="0" w:color="auto"/>
              <w:bottom w:val="double" w:sz="4" w:space="0" w:color="auto"/>
            </w:tcBorders>
            <w:vAlign w:val="bottom"/>
          </w:tcPr>
          <w:p w14:paraId="4D9ACA1E" w14:textId="46D12A7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9,592,260.06</w:t>
            </w:r>
          </w:p>
        </w:tc>
      </w:tr>
    </w:tbl>
    <w:p w14:paraId="3653F74E" w14:textId="5D8306BA" w:rsidR="008F107D" w:rsidRPr="00272CC8" w:rsidRDefault="008F107D" w:rsidP="008F107D">
      <w:pPr>
        <w:pStyle w:val="ListParagraph"/>
        <w:ind w:left="927"/>
        <w:rPr>
          <w:rFonts w:asciiTheme="majorBidi" w:hAnsiTheme="majorBidi" w:cstheme="majorBidi"/>
          <w:sz w:val="28"/>
        </w:rPr>
      </w:pPr>
    </w:p>
    <w:p w14:paraId="32251A69" w14:textId="77777777" w:rsidR="008F107D" w:rsidRPr="00272CC8" w:rsidRDefault="008F107D" w:rsidP="008F107D">
      <w:pPr>
        <w:pStyle w:val="ListParagraph"/>
        <w:ind w:left="927"/>
        <w:rPr>
          <w:rFonts w:asciiTheme="majorBidi" w:hAnsiTheme="majorBidi" w:cstheme="majorBidi"/>
          <w:sz w:val="28"/>
        </w:rPr>
      </w:pPr>
    </w:p>
    <w:p w14:paraId="7DDB2A8B" w14:textId="77777777" w:rsidR="00553C22" w:rsidRPr="00272CC8" w:rsidRDefault="00553C22" w:rsidP="008F107D">
      <w:pPr>
        <w:pStyle w:val="ListParagraph"/>
        <w:ind w:left="927"/>
        <w:rPr>
          <w:rFonts w:asciiTheme="majorBidi" w:hAnsiTheme="majorBidi" w:cstheme="majorBidi"/>
          <w:sz w:val="28"/>
        </w:rPr>
      </w:pPr>
    </w:p>
    <w:p w14:paraId="6E424254" w14:textId="77777777" w:rsidR="00553C22" w:rsidRPr="00272CC8" w:rsidRDefault="00553C22" w:rsidP="008F107D">
      <w:pPr>
        <w:pStyle w:val="ListParagraph"/>
        <w:ind w:left="927"/>
        <w:rPr>
          <w:rFonts w:asciiTheme="majorBidi" w:hAnsiTheme="majorBidi" w:cstheme="majorBidi"/>
          <w:sz w:val="28"/>
        </w:rPr>
      </w:pPr>
    </w:p>
    <w:p w14:paraId="24179ED7" w14:textId="77777777" w:rsidR="00553C22" w:rsidRPr="00272CC8" w:rsidRDefault="00553C22" w:rsidP="00553C22">
      <w:pPr>
        <w:rPr>
          <w:rFonts w:asciiTheme="majorBidi" w:hAnsiTheme="majorBidi" w:cstheme="majorBidi"/>
          <w:sz w:val="28"/>
        </w:rPr>
      </w:pPr>
    </w:p>
    <w:p w14:paraId="0CBD5D8F" w14:textId="63AAD063" w:rsidR="008F107D" w:rsidRPr="00272CC8" w:rsidRDefault="008F107D" w:rsidP="00AA3033">
      <w:pPr>
        <w:pStyle w:val="ListParagraph"/>
        <w:numPr>
          <w:ilvl w:val="1"/>
          <w:numId w:val="1"/>
        </w:numPr>
        <w:spacing w:line="360" w:lineRule="auto"/>
        <w:rPr>
          <w:rFonts w:asciiTheme="majorBidi" w:hAnsiTheme="majorBidi" w:cstheme="majorBidi"/>
          <w:b/>
          <w:bCs/>
          <w:sz w:val="28"/>
        </w:rPr>
      </w:pPr>
      <w:r w:rsidRPr="00272CC8">
        <w:rPr>
          <w:rFonts w:asciiTheme="majorBidi" w:hAnsiTheme="majorBidi" w:cstheme="majorBidi"/>
          <w:b/>
          <w:bCs/>
          <w:sz w:val="28"/>
        </w:rPr>
        <w:lastRenderedPageBreak/>
        <w:t>Trade account receivable-net</w:t>
      </w:r>
    </w:p>
    <w:tbl>
      <w:tblPr>
        <w:tblStyle w:val="TableGrid"/>
        <w:tblW w:w="9804" w:type="dxa"/>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
        <w:gridCol w:w="2944"/>
        <w:gridCol w:w="1416"/>
        <w:gridCol w:w="238"/>
        <w:gridCol w:w="1364"/>
        <w:gridCol w:w="8"/>
        <w:gridCol w:w="231"/>
        <w:gridCol w:w="7"/>
        <w:gridCol w:w="1452"/>
        <w:gridCol w:w="238"/>
        <w:gridCol w:w="1331"/>
      </w:tblGrid>
      <w:tr w:rsidR="008F107D" w:rsidRPr="00272CC8" w14:paraId="2DC23D78" w14:textId="77777777" w:rsidTr="0053530D">
        <w:trPr>
          <w:trHeight w:val="300"/>
          <w:tblHeader/>
        </w:trPr>
        <w:tc>
          <w:tcPr>
            <w:tcW w:w="575" w:type="dxa"/>
            <w:vAlign w:val="center"/>
          </w:tcPr>
          <w:p w14:paraId="73EAD4F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44" w:type="dxa"/>
            <w:vAlign w:val="center"/>
          </w:tcPr>
          <w:p w14:paraId="12F8D73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285" w:type="dxa"/>
            <w:gridSpan w:val="9"/>
            <w:tcBorders>
              <w:bottom w:val="single" w:sz="4" w:space="0" w:color="auto"/>
            </w:tcBorders>
            <w:vAlign w:val="center"/>
          </w:tcPr>
          <w:p w14:paraId="6F65C1A1" w14:textId="2FD193EC" w:rsidR="008F107D" w:rsidRPr="00272CC8" w:rsidRDefault="00B276B4"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8F107D" w:rsidRPr="00272CC8" w14:paraId="1DA19E12" w14:textId="77777777" w:rsidTr="0053530D">
        <w:trPr>
          <w:trHeight w:val="338"/>
          <w:tblHeader/>
        </w:trPr>
        <w:tc>
          <w:tcPr>
            <w:tcW w:w="575" w:type="dxa"/>
            <w:vAlign w:val="center"/>
          </w:tcPr>
          <w:p w14:paraId="0FBCE15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44" w:type="dxa"/>
            <w:vAlign w:val="center"/>
          </w:tcPr>
          <w:p w14:paraId="5C1E6C2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18" w:type="dxa"/>
            <w:gridSpan w:val="3"/>
            <w:tcBorders>
              <w:top w:val="single" w:sz="4" w:space="0" w:color="auto"/>
              <w:bottom w:val="single" w:sz="4" w:space="0" w:color="auto"/>
            </w:tcBorders>
            <w:vAlign w:val="center"/>
          </w:tcPr>
          <w:p w14:paraId="1628C77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9" w:type="dxa"/>
            <w:gridSpan w:val="2"/>
            <w:vAlign w:val="center"/>
          </w:tcPr>
          <w:p w14:paraId="35785D19"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28" w:type="dxa"/>
            <w:gridSpan w:val="4"/>
            <w:tcBorders>
              <w:top w:val="single" w:sz="4" w:space="0" w:color="auto"/>
              <w:bottom w:val="single" w:sz="4" w:space="0" w:color="auto"/>
            </w:tcBorders>
            <w:vAlign w:val="center"/>
          </w:tcPr>
          <w:p w14:paraId="6598452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8F107D" w:rsidRPr="00272CC8" w14:paraId="496A845F" w14:textId="77777777" w:rsidTr="0053530D">
        <w:trPr>
          <w:trHeight w:val="378"/>
          <w:tblHeader/>
        </w:trPr>
        <w:tc>
          <w:tcPr>
            <w:tcW w:w="575" w:type="dxa"/>
            <w:vAlign w:val="center"/>
          </w:tcPr>
          <w:p w14:paraId="5C39D52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44" w:type="dxa"/>
            <w:vAlign w:val="center"/>
          </w:tcPr>
          <w:p w14:paraId="31B33759"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6" w:type="dxa"/>
            <w:vMerge w:val="restart"/>
            <w:tcBorders>
              <w:top w:val="single" w:sz="4" w:space="0" w:color="auto"/>
            </w:tcBorders>
            <w:vAlign w:val="center"/>
          </w:tcPr>
          <w:p w14:paraId="435F26AD" w14:textId="24DD88DE"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8" w:type="dxa"/>
            <w:vMerge w:val="restart"/>
            <w:tcBorders>
              <w:top w:val="single" w:sz="4" w:space="0" w:color="auto"/>
            </w:tcBorders>
            <w:vAlign w:val="center"/>
          </w:tcPr>
          <w:p w14:paraId="345B906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gridSpan w:val="2"/>
            <w:vMerge w:val="restart"/>
            <w:tcBorders>
              <w:top w:val="single" w:sz="4" w:space="0" w:color="auto"/>
            </w:tcBorders>
            <w:vAlign w:val="center"/>
          </w:tcPr>
          <w:p w14:paraId="37C01CF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8" w:type="dxa"/>
            <w:gridSpan w:val="2"/>
            <w:vMerge w:val="restart"/>
            <w:vAlign w:val="center"/>
          </w:tcPr>
          <w:p w14:paraId="6024A74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2" w:type="dxa"/>
            <w:vMerge w:val="restart"/>
            <w:tcBorders>
              <w:top w:val="single" w:sz="4" w:space="0" w:color="auto"/>
            </w:tcBorders>
            <w:vAlign w:val="center"/>
          </w:tcPr>
          <w:p w14:paraId="7932C77A" w14:textId="47706054"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8" w:type="dxa"/>
            <w:vMerge w:val="restart"/>
            <w:tcBorders>
              <w:top w:val="single" w:sz="4" w:space="0" w:color="auto"/>
            </w:tcBorders>
            <w:vAlign w:val="center"/>
          </w:tcPr>
          <w:p w14:paraId="2C1B8E5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restart"/>
            <w:tcBorders>
              <w:top w:val="single" w:sz="4" w:space="0" w:color="auto"/>
            </w:tcBorders>
            <w:vAlign w:val="center"/>
          </w:tcPr>
          <w:p w14:paraId="3830F66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8F107D" w:rsidRPr="00272CC8" w14:paraId="0F1CD5CC" w14:textId="77777777" w:rsidTr="0053530D">
        <w:trPr>
          <w:trHeight w:val="366"/>
          <w:tblHeader/>
        </w:trPr>
        <w:tc>
          <w:tcPr>
            <w:tcW w:w="575" w:type="dxa"/>
            <w:vAlign w:val="center"/>
          </w:tcPr>
          <w:p w14:paraId="16650303"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44" w:type="dxa"/>
            <w:vAlign w:val="center"/>
          </w:tcPr>
          <w:p w14:paraId="3C313D0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6" w:type="dxa"/>
            <w:vMerge/>
            <w:vAlign w:val="center"/>
          </w:tcPr>
          <w:p w14:paraId="47FF9641"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33340B7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gridSpan w:val="2"/>
            <w:vMerge/>
            <w:vAlign w:val="center"/>
          </w:tcPr>
          <w:p w14:paraId="6EA98603"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gridSpan w:val="2"/>
            <w:vMerge/>
            <w:vAlign w:val="center"/>
          </w:tcPr>
          <w:p w14:paraId="7887057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2" w:type="dxa"/>
            <w:vMerge/>
            <w:vAlign w:val="center"/>
          </w:tcPr>
          <w:p w14:paraId="6EEA9BE5"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396B9A66"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vAlign w:val="center"/>
          </w:tcPr>
          <w:p w14:paraId="700F1EC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8F107D" w:rsidRPr="00272CC8" w14:paraId="11931158" w14:textId="77777777" w:rsidTr="0053530D">
        <w:trPr>
          <w:trHeight w:val="333"/>
          <w:tblHeader/>
        </w:trPr>
        <w:tc>
          <w:tcPr>
            <w:tcW w:w="575" w:type="dxa"/>
            <w:vAlign w:val="center"/>
          </w:tcPr>
          <w:p w14:paraId="60429F6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44" w:type="dxa"/>
            <w:vAlign w:val="center"/>
          </w:tcPr>
          <w:p w14:paraId="76E9A69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6" w:type="dxa"/>
            <w:vMerge/>
            <w:tcBorders>
              <w:bottom w:val="single" w:sz="4" w:space="0" w:color="auto"/>
            </w:tcBorders>
            <w:vAlign w:val="center"/>
          </w:tcPr>
          <w:p w14:paraId="7CA8612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62A39923"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gridSpan w:val="2"/>
            <w:vMerge/>
            <w:tcBorders>
              <w:bottom w:val="single" w:sz="4" w:space="0" w:color="auto"/>
            </w:tcBorders>
            <w:vAlign w:val="center"/>
          </w:tcPr>
          <w:p w14:paraId="3936C5A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gridSpan w:val="2"/>
            <w:vMerge/>
            <w:vAlign w:val="center"/>
          </w:tcPr>
          <w:p w14:paraId="054A889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52" w:type="dxa"/>
            <w:vMerge/>
            <w:tcBorders>
              <w:bottom w:val="single" w:sz="4" w:space="0" w:color="auto"/>
            </w:tcBorders>
            <w:vAlign w:val="center"/>
          </w:tcPr>
          <w:p w14:paraId="1767D82A"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8" w:type="dxa"/>
            <w:vMerge/>
            <w:vAlign w:val="center"/>
          </w:tcPr>
          <w:p w14:paraId="05DC70A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1" w:type="dxa"/>
            <w:vMerge/>
            <w:tcBorders>
              <w:bottom w:val="single" w:sz="4" w:space="0" w:color="auto"/>
            </w:tcBorders>
            <w:vAlign w:val="center"/>
          </w:tcPr>
          <w:p w14:paraId="74DB0671"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95481" w:rsidRPr="00272CC8" w14:paraId="05AB45C6" w14:textId="77777777" w:rsidTr="0053530D">
        <w:trPr>
          <w:trHeight w:val="433"/>
        </w:trPr>
        <w:tc>
          <w:tcPr>
            <w:tcW w:w="3519" w:type="dxa"/>
            <w:gridSpan w:val="2"/>
          </w:tcPr>
          <w:p w14:paraId="520D0CD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Trade account receivable</w:t>
            </w:r>
          </w:p>
        </w:tc>
        <w:tc>
          <w:tcPr>
            <w:tcW w:w="1416" w:type="dxa"/>
            <w:vAlign w:val="bottom"/>
          </w:tcPr>
          <w:p w14:paraId="59B2BD4B" w14:textId="078E3D0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83,758,123.51</w:t>
            </w:r>
          </w:p>
        </w:tc>
        <w:tc>
          <w:tcPr>
            <w:tcW w:w="238" w:type="dxa"/>
            <w:vAlign w:val="center"/>
          </w:tcPr>
          <w:p w14:paraId="3914C5A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gridSpan w:val="2"/>
            <w:vAlign w:val="bottom"/>
          </w:tcPr>
          <w:p w14:paraId="6CEE9417" w14:textId="28A9FDD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107,093,926.16</w:t>
            </w:r>
          </w:p>
        </w:tc>
        <w:tc>
          <w:tcPr>
            <w:tcW w:w="238" w:type="dxa"/>
            <w:gridSpan w:val="2"/>
            <w:vAlign w:val="center"/>
          </w:tcPr>
          <w:p w14:paraId="17B4380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2" w:type="dxa"/>
            <w:vAlign w:val="center"/>
          </w:tcPr>
          <w:p w14:paraId="77D75B1B" w14:textId="652CF64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7,815,620.17</w:t>
            </w:r>
          </w:p>
        </w:tc>
        <w:tc>
          <w:tcPr>
            <w:tcW w:w="238" w:type="dxa"/>
            <w:vAlign w:val="center"/>
          </w:tcPr>
          <w:p w14:paraId="1BCF1BD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736BB27C" w14:textId="373EA3F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9,327,386.45</w:t>
            </w:r>
          </w:p>
        </w:tc>
      </w:tr>
      <w:tr w:rsidR="00295481" w:rsidRPr="00272CC8" w14:paraId="6BC2D016" w14:textId="77777777" w:rsidTr="0053530D">
        <w:trPr>
          <w:trHeight w:val="433"/>
        </w:trPr>
        <w:tc>
          <w:tcPr>
            <w:tcW w:w="3519" w:type="dxa"/>
            <w:gridSpan w:val="2"/>
          </w:tcPr>
          <w:p w14:paraId="16A060D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color w:val="000000"/>
                <w:sz w:val="28"/>
                <w:u w:val="single"/>
              </w:rPr>
              <w:t>Less</w:t>
            </w:r>
            <w:r w:rsidRPr="00272CC8">
              <w:rPr>
                <w:rFonts w:asciiTheme="majorBidi" w:hAnsiTheme="majorBidi" w:cstheme="majorBidi"/>
                <w:color w:val="000000"/>
                <w:sz w:val="28"/>
                <w:u w:val="single"/>
                <w:cs/>
              </w:rPr>
              <w:t>:</w:t>
            </w:r>
            <w:r w:rsidRPr="00272CC8">
              <w:rPr>
                <w:rFonts w:asciiTheme="majorBidi" w:hAnsiTheme="majorBidi" w:cstheme="majorBidi"/>
                <w:color w:val="000000"/>
                <w:sz w:val="28"/>
              </w:rPr>
              <w:t xml:space="preserve"> Allowance for expected credit losses</w:t>
            </w:r>
          </w:p>
        </w:tc>
        <w:tc>
          <w:tcPr>
            <w:tcW w:w="1416" w:type="dxa"/>
            <w:vAlign w:val="bottom"/>
          </w:tcPr>
          <w:p w14:paraId="21AF325B" w14:textId="6C494D3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(3,861,929.59)</w:t>
            </w:r>
          </w:p>
        </w:tc>
        <w:tc>
          <w:tcPr>
            <w:tcW w:w="238" w:type="dxa"/>
            <w:vAlign w:val="center"/>
          </w:tcPr>
          <w:p w14:paraId="592B8D4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gridSpan w:val="2"/>
            <w:vAlign w:val="bottom"/>
          </w:tcPr>
          <w:p w14:paraId="76D78374" w14:textId="0735E9A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(9,139,649.24)</w:t>
            </w:r>
          </w:p>
        </w:tc>
        <w:tc>
          <w:tcPr>
            <w:tcW w:w="238" w:type="dxa"/>
            <w:gridSpan w:val="2"/>
            <w:vAlign w:val="center"/>
          </w:tcPr>
          <w:p w14:paraId="44DAEED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2" w:type="dxa"/>
            <w:vAlign w:val="center"/>
          </w:tcPr>
          <w:p w14:paraId="1E0A08D3" w14:textId="4E45DDB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(940,426.81)</w:t>
            </w:r>
          </w:p>
        </w:tc>
        <w:tc>
          <w:tcPr>
            <w:tcW w:w="238" w:type="dxa"/>
            <w:vAlign w:val="center"/>
          </w:tcPr>
          <w:p w14:paraId="0201422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vAlign w:val="bottom"/>
          </w:tcPr>
          <w:p w14:paraId="055367D3" w14:textId="5094B61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(2,318,254.86)</w:t>
            </w:r>
          </w:p>
        </w:tc>
      </w:tr>
      <w:tr w:rsidR="00295481" w:rsidRPr="00272CC8" w14:paraId="04A72776" w14:textId="77777777" w:rsidTr="0053530D">
        <w:trPr>
          <w:trHeight w:val="281"/>
        </w:trPr>
        <w:tc>
          <w:tcPr>
            <w:tcW w:w="3519" w:type="dxa"/>
            <w:gridSpan w:val="2"/>
          </w:tcPr>
          <w:p w14:paraId="2BB5C2F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Trade account receivable – net</w:t>
            </w:r>
          </w:p>
        </w:tc>
        <w:tc>
          <w:tcPr>
            <w:tcW w:w="1416" w:type="dxa"/>
            <w:tcBorders>
              <w:top w:val="single" w:sz="4" w:space="0" w:color="auto"/>
              <w:bottom w:val="double" w:sz="4" w:space="0" w:color="auto"/>
            </w:tcBorders>
            <w:vAlign w:val="bottom"/>
          </w:tcPr>
          <w:p w14:paraId="77042B8E" w14:textId="5CCE4CD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79,896,193.92</w:t>
            </w:r>
          </w:p>
        </w:tc>
        <w:tc>
          <w:tcPr>
            <w:tcW w:w="238" w:type="dxa"/>
            <w:vAlign w:val="center"/>
          </w:tcPr>
          <w:p w14:paraId="7607D38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gridSpan w:val="2"/>
            <w:tcBorders>
              <w:top w:val="single" w:sz="4" w:space="0" w:color="auto"/>
              <w:bottom w:val="double" w:sz="4" w:space="0" w:color="auto"/>
            </w:tcBorders>
            <w:vAlign w:val="bottom"/>
          </w:tcPr>
          <w:p w14:paraId="254AE671" w14:textId="66B5252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97,954,276.92</w:t>
            </w:r>
          </w:p>
        </w:tc>
        <w:tc>
          <w:tcPr>
            <w:tcW w:w="238" w:type="dxa"/>
            <w:gridSpan w:val="2"/>
            <w:vAlign w:val="center"/>
          </w:tcPr>
          <w:p w14:paraId="4577556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52" w:type="dxa"/>
            <w:tcBorders>
              <w:top w:val="single" w:sz="4" w:space="0" w:color="auto"/>
              <w:bottom w:val="double" w:sz="4" w:space="0" w:color="auto"/>
            </w:tcBorders>
            <w:vAlign w:val="center"/>
          </w:tcPr>
          <w:p w14:paraId="0E13BD17" w14:textId="4EFDD0C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6,875,193.36</w:t>
            </w:r>
          </w:p>
        </w:tc>
        <w:tc>
          <w:tcPr>
            <w:tcW w:w="238" w:type="dxa"/>
            <w:vAlign w:val="center"/>
          </w:tcPr>
          <w:p w14:paraId="2649D41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1" w:type="dxa"/>
            <w:tcBorders>
              <w:top w:val="single" w:sz="4" w:space="0" w:color="auto"/>
              <w:bottom w:val="double" w:sz="4" w:space="0" w:color="auto"/>
            </w:tcBorders>
            <w:vAlign w:val="bottom"/>
          </w:tcPr>
          <w:p w14:paraId="7959C9FF" w14:textId="7A42D79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7,009,131.59</w:t>
            </w:r>
          </w:p>
        </w:tc>
      </w:tr>
    </w:tbl>
    <w:p w14:paraId="60C48C39" w14:textId="77777777" w:rsidR="00AA3033" w:rsidRPr="00272CC8" w:rsidRDefault="00AA3033" w:rsidP="007D64BF">
      <w:pPr>
        <w:spacing w:line="360" w:lineRule="auto"/>
        <w:rPr>
          <w:rFonts w:asciiTheme="majorBidi" w:hAnsiTheme="majorBidi" w:cstheme="majorBidi"/>
          <w:b/>
          <w:bCs/>
          <w:sz w:val="28"/>
        </w:rPr>
      </w:pPr>
    </w:p>
    <w:tbl>
      <w:tblPr>
        <w:tblStyle w:val="TableGrid"/>
        <w:tblW w:w="969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
        <w:gridCol w:w="3166"/>
        <w:gridCol w:w="1372"/>
        <w:gridCol w:w="238"/>
        <w:gridCol w:w="1372"/>
        <w:gridCol w:w="238"/>
        <w:gridCol w:w="1321"/>
        <w:gridCol w:w="238"/>
        <w:gridCol w:w="1329"/>
      </w:tblGrid>
      <w:tr w:rsidR="008F107D" w:rsidRPr="00272CC8" w14:paraId="2D9A69D0" w14:textId="77777777" w:rsidTr="0053530D">
        <w:trPr>
          <w:trHeight w:val="317"/>
          <w:tblHeader/>
        </w:trPr>
        <w:tc>
          <w:tcPr>
            <w:tcW w:w="423" w:type="dxa"/>
            <w:vAlign w:val="center"/>
          </w:tcPr>
          <w:p w14:paraId="174CC44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vAlign w:val="center"/>
          </w:tcPr>
          <w:p w14:paraId="7713D939"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08" w:type="dxa"/>
            <w:gridSpan w:val="7"/>
            <w:tcBorders>
              <w:bottom w:val="single" w:sz="4" w:space="0" w:color="auto"/>
            </w:tcBorders>
            <w:vAlign w:val="center"/>
          </w:tcPr>
          <w:p w14:paraId="4F814755" w14:textId="3CD5D0F1" w:rsidR="008F107D" w:rsidRPr="00272CC8" w:rsidRDefault="008F107D" w:rsidP="00B276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8F107D" w:rsidRPr="00272CC8" w14:paraId="60A523E5" w14:textId="77777777" w:rsidTr="0053530D">
        <w:trPr>
          <w:trHeight w:val="357"/>
          <w:tblHeader/>
        </w:trPr>
        <w:tc>
          <w:tcPr>
            <w:tcW w:w="423" w:type="dxa"/>
            <w:vAlign w:val="center"/>
          </w:tcPr>
          <w:p w14:paraId="17DA138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vAlign w:val="center"/>
          </w:tcPr>
          <w:p w14:paraId="242CCA89"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82" w:type="dxa"/>
            <w:gridSpan w:val="3"/>
            <w:tcBorders>
              <w:top w:val="single" w:sz="4" w:space="0" w:color="auto"/>
              <w:bottom w:val="single" w:sz="4" w:space="0" w:color="auto"/>
            </w:tcBorders>
            <w:vAlign w:val="center"/>
          </w:tcPr>
          <w:p w14:paraId="6562BA17"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8" w:type="dxa"/>
            <w:vAlign w:val="center"/>
          </w:tcPr>
          <w:p w14:paraId="1789F9C5"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88" w:type="dxa"/>
            <w:gridSpan w:val="3"/>
            <w:tcBorders>
              <w:top w:val="single" w:sz="4" w:space="0" w:color="auto"/>
              <w:bottom w:val="single" w:sz="4" w:space="0" w:color="auto"/>
            </w:tcBorders>
            <w:vAlign w:val="center"/>
          </w:tcPr>
          <w:p w14:paraId="233FC63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8F107D" w:rsidRPr="00272CC8" w14:paraId="67ED756B" w14:textId="77777777" w:rsidTr="0053530D">
        <w:trPr>
          <w:trHeight w:val="1085"/>
          <w:tblHeader/>
        </w:trPr>
        <w:tc>
          <w:tcPr>
            <w:tcW w:w="423" w:type="dxa"/>
            <w:vAlign w:val="center"/>
          </w:tcPr>
          <w:p w14:paraId="3A5EED32"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vAlign w:val="center"/>
          </w:tcPr>
          <w:p w14:paraId="66BE6B4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32278EDD" w14:textId="67A649A5"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8" w:type="dxa"/>
            <w:tcBorders>
              <w:top w:val="single" w:sz="4" w:space="0" w:color="auto"/>
            </w:tcBorders>
            <w:vAlign w:val="center"/>
          </w:tcPr>
          <w:p w14:paraId="32A093F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tcBorders>
              <w:top w:val="single" w:sz="4" w:space="0" w:color="auto"/>
              <w:bottom w:val="single" w:sz="4" w:space="0" w:color="auto"/>
            </w:tcBorders>
            <w:vAlign w:val="center"/>
          </w:tcPr>
          <w:p w14:paraId="55596935"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8" w:type="dxa"/>
            <w:vAlign w:val="center"/>
          </w:tcPr>
          <w:p w14:paraId="62260778"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1" w:type="dxa"/>
            <w:tcBorders>
              <w:top w:val="single" w:sz="4" w:space="0" w:color="auto"/>
              <w:bottom w:val="single" w:sz="4" w:space="0" w:color="auto"/>
            </w:tcBorders>
            <w:vAlign w:val="center"/>
          </w:tcPr>
          <w:p w14:paraId="67F9720A" w14:textId="287EFDAD"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8" w:type="dxa"/>
            <w:tcBorders>
              <w:top w:val="single" w:sz="4" w:space="0" w:color="auto"/>
            </w:tcBorders>
            <w:vAlign w:val="center"/>
          </w:tcPr>
          <w:p w14:paraId="6798D59A"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9" w:type="dxa"/>
            <w:tcBorders>
              <w:top w:val="single" w:sz="4" w:space="0" w:color="auto"/>
              <w:bottom w:val="single" w:sz="4" w:space="0" w:color="auto"/>
            </w:tcBorders>
            <w:vAlign w:val="center"/>
          </w:tcPr>
          <w:p w14:paraId="6D476B54"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8F107D" w:rsidRPr="00272CC8" w14:paraId="72600AA6" w14:textId="77777777" w:rsidTr="008F107D">
        <w:trPr>
          <w:trHeight w:val="399"/>
          <w:tblHeader/>
        </w:trPr>
        <w:tc>
          <w:tcPr>
            <w:tcW w:w="9697" w:type="dxa"/>
            <w:gridSpan w:val="9"/>
            <w:vAlign w:val="center"/>
          </w:tcPr>
          <w:p w14:paraId="1BBE661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Balance of trade accounts receivable divided by age of outstanding debts as follows: -</w:t>
            </w:r>
          </w:p>
        </w:tc>
      </w:tr>
      <w:tr w:rsidR="00295481" w:rsidRPr="00272CC8" w14:paraId="75EABF9A" w14:textId="77777777" w:rsidTr="0053530D">
        <w:trPr>
          <w:trHeight w:val="399"/>
          <w:tblHeader/>
        </w:trPr>
        <w:tc>
          <w:tcPr>
            <w:tcW w:w="3589" w:type="dxa"/>
            <w:gridSpan w:val="2"/>
            <w:vAlign w:val="center"/>
          </w:tcPr>
          <w:p w14:paraId="6985714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Trade receivables Undue:</w:t>
            </w:r>
          </w:p>
        </w:tc>
        <w:tc>
          <w:tcPr>
            <w:tcW w:w="1372" w:type="dxa"/>
            <w:vAlign w:val="bottom"/>
          </w:tcPr>
          <w:p w14:paraId="3F5764B8" w14:textId="74345E7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69</w:t>
            </w:r>
            <w:r w:rsidRPr="00272CC8">
              <w:rPr>
                <w:rFonts w:ascii="Angsana New" w:hAnsi="Angsana New"/>
                <w:sz w:val="28"/>
                <w:szCs w:val="28"/>
              </w:rPr>
              <w:t>,</w:t>
            </w:r>
            <w:r w:rsidRPr="00272CC8">
              <w:rPr>
                <w:rFonts w:ascii="Angsana New" w:hAnsi="Angsana New"/>
                <w:sz w:val="28"/>
                <w:szCs w:val="28"/>
                <w:cs/>
              </w:rPr>
              <w:t>507</w:t>
            </w:r>
            <w:r w:rsidRPr="00272CC8">
              <w:rPr>
                <w:rFonts w:ascii="Angsana New" w:hAnsi="Angsana New"/>
                <w:sz w:val="28"/>
                <w:szCs w:val="28"/>
              </w:rPr>
              <w:t>,</w:t>
            </w:r>
            <w:r w:rsidRPr="00272CC8">
              <w:rPr>
                <w:rFonts w:ascii="Angsana New" w:hAnsi="Angsana New"/>
                <w:sz w:val="28"/>
                <w:szCs w:val="28"/>
                <w:cs/>
              </w:rPr>
              <w:t>924.01</w:t>
            </w:r>
          </w:p>
        </w:tc>
        <w:tc>
          <w:tcPr>
            <w:tcW w:w="238" w:type="dxa"/>
            <w:vAlign w:val="bottom"/>
          </w:tcPr>
          <w:p w14:paraId="16BFBBF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549AB365" w14:textId="2C78B88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91,564,169.31 </w:t>
            </w:r>
          </w:p>
        </w:tc>
        <w:tc>
          <w:tcPr>
            <w:tcW w:w="238" w:type="dxa"/>
            <w:vAlign w:val="bottom"/>
          </w:tcPr>
          <w:p w14:paraId="4DE0FA2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4AE9FA3E" w14:textId="67CA648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5,093,587.78</w:t>
            </w:r>
          </w:p>
        </w:tc>
        <w:tc>
          <w:tcPr>
            <w:tcW w:w="238" w:type="dxa"/>
            <w:vAlign w:val="bottom"/>
          </w:tcPr>
          <w:p w14:paraId="0D32065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vAlign w:val="bottom"/>
          </w:tcPr>
          <w:p w14:paraId="532963E9" w14:textId="7CC3C4F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5,449,694.09</w:t>
            </w:r>
          </w:p>
        </w:tc>
      </w:tr>
      <w:tr w:rsidR="008F107D" w:rsidRPr="00272CC8" w14:paraId="6E42BBC5" w14:textId="77777777" w:rsidTr="0053530D">
        <w:trPr>
          <w:trHeight w:val="286"/>
          <w:tblHeader/>
        </w:trPr>
        <w:tc>
          <w:tcPr>
            <w:tcW w:w="3589" w:type="dxa"/>
            <w:gridSpan w:val="2"/>
            <w:vAlign w:val="center"/>
          </w:tcPr>
          <w:p w14:paraId="49C56E9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Trade receivables overdue:</w:t>
            </w:r>
          </w:p>
        </w:tc>
        <w:tc>
          <w:tcPr>
            <w:tcW w:w="1372" w:type="dxa"/>
            <w:vAlign w:val="center"/>
          </w:tcPr>
          <w:p w14:paraId="36310D4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12D7E00C"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center"/>
          </w:tcPr>
          <w:p w14:paraId="7EBAF21D"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64E746DB"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center"/>
          </w:tcPr>
          <w:p w14:paraId="1796375F"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8" w:type="dxa"/>
            <w:vAlign w:val="center"/>
          </w:tcPr>
          <w:p w14:paraId="78D6FBFE"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vAlign w:val="center"/>
          </w:tcPr>
          <w:p w14:paraId="6A8E4039" w14:textId="77777777" w:rsidR="008F107D" w:rsidRPr="00272CC8" w:rsidRDefault="008F107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295481" w:rsidRPr="00272CC8" w14:paraId="1AC3C45E" w14:textId="77777777" w:rsidTr="0053530D">
        <w:trPr>
          <w:trHeight w:val="399"/>
          <w:tblHeader/>
        </w:trPr>
        <w:tc>
          <w:tcPr>
            <w:tcW w:w="423" w:type="dxa"/>
            <w:vAlign w:val="center"/>
          </w:tcPr>
          <w:p w14:paraId="112A787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tcPr>
          <w:p w14:paraId="255B54E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Not over 3 months</w:t>
            </w:r>
          </w:p>
        </w:tc>
        <w:tc>
          <w:tcPr>
            <w:tcW w:w="1372" w:type="dxa"/>
            <w:vAlign w:val="bottom"/>
          </w:tcPr>
          <w:p w14:paraId="3BD4F131" w14:textId="4B0D8EB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10,193,658.17</w:t>
            </w:r>
          </w:p>
        </w:tc>
        <w:tc>
          <w:tcPr>
            <w:tcW w:w="238" w:type="dxa"/>
            <w:vAlign w:val="bottom"/>
          </w:tcPr>
          <w:p w14:paraId="7335C56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70E21F9C" w14:textId="3D8265D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1,919,364.45</w:t>
            </w:r>
          </w:p>
        </w:tc>
        <w:tc>
          <w:tcPr>
            <w:tcW w:w="238" w:type="dxa"/>
            <w:vAlign w:val="bottom"/>
          </w:tcPr>
          <w:p w14:paraId="2DE389C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0D2A4721" w14:textId="0ECD62E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1,622,627.43</w:t>
            </w:r>
          </w:p>
        </w:tc>
        <w:tc>
          <w:tcPr>
            <w:tcW w:w="238" w:type="dxa"/>
            <w:vAlign w:val="bottom"/>
          </w:tcPr>
          <w:p w14:paraId="29F785A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vAlign w:val="bottom"/>
          </w:tcPr>
          <w:p w14:paraId="17CFD24E" w14:textId="38A757B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1,479,979.45</w:t>
            </w:r>
          </w:p>
        </w:tc>
      </w:tr>
      <w:tr w:rsidR="00295481" w:rsidRPr="00272CC8" w14:paraId="165A4C68" w14:textId="77777777" w:rsidTr="0053530D">
        <w:trPr>
          <w:trHeight w:val="399"/>
          <w:tblHeader/>
        </w:trPr>
        <w:tc>
          <w:tcPr>
            <w:tcW w:w="423" w:type="dxa"/>
            <w:vAlign w:val="center"/>
          </w:tcPr>
          <w:p w14:paraId="63510F4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tcPr>
          <w:p w14:paraId="37C5164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Over 3 months to 6 months</w:t>
            </w:r>
          </w:p>
        </w:tc>
        <w:tc>
          <w:tcPr>
            <w:tcW w:w="1372" w:type="dxa"/>
            <w:vAlign w:val="bottom"/>
          </w:tcPr>
          <w:p w14:paraId="1EF46DB3" w14:textId="696A57B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35,633.68</w:t>
            </w:r>
          </w:p>
        </w:tc>
        <w:tc>
          <w:tcPr>
            <w:tcW w:w="238" w:type="dxa"/>
            <w:vAlign w:val="bottom"/>
          </w:tcPr>
          <w:p w14:paraId="22211F9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6BC54967" w14:textId="35F6D6C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82,200.00</w:t>
            </w:r>
          </w:p>
        </w:tc>
        <w:tc>
          <w:tcPr>
            <w:tcW w:w="238" w:type="dxa"/>
            <w:vAlign w:val="bottom"/>
          </w:tcPr>
          <w:p w14:paraId="0A9DF00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680EF178" w14:textId="1619D2A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   </w:t>
            </w:r>
          </w:p>
        </w:tc>
        <w:tc>
          <w:tcPr>
            <w:tcW w:w="238" w:type="dxa"/>
            <w:vAlign w:val="bottom"/>
          </w:tcPr>
          <w:p w14:paraId="2052852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vAlign w:val="bottom"/>
          </w:tcPr>
          <w:p w14:paraId="18C9F21F" w14:textId="77B40E2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295481" w:rsidRPr="00272CC8" w14:paraId="1447A4B0" w14:textId="77777777" w:rsidTr="0053530D">
        <w:trPr>
          <w:trHeight w:val="399"/>
          <w:tblHeader/>
        </w:trPr>
        <w:tc>
          <w:tcPr>
            <w:tcW w:w="423" w:type="dxa"/>
            <w:vAlign w:val="center"/>
          </w:tcPr>
          <w:p w14:paraId="2131EDA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tcPr>
          <w:p w14:paraId="1376D82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Over 6 months to 12 months</w:t>
            </w:r>
          </w:p>
        </w:tc>
        <w:tc>
          <w:tcPr>
            <w:tcW w:w="1372" w:type="dxa"/>
            <w:vAlign w:val="bottom"/>
          </w:tcPr>
          <w:p w14:paraId="514F9B73" w14:textId="7F5C712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122,720.10</w:t>
            </w:r>
          </w:p>
        </w:tc>
        <w:tc>
          <w:tcPr>
            <w:tcW w:w="238" w:type="dxa"/>
            <w:vAlign w:val="bottom"/>
          </w:tcPr>
          <w:p w14:paraId="760B5C9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2CEC40E9" w14:textId="6B8328D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78,070.00</w:t>
            </w:r>
          </w:p>
        </w:tc>
        <w:tc>
          <w:tcPr>
            <w:tcW w:w="238" w:type="dxa"/>
            <w:vAlign w:val="bottom"/>
          </w:tcPr>
          <w:p w14:paraId="7E82F0B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vAlign w:val="bottom"/>
          </w:tcPr>
          <w:p w14:paraId="0058FCDD" w14:textId="4FF5255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122,720.10</w:t>
            </w:r>
          </w:p>
        </w:tc>
        <w:tc>
          <w:tcPr>
            <w:tcW w:w="238" w:type="dxa"/>
            <w:vAlign w:val="bottom"/>
          </w:tcPr>
          <w:p w14:paraId="70E96B3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vAlign w:val="bottom"/>
          </w:tcPr>
          <w:p w14:paraId="45C43C3C" w14:textId="1886D47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    78,070.00 </w:t>
            </w:r>
          </w:p>
        </w:tc>
      </w:tr>
      <w:tr w:rsidR="00295481" w:rsidRPr="00272CC8" w14:paraId="045B2ED4" w14:textId="77777777" w:rsidTr="0053530D">
        <w:trPr>
          <w:trHeight w:val="399"/>
          <w:tblHeader/>
        </w:trPr>
        <w:tc>
          <w:tcPr>
            <w:tcW w:w="423" w:type="dxa"/>
            <w:vAlign w:val="center"/>
          </w:tcPr>
          <w:p w14:paraId="1B85B41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166" w:type="dxa"/>
          </w:tcPr>
          <w:p w14:paraId="735A295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Over 12 months</w:t>
            </w:r>
          </w:p>
        </w:tc>
        <w:tc>
          <w:tcPr>
            <w:tcW w:w="1372" w:type="dxa"/>
            <w:tcBorders>
              <w:bottom w:val="single" w:sz="4" w:space="0" w:color="auto"/>
            </w:tcBorders>
            <w:vAlign w:val="bottom"/>
          </w:tcPr>
          <w:p w14:paraId="64F0289F" w14:textId="2550B18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3,898,187.55</w:t>
            </w:r>
          </w:p>
        </w:tc>
        <w:tc>
          <w:tcPr>
            <w:tcW w:w="238" w:type="dxa"/>
            <w:vAlign w:val="bottom"/>
          </w:tcPr>
          <w:p w14:paraId="6C53431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51418F56" w14:textId="60E2ED3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13,450,122.40</w:t>
            </w:r>
          </w:p>
        </w:tc>
        <w:tc>
          <w:tcPr>
            <w:tcW w:w="238" w:type="dxa"/>
            <w:vAlign w:val="bottom"/>
          </w:tcPr>
          <w:p w14:paraId="5B24C94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tcBorders>
              <w:bottom w:val="single" w:sz="4" w:space="0" w:color="auto"/>
            </w:tcBorders>
            <w:vAlign w:val="bottom"/>
          </w:tcPr>
          <w:p w14:paraId="2D49BBD9" w14:textId="024D8F7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976,684.77</w:t>
            </w:r>
          </w:p>
        </w:tc>
        <w:tc>
          <w:tcPr>
            <w:tcW w:w="238" w:type="dxa"/>
            <w:vAlign w:val="bottom"/>
          </w:tcPr>
          <w:p w14:paraId="00B849A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tcBorders>
              <w:bottom w:val="single" w:sz="4" w:space="0" w:color="auto"/>
            </w:tcBorders>
            <w:vAlign w:val="bottom"/>
          </w:tcPr>
          <w:p w14:paraId="38ED5824" w14:textId="640F7FFF"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2,319,642.91</w:t>
            </w:r>
          </w:p>
        </w:tc>
      </w:tr>
      <w:tr w:rsidR="00295481" w:rsidRPr="00272CC8" w14:paraId="4567C125" w14:textId="77777777" w:rsidTr="0053530D">
        <w:trPr>
          <w:trHeight w:val="276"/>
          <w:tblHeader/>
        </w:trPr>
        <w:tc>
          <w:tcPr>
            <w:tcW w:w="3589" w:type="dxa"/>
            <w:gridSpan w:val="2"/>
            <w:vAlign w:val="center"/>
          </w:tcPr>
          <w:p w14:paraId="3920407A"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   Total</w:t>
            </w:r>
          </w:p>
        </w:tc>
        <w:tc>
          <w:tcPr>
            <w:tcW w:w="1372" w:type="dxa"/>
            <w:tcBorders>
              <w:top w:val="single" w:sz="4" w:space="0" w:color="auto"/>
            </w:tcBorders>
            <w:vAlign w:val="bottom"/>
          </w:tcPr>
          <w:p w14:paraId="25564A69" w14:textId="0DC4138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83,758,123.51</w:t>
            </w:r>
          </w:p>
        </w:tc>
        <w:tc>
          <w:tcPr>
            <w:tcW w:w="238" w:type="dxa"/>
            <w:vAlign w:val="bottom"/>
          </w:tcPr>
          <w:p w14:paraId="7A71598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tcBorders>
            <w:vAlign w:val="bottom"/>
          </w:tcPr>
          <w:p w14:paraId="6985C4B9" w14:textId="1250D13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 xml:space="preserve">107,093,926.16 </w:t>
            </w:r>
          </w:p>
        </w:tc>
        <w:tc>
          <w:tcPr>
            <w:tcW w:w="238" w:type="dxa"/>
            <w:vAlign w:val="bottom"/>
          </w:tcPr>
          <w:p w14:paraId="4BD8DE2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tcBorders>
              <w:top w:val="single" w:sz="4" w:space="0" w:color="auto"/>
            </w:tcBorders>
            <w:vAlign w:val="bottom"/>
          </w:tcPr>
          <w:p w14:paraId="59CE4133" w14:textId="102B755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7,815,620.17</w:t>
            </w:r>
          </w:p>
        </w:tc>
        <w:tc>
          <w:tcPr>
            <w:tcW w:w="238" w:type="dxa"/>
            <w:vAlign w:val="bottom"/>
          </w:tcPr>
          <w:p w14:paraId="58A8179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tcBorders>
              <w:top w:val="single" w:sz="4" w:space="0" w:color="auto"/>
            </w:tcBorders>
            <w:vAlign w:val="bottom"/>
          </w:tcPr>
          <w:p w14:paraId="439EFD49" w14:textId="6AB2417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9,327,386.45</w:t>
            </w:r>
          </w:p>
        </w:tc>
      </w:tr>
      <w:tr w:rsidR="00295481" w:rsidRPr="00272CC8" w14:paraId="396D0894" w14:textId="77777777" w:rsidTr="0053530D">
        <w:trPr>
          <w:trHeight w:val="399"/>
          <w:tblHeader/>
        </w:trPr>
        <w:tc>
          <w:tcPr>
            <w:tcW w:w="3589" w:type="dxa"/>
            <w:gridSpan w:val="2"/>
            <w:vAlign w:val="center"/>
          </w:tcPr>
          <w:p w14:paraId="38698A4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   </w:t>
            </w:r>
            <w:r w:rsidRPr="00272CC8">
              <w:rPr>
                <w:rFonts w:asciiTheme="majorBidi" w:hAnsiTheme="majorBidi" w:cstheme="majorBidi"/>
                <w:sz w:val="28"/>
                <w:szCs w:val="28"/>
                <w:u w:val="single"/>
              </w:rPr>
              <w:t xml:space="preserve">Less: </w:t>
            </w:r>
            <w:r w:rsidRPr="00272CC8">
              <w:rPr>
                <w:rFonts w:asciiTheme="majorBidi" w:hAnsiTheme="majorBidi" w:cstheme="majorBidi"/>
                <w:sz w:val="28"/>
                <w:szCs w:val="28"/>
              </w:rPr>
              <w:t>Allowance for credit losses</w:t>
            </w:r>
          </w:p>
        </w:tc>
        <w:tc>
          <w:tcPr>
            <w:tcW w:w="1372" w:type="dxa"/>
            <w:tcBorders>
              <w:bottom w:val="single" w:sz="4" w:space="0" w:color="auto"/>
            </w:tcBorders>
            <w:vAlign w:val="bottom"/>
          </w:tcPr>
          <w:p w14:paraId="43EB67FE" w14:textId="1E4731B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(3,861,929.59)</w:t>
            </w:r>
          </w:p>
        </w:tc>
        <w:tc>
          <w:tcPr>
            <w:tcW w:w="238" w:type="dxa"/>
            <w:vAlign w:val="bottom"/>
          </w:tcPr>
          <w:p w14:paraId="390141B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00428CB5" w14:textId="0018557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(9,139,649.24)</w:t>
            </w:r>
          </w:p>
        </w:tc>
        <w:tc>
          <w:tcPr>
            <w:tcW w:w="238" w:type="dxa"/>
            <w:vAlign w:val="bottom"/>
          </w:tcPr>
          <w:p w14:paraId="141CA7F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tcBorders>
              <w:bottom w:val="single" w:sz="4" w:space="0" w:color="auto"/>
            </w:tcBorders>
            <w:vAlign w:val="bottom"/>
          </w:tcPr>
          <w:p w14:paraId="2A6468A7" w14:textId="5111751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(940,426.81)</w:t>
            </w:r>
          </w:p>
        </w:tc>
        <w:tc>
          <w:tcPr>
            <w:tcW w:w="238" w:type="dxa"/>
            <w:vAlign w:val="bottom"/>
          </w:tcPr>
          <w:p w14:paraId="690FA02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tcBorders>
              <w:bottom w:val="single" w:sz="4" w:space="0" w:color="auto"/>
            </w:tcBorders>
            <w:vAlign w:val="bottom"/>
          </w:tcPr>
          <w:p w14:paraId="17808B4F" w14:textId="42CAD49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(2,318,254.86)</w:t>
            </w:r>
          </w:p>
        </w:tc>
      </w:tr>
      <w:tr w:rsidR="00295481" w:rsidRPr="00272CC8" w14:paraId="24585FFF" w14:textId="77777777" w:rsidTr="0053530D">
        <w:trPr>
          <w:trHeight w:val="589"/>
          <w:tblHeader/>
        </w:trPr>
        <w:tc>
          <w:tcPr>
            <w:tcW w:w="3589" w:type="dxa"/>
            <w:gridSpan w:val="2"/>
            <w:vAlign w:val="center"/>
          </w:tcPr>
          <w:p w14:paraId="26EED60E"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   Total trade receivables</w:t>
            </w:r>
          </w:p>
        </w:tc>
        <w:tc>
          <w:tcPr>
            <w:tcW w:w="1372" w:type="dxa"/>
            <w:tcBorders>
              <w:top w:val="single" w:sz="4" w:space="0" w:color="auto"/>
              <w:bottom w:val="double" w:sz="4" w:space="0" w:color="auto"/>
            </w:tcBorders>
            <w:vAlign w:val="bottom"/>
          </w:tcPr>
          <w:p w14:paraId="3396AB15" w14:textId="523D5B7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79,896,193.92</w:t>
            </w:r>
          </w:p>
        </w:tc>
        <w:tc>
          <w:tcPr>
            <w:tcW w:w="238" w:type="dxa"/>
            <w:vAlign w:val="bottom"/>
          </w:tcPr>
          <w:p w14:paraId="362E0FD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double" w:sz="4" w:space="0" w:color="auto"/>
            </w:tcBorders>
            <w:vAlign w:val="bottom"/>
          </w:tcPr>
          <w:p w14:paraId="20232C7D" w14:textId="7356503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97,954,276.92</w:t>
            </w:r>
          </w:p>
        </w:tc>
        <w:tc>
          <w:tcPr>
            <w:tcW w:w="238" w:type="dxa"/>
            <w:vAlign w:val="bottom"/>
          </w:tcPr>
          <w:p w14:paraId="006E686B"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1" w:type="dxa"/>
            <w:tcBorders>
              <w:top w:val="single" w:sz="4" w:space="0" w:color="auto"/>
              <w:bottom w:val="double" w:sz="4" w:space="0" w:color="auto"/>
            </w:tcBorders>
            <w:vAlign w:val="bottom"/>
          </w:tcPr>
          <w:p w14:paraId="26A87C68" w14:textId="4042F16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6,875,193.36</w:t>
            </w:r>
          </w:p>
        </w:tc>
        <w:tc>
          <w:tcPr>
            <w:tcW w:w="238" w:type="dxa"/>
            <w:vAlign w:val="bottom"/>
          </w:tcPr>
          <w:p w14:paraId="28B969B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29" w:type="dxa"/>
            <w:tcBorders>
              <w:top w:val="single" w:sz="4" w:space="0" w:color="auto"/>
              <w:bottom w:val="double" w:sz="4" w:space="0" w:color="auto"/>
            </w:tcBorders>
            <w:vAlign w:val="bottom"/>
          </w:tcPr>
          <w:p w14:paraId="6C195ED7" w14:textId="6576625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7,009,131.59</w:t>
            </w:r>
          </w:p>
        </w:tc>
      </w:tr>
    </w:tbl>
    <w:p w14:paraId="404ACDAA" w14:textId="77777777" w:rsidR="008F107D" w:rsidRPr="00272CC8" w:rsidRDefault="008F107D" w:rsidP="008F107D">
      <w:pPr>
        <w:pStyle w:val="ListParagraph"/>
        <w:spacing w:line="360" w:lineRule="auto"/>
        <w:ind w:left="567"/>
        <w:rPr>
          <w:rFonts w:asciiTheme="majorBidi" w:hAnsiTheme="majorBidi" w:cstheme="majorBidi"/>
          <w:b/>
          <w:bCs/>
          <w:sz w:val="28"/>
        </w:rPr>
      </w:pPr>
    </w:p>
    <w:p w14:paraId="7DFBD02C" w14:textId="77777777" w:rsidR="00AA3033" w:rsidRPr="00272CC8" w:rsidRDefault="00AA3033" w:rsidP="008F107D">
      <w:pPr>
        <w:pStyle w:val="ListParagraph"/>
        <w:spacing w:line="360" w:lineRule="auto"/>
        <w:ind w:left="567"/>
        <w:rPr>
          <w:rFonts w:asciiTheme="majorBidi" w:hAnsiTheme="majorBidi" w:cstheme="majorBidi"/>
          <w:b/>
          <w:bCs/>
          <w:sz w:val="28"/>
        </w:rPr>
      </w:pPr>
    </w:p>
    <w:p w14:paraId="5EAC384D" w14:textId="77777777" w:rsidR="00AA3033" w:rsidRPr="00272CC8" w:rsidRDefault="00AA3033" w:rsidP="008F107D">
      <w:pPr>
        <w:pStyle w:val="ListParagraph"/>
        <w:spacing w:line="360" w:lineRule="auto"/>
        <w:ind w:left="567"/>
        <w:rPr>
          <w:rFonts w:asciiTheme="majorBidi" w:hAnsiTheme="majorBidi" w:cstheme="majorBidi"/>
          <w:b/>
          <w:bCs/>
          <w:sz w:val="28"/>
        </w:rPr>
      </w:pPr>
    </w:p>
    <w:p w14:paraId="70ED1386" w14:textId="77777777" w:rsidR="007D64BF" w:rsidRPr="00272CC8" w:rsidRDefault="007D64BF" w:rsidP="008F107D">
      <w:pPr>
        <w:pStyle w:val="ListParagraph"/>
        <w:spacing w:line="360" w:lineRule="auto"/>
        <w:ind w:left="567"/>
        <w:rPr>
          <w:rFonts w:asciiTheme="majorBidi" w:hAnsiTheme="majorBidi" w:cstheme="majorBidi"/>
          <w:b/>
          <w:bCs/>
          <w:sz w:val="28"/>
        </w:rPr>
      </w:pPr>
    </w:p>
    <w:p w14:paraId="4D2B75A3" w14:textId="04AFEB81" w:rsidR="008F107D" w:rsidRPr="00272CC8" w:rsidRDefault="00EB6488" w:rsidP="00AA3033">
      <w:pPr>
        <w:pStyle w:val="ListParagraph"/>
        <w:numPr>
          <w:ilvl w:val="1"/>
          <w:numId w:val="1"/>
        </w:numPr>
        <w:spacing w:after="0"/>
        <w:rPr>
          <w:rFonts w:asciiTheme="majorBidi" w:hAnsiTheme="majorBidi" w:cstheme="majorBidi"/>
          <w:b/>
          <w:bCs/>
          <w:sz w:val="28"/>
        </w:rPr>
      </w:pPr>
      <w:r w:rsidRPr="00272CC8">
        <w:rPr>
          <w:rFonts w:asciiTheme="majorBidi" w:hAnsiTheme="majorBidi" w:cstheme="majorBidi"/>
          <w:b/>
          <w:bCs/>
          <w:sz w:val="28"/>
        </w:rPr>
        <w:lastRenderedPageBreak/>
        <w:t>Other current receivables – net</w:t>
      </w:r>
    </w:p>
    <w:tbl>
      <w:tblPr>
        <w:tblStyle w:val="TableGrid"/>
        <w:tblW w:w="972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0"/>
        <w:gridCol w:w="2974"/>
        <w:gridCol w:w="1330"/>
        <w:gridCol w:w="239"/>
        <w:gridCol w:w="1372"/>
        <w:gridCol w:w="239"/>
        <w:gridCol w:w="1330"/>
        <w:gridCol w:w="239"/>
        <w:gridCol w:w="1334"/>
      </w:tblGrid>
      <w:tr w:rsidR="00EB6488" w:rsidRPr="00272CC8" w14:paraId="46960649" w14:textId="77777777" w:rsidTr="001505B8">
        <w:trPr>
          <w:trHeight w:val="422"/>
        </w:trPr>
        <w:tc>
          <w:tcPr>
            <w:tcW w:w="670" w:type="dxa"/>
            <w:vAlign w:val="center"/>
          </w:tcPr>
          <w:p w14:paraId="09BA0BA8"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4" w:type="dxa"/>
            <w:vAlign w:val="center"/>
          </w:tcPr>
          <w:p w14:paraId="415DDB29"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83" w:type="dxa"/>
            <w:gridSpan w:val="7"/>
            <w:tcBorders>
              <w:bottom w:val="single" w:sz="4" w:space="0" w:color="auto"/>
            </w:tcBorders>
            <w:vAlign w:val="center"/>
          </w:tcPr>
          <w:p w14:paraId="48AD9766" w14:textId="26EDEEED" w:rsidR="00EB6488" w:rsidRPr="00272CC8" w:rsidRDefault="00EB6488"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EB6488" w:rsidRPr="00272CC8" w14:paraId="2BCFF4E9" w14:textId="77777777" w:rsidTr="001505B8">
        <w:trPr>
          <w:trHeight w:val="435"/>
        </w:trPr>
        <w:tc>
          <w:tcPr>
            <w:tcW w:w="670" w:type="dxa"/>
            <w:vAlign w:val="center"/>
          </w:tcPr>
          <w:p w14:paraId="047BFD62"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4" w:type="dxa"/>
            <w:vAlign w:val="center"/>
          </w:tcPr>
          <w:p w14:paraId="23B44A6E"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41" w:type="dxa"/>
            <w:gridSpan w:val="3"/>
            <w:tcBorders>
              <w:top w:val="single" w:sz="4" w:space="0" w:color="auto"/>
              <w:bottom w:val="single" w:sz="4" w:space="0" w:color="auto"/>
            </w:tcBorders>
            <w:vAlign w:val="center"/>
          </w:tcPr>
          <w:p w14:paraId="56982FC8"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39" w:type="dxa"/>
            <w:vAlign w:val="center"/>
          </w:tcPr>
          <w:p w14:paraId="276DF2FC"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03" w:type="dxa"/>
            <w:gridSpan w:val="3"/>
            <w:tcBorders>
              <w:top w:val="single" w:sz="4" w:space="0" w:color="auto"/>
              <w:bottom w:val="single" w:sz="4" w:space="0" w:color="auto"/>
            </w:tcBorders>
            <w:vAlign w:val="center"/>
          </w:tcPr>
          <w:p w14:paraId="400F7388"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EB6488" w:rsidRPr="00272CC8" w14:paraId="63CA2095" w14:textId="77777777" w:rsidTr="001505B8">
        <w:trPr>
          <w:trHeight w:val="422"/>
        </w:trPr>
        <w:tc>
          <w:tcPr>
            <w:tcW w:w="670" w:type="dxa"/>
            <w:vAlign w:val="center"/>
          </w:tcPr>
          <w:p w14:paraId="63F35394"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4" w:type="dxa"/>
            <w:vAlign w:val="center"/>
          </w:tcPr>
          <w:p w14:paraId="08DA32CE"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restart"/>
            <w:tcBorders>
              <w:top w:val="single" w:sz="4" w:space="0" w:color="auto"/>
            </w:tcBorders>
            <w:vAlign w:val="center"/>
          </w:tcPr>
          <w:p w14:paraId="35DBBABD" w14:textId="0416FE8D"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9" w:type="dxa"/>
            <w:vMerge w:val="restart"/>
            <w:tcBorders>
              <w:top w:val="single" w:sz="4" w:space="0" w:color="auto"/>
            </w:tcBorders>
            <w:vAlign w:val="center"/>
          </w:tcPr>
          <w:p w14:paraId="4997BD73"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val="restart"/>
            <w:tcBorders>
              <w:top w:val="single" w:sz="4" w:space="0" w:color="auto"/>
            </w:tcBorders>
            <w:vAlign w:val="center"/>
          </w:tcPr>
          <w:p w14:paraId="5D4BC7FB"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9" w:type="dxa"/>
            <w:vMerge w:val="restart"/>
            <w:vAlign w:val="center"/>
          </w:tcPr>
          <w:p w14:paraId="3F43D4E8"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restart"/>
            <w:tcBorders>
              <w:top w:val="single" w:sz="4" w:space="0" w:color="auto"/>
            </w:tcBorders>
            <w:vAlign w:val="center"/>
          </w:tcPr>
          <w:p w14:paraId="284B9143" w14:textId="2E23CF33"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086A0B"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9" w:type="dxa"/>
            <w:vMerge w:val="restart"/>
            <w:tcBorders>
              <w:top w:val="single" w:sz="4" w:space="0" w:color="auto"/>
            </w:tcBorders>
            <w:vAlign w:val="center"/>
          </w:tcPr>
          <w:p w14:paraId="76108E07"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val="restart"/>
            <w:tcBorders>
              <w:top w:val="single" w:sz="4" w:space="0" w:color="auto"/>
            </w:tcBorders>
            <w:vAlign w:val="center"/>
          </w:tcPr>
          <w:p w14:paraId="7425A8D0"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EB6488" w:rsidRPr="00272CC8" w14:paraId="70DEC705" w14:textId="77777777" w:rsidTr="001505B8">
        <w:trPr>
          <w:trHeight w:val="422"/>
        </w:trPr>
        <w:tc>
          <w:tcPr>
            <w:tcW w:w="670" w:type="dxa"/>
            <w:vAlign w:val="center"/>
          </w:tcPr>
          <w:p w14:paraId="5C50D90E"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4" w:type="dxa"/>
            <w:vAlign w:val="center"/>
          </w:tcPr>
          <w:p w14:paraId="24A3E1A1"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ign w:val="center"/>
          </w:tcPr>
          <w:p w14:paraId="3E139469"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10315F75"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vAlign w:val="center"/>
          </w:tcPr>
          <w:p w14:paraId="5127C0C7"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D1B71C0"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vAlign w:val="center"/>
          </w:tcPr>
          <w:p w14:paraId="20E7BC54"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5309371"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vAlign w:val="center"/>
          </w:tcPr>
          <w:p w14:paraId="63954757"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EB6488" w:rsidRPr="00272CC8" w14:paraId="03C2E335" w14:textId="77777777" w:rsidTr="001505B8">
        <w:trPr>
          <w:trHeight w:val="422"/>
        </w:trPr>
        <w:tc>
          <w:tcPr>
            <w:tcW w:w="670" w:type="dxa"/>
            <w:vAlign w:val="center"/>
          </w:tcPr>
          <w:p w14:paraId="2D85F2AB"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2974" w:type="dxa"/>
            <w:vAlign w:val="center"/>
          </w:tcPr>
          <w:p w14:paraId="06BB5AAC"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tcBorders>
              <w:bottom w:val="single" w:sz="4" w:space="0" w:color="auto"/>
            </w:tcBorders>
            <w:vAlign w:val="center"/>
          </w:tcPr>
          <w:p w14:paraId="5C923613"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70315C94"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Merge/>
            <w:tcBorders>
              <w:bottom w:val="single" w:sz="4" w:space="0" w:color="auto"/>
            </w:tcBorders>
            <w:vAlign w:val="center"/>
          </w:tcPr>
          <w:p w14:paraId="30B98643"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586092C7"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0" w:type="dxa"/>
            <w:vMerge/>
            <w:tcBorders>
              <w:bottom w:val="single" w:sz="4" w:space="0" w:color="auto"/>
            </w:tcBorders>
            <w:vAlign w:val="center"/>
          </w:tcPr>
          <w:p w14:paraId="0BEBBF5A"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9" w:type="dxa"/>
            <w:vMerge/>
            <w:vAlign w:val="center"/>
          </w:tcPr>
          <w:p w14:paraId="6E18981D"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4" w:type="dxa"/>
            <w:vMerge/>
            <w:tcBorders>
              <w:bottom w:val="single" w:sz="4" w:space="0" w:color="auto"/>
            </w:tcBorders>
            <w:vAlign w:val="center"/>
          </w:tcPr>
          <w:p w14:paraId="4090881F" w14:textId="77777777" w:rsidR="00EB6488" w:rsidRPr="00272CC8" w:rsidRDefault="00EB64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95481" w:rsidRPr="00272CC8" w14:paraId="6EBF7D8A" w14:textId="77777777" w:rsidTr="001505B8">
        <w:trPr>
          <w:trHeight w:val="397"/>
        </w:trPr>
        <w:tc>
          <w:tcPr>
            <w:tcW w:w="3644" w:type="dxa"/>
            <w:gridSpan w:val="2"/>
          </w:tcPr>
          <w:p w14:paraId="669328D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Prepaid expenses</w:t>
            </w:r>
          </w:p>
        </w:tc>
        <w:tc>
          <w:tcPr>
            <w:tcW w:w="1330" w:type="dxa"/>
            <w:vAlign w:val="bottom"/>
          </w:tcPr>
          <w:p w14:paraId="3692AFF9" w14:textId="05715F0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7</w:t>
            </w:r>
            <w:r w:rsidRPr="00272CC8">
              <w:rPr>
                <w:rFonts w:ascii="Angsana New" w:hAnsi="Angsana New"/>
                <w:sz w:val="28"/>
                <w:szCs w:val="28"/>
              </w:rPr>
              <w:t>,</w:t>
            </w:r>
            <w:r w:rsidRPr="00272CC8">
              <w:rPr>
                <w:rFonts w:ascii="Angsana New" w:hAnsi="Angsana New"/>
                <w:sz w:val="28"/>
                <w:szCs w:val="28"/>
                <w:cs/>
              </w:rPr>
              <w:t>949</w:t>
            </w:r>
            <w:r w:rsidRPr="00272CC8">
              <w:rPr>
                <w:rFonts w:ascii="Angsana New" w:hAnsi="Angsana New"/>
                <w:sz w:val="28"/>
                <w:szCs w:val="28"/>
              </w:rPr>
              <w:t>,</w:t>
            </w:r>
            <w:r w:rsidRPr="00272CC8">
              <w:rPr>
                <w:rFonts w:ascii="Angsana New" w:hAnsi="Angsana New"/>
                <w:sz w:val="28"/>
                <w:szCs w:val="28"/>
                <w:cs/>
              </w:rPr>
              <w:t>638.90</w:t>
            </w:r>
          </w:p>
        </w:tc>
        <w:tc>
          <w:tcPr>
            <w:tcW w:w="239" w:type="dxa"/>
            <w:vAlign w:val="bottom"/>
          </w:tcPr>
          <w:p w14:paraId="3475C49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2502B1BD" w14:textId="049B01AA"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4,194,058.92</w:t>
            </w:r>
          </w:p>
        </w:tc>
        <w:tc>
          <w:tcPr>
            <w:tcW w:w="239" w:type="dxa"/>
            <w:vAlign w:val="bottom"/>
          </w:tcPr>
          <w:p w14:paraId="736968F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2DEBB1C1" w14:textId="6551474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3,497,756.21</w:t>
            </w:r>
          </w:p>
        </w:tc>
        <w:tc>
          <w:tcPr>
            <w:tcW w:w="239" w:type="dxa"/>
            <w:vAlign w:val="bottom"/>
          </w:tcPr>
          <w:p w14:paraId="460F089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49CA3E29" w14:textId="20814C76"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2,854,748.41</w:t>
            </w:r>
          </w:p>
        </w:tc>
      </w:tr>
      <w:tr w:rsidR="00295481" w:rsidRPr="00272CC8" w14:paraId="393870C1" w14:textId="77777777" w:rsidTr="001505B8">
        <w:trPr>
          <w:trHeight w:val="397"/>
        </w:trPr>
        <w:tc>
          <w:tcPr>
            <w:tcW w:w="3644" w:type="dxa"/>
            <w:gridSpan w:val="2"/>
          </w:tcPr>
          <w:p w14:paraId="433FFE6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Advance employee</w:t>
            </w:r>
          </w:p>
        </w:tc>
        <w:tc>
          <w:tcPr>
            <w:tcW w:w="1330" w:type="dxa"/>
            <w:vAlign w:val="bottom"/>
          </w:tcPr>
          <w:p w14:paraId="090EDB22" w14:textId="5CCE1F9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1,423,114.90</w:t>
            </w:r>
          </w:p>
        </w:tc>
        <w:tc>
          <w:tcPr>
            <w:tcW w:w="239" w:type="dxa"/>
            <w:vAlign w:val="bottom"/>
          </w:tcPr>
          <w:p w14:paraId="19F95F8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0ED3608B" w14:textId="6D8EE2E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550,830.50</w:t>
            </w:r>
          </w:p>
        </w:tc>
        <w:tc>
          <w:tcPr>
            <w:tcW w:w="239" w:type="dxa"/>
            <w:vAlign w:val="bottom"/>
          </w:tcPr>
          <w:p w14:paraId="5E2B707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43855E84" w14:textId="5ADF7C2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768,654.50</w:t>
            </w:r>
          </w:p>
        </w:tc>
        <w:tc>
          <w:tcPr>
            <w:tcW w:w="239" w:type="dxa"/>
            <w:vAlign w:val="bottom"/>
          </w:tcPr>
          <w:p w14:paraId="6E87C20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692B3260" w14:textId="266466B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550,830.50</w:t>
            </w:r>
          </w:p>
        </w:tc>
      </w:tr>
      <w:tr w:rsidR="00295481" w:rsidRPr="00272CC8" w14:paraId="1970031C" w14:textId="77777777" w:rsidTr="001505B8">
        <w:trPr>
          <w:trHeight w:val="397"/>
        </w:trPr>
        <w:tc>
          <w:tcPr>
            <w:tcW w:w="3644" w:type="dxa"/>
            <w:gridSpan w:val="2"/>
          </w:tcPr>
          <w:p w14:paraId="454A7AD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272CC8">
              <w:rPr>
                <w:rFonts w:asciiTheme="majorBidi" w:hAnsiTheme="majorBidi" w:cstheme="majorBidi"/>
                <w:sz w:val="28"/>
                <w:szCs w:val="28"/>
              </w:rPr>
              <w:t>Accrued revenue</w:t>
            </w:r>
          </w:p>
        </w:tc>
        <w:tc>
          <w:tcPr>
            <w:tcW w:w="1330" w:type="dxa"/>
            <w:vAlign w:val="bottom"/>
          </w:tcPr>
          <w:p w14:paraId="5556BAE8" w14:textId="7D1E8723"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348,226.20</w:t>
            </w:r>
          </w:p>
        </w:tc>
        <w:tc>
          <w:tcPr>
            <w:tcW w:w="239" w:type="dxa"/>
            <w:vAlign w:val="bottom"/>
          </w:tcPr>
          <w:p w14:paraId="7B4D3057"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5B44868B" w14:textId="4C6B838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434,518.23</w:t>
            </w:r>
          </w:p>
        </w:tc>
        <w:tc>
          <w:tcPr>
            <w:tcW w:w="239" w:type="dxa"/>
            <w:vAlign w:val="bottom"/>
          </w:tcPr>
          <w:p w14:paraId="6EEA75F5"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33BC34B0" w14:textId="04BD0E6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348,226.20</w:t>
            </w:r>
          </w:p>
        </w:tc>
        <w:tc>
          <w:tcPr>
            <w:tcW w:w="239" w:type="dxa"/>
            <w:vAlign w:val="bottom"/>
          </w:tcPr>
          <w:p w14:paraId="563E010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23B95EA1" w14:textId="6F5B24B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428,933.02</w:t>
            </w:r>
          </w:p>
        </w:tc>
      </w:tr>
      <w:tr w:rsidR="00295481" w:rsidRPr="00272CC8" w14:paraId="6E7AFB1E" w14:textId="77777777" w:rsidTr="001505B8">
        <w:trPr>
          <w:trHeight w:val="397"/>
        </w:trPr>
        <w:tc>
          <w:tcPr>
            <w:tcW w:w="3644" w:type="dxa"/>
            <w:gridSpan w:val="2"/>
          </w:tcPr>
          <w:p w14:paraId="7933FA9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proofErr w:type="gramStart"/>
            <w:r w:rsidRPr="00272CC8">
              <w:rPr>
                <w:rFonts w:asciiTheme="majorBidi" w:hAnsiTheme="majorBidi" w:cstheme="majorBidi"/>
                <w:sz w:val="28"/>
                <w:szCs w:val="28"/>
              </w:rPr>
              <w:t>Other</w:t>
            </w:r>
            <w:proofErr w:type="gramEnd"/>
            <w:r w:rsidRPr="00272CC8">
              <w:rPr>
                <w:rFonts w:asciiTheme="majorBidi" w:hAnsiTheme="majorBidi" w:cstheme="majorBidi"/>
                <w:sz w:val="28"/>
                <w:szCs w:val="28"/>
              </w:rPr>
              <w:t xml:space="preserve"> receivable</w:t>
            </w:r>
          </w:p>
        </w:tc>
        <w:tc>
          <w:tcPr>
            <w:tcW w:w="1330" w:type="dxa"/>
            <w:vAlign w:val="bottom"/>
          </w:tcPr>
          <w:p w14:paraId="5A22A178" w14:textId="26B8A1E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9,193,234.22</w:t>
            </w:r>
          </w:p>
        </w:tc>
        <w:tc>
          <w:tcPr>
            <w:tcW w:w="239" w:type="dxa"/>
            <w:vAlign w:val="bottom"/>
          </w:tcPr>
          <w:p w14:paraId="7D994E3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7D5B453C" w14:textId="1B4689F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26,131,099.04</w:t>
            </w:r>
          </w:p>
        </w:tc>
        <w:tc>
          <w:tcPr>
            <w:tcW w:w="239" w:type="dxa"/>
            <w:vAlign w:val="bottom"/>
          </w:tcPr>
          <w:p w14:paraId="317C0F4D"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7F63C43A" w14:textId="561CA02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6,773,369.81</w:t>
            </w:r>
          </w:p>
        </w:tc>
        <w:tc>
          <w:tcPr>
            <w:tcW w:w="239" w:type="dxa"/>
            <w:vAlign w:val="bottom"/>
          </w:tcPr>
          <w:p w14:paraId="316BDB4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11C93174" w14:textId="29B4C0C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577,756.54</w:t>
            </w:r>
          </w:p>
        </w:tc>
      </w:tr>
      <w:tr w:rsidR="00295481" w:rsidRPr="00272CC8" w14:paraId="61E68C9C" w14:textId="77777777" w:rsidTr="001505B8">
        <w:trPr>
          <w:trHeight w:val="397"/>
        </w:trPr>
        <w:tc>
          <w:tcPr>
            <w:tcW w:w="3644" w:type="dxa"/>
            <w:gridSpan w:val="2"/>
          </w:tcPr>
          <w:p w14:paraId="539FE7DD" w14:textId="61E33321" w:rsidR="00295481" w:rsidRPr="00272CC8" w:rsidRDefault="00295481" w:rsidP="00295481">
            <w:pPr>
              <w:spacing w:line="240" w:lineRule="auto"/>
              <w:rPr>
                <w:rFonts w:asciiTheme="majorBidi" w:hAnsiTheme="majorBidi" w:cstheme="majorBidi"/>
                <w:sz w:val="28"/>
              </w:rPr>
            </w:pPr>
            <w:r w:rsidRPr="00272CC8">
              <w:rPr>
                <w:rFonts w:asciiTheme="majorBidi" w:hAnsiTheme="majorBidi" w:cstheme="majorBidi"/>
                <w:sz w:val="28"/>
                <w:szCs w:val="28"/>
              </w:rPr>
              <w:t>Lawsuit debtor</w:t>
            </w:r>
          </w:p>
        </w:tc>
        <w:tc>
          <w:tcPr>
            <w:tcW w:w="1330" w:type="dxa"/>
            <w:vAlign w:val="bottom"/>
          </w:tcPr>
          <w:p w14:paraId="388EDBA2" w14:textId="627CDC3B"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2,552,758.35</w:t>
            </w:r>
          </w:p>
        </w:tc>
        <w:tc>
          <w:tcPr>
            <w:tcW w:w="239" w:type="dxa"/>
            <w:vAlign w:val="bottom"/>
          </w:tcPr>
          <w:p w14:paraId="5B8CA13A" w14:textId="77777777" w:rsidR="00295481" w:rsidRPr="00272CC8" w:rsidRDefault="00295481" w:rsidP="00295481">
            <w:pPr>
              <w:spacing w:line="240" w:lineRule="auto"/>
              <w:jc w:val="right"/>
              <w:rPr>
                <w:rFonts w:asciiTheme="majorBidi" w:hAnsiTheme="majorBidi" w:cstheme="majorBidi"/>
                <w:sz w:val="28"/>
              </w:rPr>
            </w:pPr>
          </w:p>
        </w:tc>
        <w:tc>
          <w:tcPr>
            <w:tcW w:w="1372" w:type="dxa"/>
            <w:vAlign w:val="bottom"/>
          </w:tcPr>
          <w:p w14:paraId="3D1223EF" w14:textId="15588673" w:rsidR="00295481" w:rsidRPr="00272CC8" w:rsidRDefault="00295481" w:rsidP="00295481">
            <w:pPr>
              <w:spacing w:line="240" w:lineRule="auto"/>
              <w:jc w:val="right"/>
              <w:rPr>
                <w:rFonts w:ascii="Angsana New" w:hAnsi="Angsana New"/>
                <w:color w:val="000000"/>
                <w:sz w:val="28"/>
              </w:rPr>
            </w:pPr>
            <w:r w:rsidRPr="00272CC8">
              <w:rPr>
                <w:rFonts w:ascii="Angsana New" w:hAnsi="Angsana New"/>
                <w:color w:val="000000"/>
                <w:sz w:val="28"/>
                <w:szCs w:val="28"/>
              </w:rPr>
              <w:t>2,565,258.35</w:t>
            </w:r>
          </w:p>
        </w:tc>
        <w:tc>
          <w:tcPr>
            <w:tcW w:w="239" w:type="dxa"/>
            <w:vAlign w:val="bottom"/>
          </w:tcPr>
          <w:p w14:paraId="7BF956F2" w14:textId="77777777" w:rsidR="00295481" w:rsidRPr="00272CC8" w:rsidRDefault="00295481" w:rsidP="00295481">
            <w:pPr>
              <w:spacing w:line="240" w:lineRule="auto"/>
              <w:jc w:val="right"/>
              <w:rPr>
                <w:rFonts w:asciiTheme="majorBidi" w:hAnsiTheme="majorBidi" w:cstheme="majorBidi"/>
                <w:sz w:val="28"/>
              </w:rPr>
            </w:pPr>
          </w:p>
        </w:tc>
        <w:tc>
          <w:tcPr>
            <w:tcW w:w="1330" w:type="dxa"/>
            <w:vAlign w:val="bottom"/>
          </w:tcPr>
          <w:p w14:paraId="27897AED" w14:textId="5C4227AB"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2,552,758.35</w:t>
            </w:r>
          </w:p>
        </w:tc>
        <w:tc>
          <w:tcPr>
            <w:tcW w:w="239" w:type="dxa"/>
            <w:vAlign w:val="bottom"/>
          </w:tcPr>
          <w:p w14:paraId="603D970F" w14:textId="77777777" w:rsidR="00295481" w:rsidRPr="00272CC8" w:rsidRDefault="00295481" w:rsidP="00295481">
            <w:pPr>
              <w:spacing w:line="240" w:lineRule="auto"/>
              <w:jc w:val="right"/>
              <w:rPr>
                <w:rFonts w:asciiTheme="majorBidi" w:hAnsiTheme="majorBidi" w:cstheme="majorBidi"/>
                <w:sz w:val="28"/>
              </w:rPr>
            </w:pPr>
          </w:p>
        </w:tc>
        <w:tc>
          <w:tcPr>
            <w:tcW w:w="1334" w:type="dxa"/>
            <w:vAlign w:val="bottom"/>
          </w:tcPr>
          <w:p w14:paraId="35D906CC" w14:textId="2C38A72E" w:rsidR="00295481" w:rsidRPr="00272CC8" w:rsidRDefault="00295481" w:rsidP="00295481">
            <w:pPr>
              <w:spacing w:line="240" w:lineRule="auto"/>
              <w:jc w:val="right"/>
              <w:rPr>
                <w:rFonts w:ascii="Angsana New" w:hAnsi="Angsana New"/>
                <w:color w:val="000000"/>
                <w:sz w:val="28"/>
              </w:rPr>
            </w:pPr>
            <w:r w:rsidRPr="00272CC8">
              <w:rPr>
                <w:rFonts w:ascii="Angsana New" w:hAnsi="Angsana New"/>
                <w:color w:val="000000"/>
                <w:sz w:val="28"/>
                <w:szCs w:val="28"/>
              </w:rPr>
              <w:t>2,565,258.35</w:t>
            </w:r>
          </w:p>
        </w:tc>
      </w:tr>
      <w:tr w:rsidR="00295481" w:rsidRPr="00272CC8" w14:paraId="686A3C24" w14:textId="77777777" w:rsidTr="001505B8">
        <w:trPr>
          <w:trHeight w:val="397"/>
        </w:trPr>
        <w:tc>
          <w:tcPr>
            <w:tcW w:w="3644" w:type="dxa"/>
            <w:gridSpan w:val="2"/>
          </w:tcPr>
          <w:p w14:paraId="7F008EC7" w14:textId="1DBBD67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rPr>
              <w:t>Deposit</w:t>
            </w:r>
          </w:p>
        </w:tc>
        <w:tc>
          <w:tcPr>
            <w:tcW w:w="1330" w:type="dxa"/>
            <w:vAlign w:val="bottom"/>
          </w:tcPr>
          <w:p w14:paraId="53726340" w14:textId="560E7A6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272CC8">
              <w:rPr>
                <w:rFonts w:ascii="Angsana New" w:hAnsi="Angsana New"/>
                <w:sz w:val="28"/>
                <w:szCs w:val="28"/>
              </w:rPr>
              <w:t>524,341.66</w:t>
            </w:r>
          </w:p>
        </w:tc>
        <w:tc>
          <w:tcPr>
            <w:tcW w:w="239" w:type="dxa"/>
            <w:vAlign w:val="bottom"/>
          </w:tcPr>
          <w:p w14:paraId="66566AE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1C51471E" w14:textId="7FFBFFF8"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w:t>
            </w:r>
          </w:p>
        </w:tc>
        <w:tc>
          <w:tcPr>
            <w:tcW w:w="239" w:type="dxa"/>
            <w:vAlign w:val="bottom"/>
          </w:tcPr>
          <w:p w14:paraId="7521F9C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337823C1" w14:textId="528BC8A1"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496,341.66</w:t>
            </w:r>
          </w:p>
        </w:tc>
        <w:tc>
          <w:tcPr>
            <w:tcW w:w="239" w:type="dxa"/>
            <w:vAlign w:val="bottom"/>
          </w:tcPr>
          <w:p w14:paraId="230082A6"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65A0E47B" w14:textId="04567740"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295481" w:rsidRPr="00272CC8" w14:paraId="549620CD" w14:textId="77777777" w:rsidTr="001505B8">
        <w:trPr>
          <w:trHeight w:val="209"/>
        </w:trPr>
        <w:tc>
          <w:tcPr>
            <w:tcW w:w="3644" w:type="dxa"/>
            <w:gridSpan w:val="2"/>
          </w:tcPr>
          <w:p w14:paraId="37919FD9"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272CC8">
              <w:rPr>
                <w:rFonts w:asciiTheme="majorBidi" w:hAnsiTheme="majorBidi" w:cstheme="majorBidi"/>
                <w:sz w:val="28"/>
                <w:szCs w:val="28"/>
              </w:rPr>
              <w:t>Total</w:t>
            </w:r>
          </w:p>
        </w:tc>
        <w:tc>
          <w:tcPr>
            <w:tcW w:w="1330" w:type="dxa"/>
            <w:tcBorders>
              <w:top w:val="single" w:sz="4" w:space="0" w:color="auto"/>
            </w:tcBorders>
            <w:vAlign w:val="bottom"/>
          </w:tcPr>
          <w:p w14:paraId="68AE0D4A" w14:textId="5A149DAB"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21,991,314.23</w:t>
            </w:r>
          </w:p>
        </w:tc>
        <w:tc>
          <w:tcPr>
            <w:tcW w:w="239" w:type="dxa"/>
            <w:vAlign w:val="bottom"/>
          </w:tcPr>
          <w:p w14:paraId="7840B85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tcBorders>
            <w:vAlign w:val="bottom"/>
          </w:tcPr>
          <w:p w14:paraId="65EC76A9" w14:textId="367B0A74"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33,875,765.04</w:t>
            </w:r>
          </w:p>
        </w:tc>
        <w:tc>
          <w:tcPr>
            <w:tcW w:w="239" w:type="dxa"/>
            <w:vAlign w:val="bottom"/>
          </w:tcPr>
          <w:p w14:paraId="3B910CE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tcBorders>
            <w:vAlign w:val="bottom"/>
          </w:tcPr>
          <w:p w14:paraId="46A80BA0" w14:textId="425E50E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14,437,106.73</w:t>
            </w:r>
          </w:p>
        </w:tc>
        <w:tc>
          <w:tcPr>
            <w:tcW w:w="239" w:type="dxa"/>
            <w:vAlign w:val="bottom"/>
          </w:tcPr>
          <w:p w14:paraId="37D2C494"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tcBorders>
              <w:top w:val="single" w:sz="4" w:space="0" w:color="auto"/>
            </w:tcBorders>
            <w:vAlign w:val="bottom"/>
          </w:tcPr>
          <w:p w14:paraId="2BCC383C" w14:textId="4A94045E"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6,977,526.82 </w:t>
            </w:r>
          </w:p>
        </w:tc>
      </w:tr>
      <w:tr w:rsidR="00295481" w:rsidRPr="00272CC8" w14:paraId="7CFD3922" w14:textId="77777777" w:rsidTr="001505B8">
        <w:trPr>
          <w:trHeight w:val="363"/>
        </w:trPr>
        <w:tc>
          <w:tcPr>
            <w:tcW w:w="3644" w:type="dxa"/>
            <w:gridSpan w:val="2"/>
          </w:tcPr>
          <w:p w14:paraId="1E752B7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272CC8">
              <w:rPr>
                <w:rFonts w:asciiTheme="majorBidi" w:hAnsiTheme="majorBidi" w:cstheme="majorBidi"/>
                <w:color w:val="000000"/>
                <w:sz w:val="28"/>
              </w:rPr>
              <w:t xml:space="preserve"> </w:t>
            </w:r>
            <w:r w:rsidRPr="00272CC8">
              <w:rPr>
                <w:rFonts w:asciiTheme="majorBidi" w:hAnsiTheme="majorBidi" w:cstheme="majorBidi"/>
                <w:color w:val="000000"/>
                <w:sz w:val="28"/>
                <w:u w:val="single"/>
              </w:rPr>
              <w:t>Less</w:t>
            </w:r>
            <w:r w:rsidRPr="00272CC8">
              <w:rPr>
                <w:rFonts w:asciiTheme="majorBidi" w:hAnsiTheme="majorBidi" w:cstheme="majorBidi"/>
                <w:color w:val="000000"/>
                <w:sz w:val="28"/>
                <w:u w:val="single"/>
                <w:cs/>
              </w:rPr>
              <w:t>:</w:t>
            </w:r>
            <w:r w:rsidRPr="00272CC8">
              <w:rPr>
                <w:rFonts w:asciiTheme="majorBidi" w:hAnsiTheme="majorBidi" w:cstheme="majorBidi"/>
                <w:color w:val="000000"/>
                <w:sz w:val="28"/>
                <w:cs/>
              </w:rPr>
              <w:t xml:space="preserve"> </w:t>
            </w:r>
            <w:r w:rsidRPr="00272CC8">
              <w:rPr>
                <w:rFonts w:asciiTheme="majorBidi" w:hAnsiTheme="majorBidi" w:cstheme="majorBidi"/>
                <w:sz w:val="28"/>
              </w:rPr>
              <w:t>Allowance for expected credit losses</w:t>
            </w:r>
          </w:p>
        </w:tc>
        <w:tc>
          <w:tcPr>
            <w:tcW w:w="1330" w:type="dxa"/>
            <w:vAlign w:val="bottom"/>
          </w:tcPr>
          <w:p w14:paraId="10126482" w14:textId="4741DA9C"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(6,524,194.51)</w:t>
            </w:r>
          </w:p>
        </w:tc>
        <w:tc>
          <w:tcPr>
            <w:tcW w:w="239" w:type="dxa"/>
            <w:vAlign w:val="bottom"/>
          </w:tcPr>
          <w:p w14:paraId="2CA679A3"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099534B7" w14:textId="01A848F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(4,886,671.85)</w:t>
            </w:r>
          </w:p>
        </w:tc>
        <w:tc>
          <w:tcPr>
            <w:tcW w:w="239" w:type="dxa"/>
            <w:vAlign w:val="bottom"/>
          </w:tcPr>
          <w:p w14:paraId="3C14036F"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66D48094" w14:textId="78BD61A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(4,381,898.35)</w:t>
            </w:r>
          </w:p>
        </w:tc>
        <w:tc>
          <w:tcPr>
            <w:tcW w:w="239" w:type="dxa"/>
            <w:vAlign w:val="bottom"/>
          </w:tcPr>
          <w:p w14:paraId="0155A402"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vAlign w:val="bottom"/>
          </w:tcPr>
          <w:p w14:paraId="4D8185F7" w14:textId="45A0871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(4,394,398.35)</w:t>
            </w:r>
          </w:p>
        </w:tc>
      </w:tr>
      <w:tr w:rsidR="00295481" w:rsidRPr="00272CC8" w14:paraId="5891A742" w14:textId="77777777" w:rsidTr="00D75F13">
        <w:trPr>
          <w:trHeight w:val="363"/>
        </w:trPr>
        <w:tc>
          <w:tcPr>
            <w:tcW w:w="3644" w:type="dxa"/>
            <w:gridSpan w:val="2"/>
            <w:vAlign w:val="bottom"/>
          </w:tcPr>
          <w:p w14:paraId="1BF759A2" w14:textId="261808D3" w:rsidR="00295481" w:rsidRPr="00272CC8" w:rsidRDefault="00295481" w:rsidP="00295481">
            <w:pPr>
              <w:spacing w:line="240" w:lineRule="auto"/>
              <w:rPr>
                <w:rFonts w:asciiTheme="majorBidi" w:hAnsiTheme="majorBidi" w:cstheme="majorBidi"/>
                <w:color w:val="000000"/>
                <w:sz w:val="28"/>
              </w:rPr>
            </w:pPr>
            <w:r w:rsidRPr="00272CC8">
              <w:rPr>
                <w:rFonts w:asciiTheme="majorBidi" w:hAnsiTheme="majorBidi" w:cstheme="majorBidi"/>
                <w:sz w:val="28"/>
                <w:szCs w:val="28"/>
              </w:rPr>
              <w:t>Total other current receivables - net</w:t>
            </w:r>
          </w:p>
        </w:tc>
        <w:tc>
          <w:tcPr>
            <w:tcW w:w="1330" w:type="dxa"/>
            <w:vAlign w:val="bottom"/>
          </w:tcPr>
          <w:p w14:paraId="7B366BCC" w14:textId="10FB7333"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15,467,119.72</w:t>
            </w:r>
          </w:p>
        </w:tc>
        <w:tc>
          <w:tcPr>
            <w:tcW w:w="239" w:type="dxa"/>
            <w:vAlign w:val="bottom"/>
          </w:tcPr>
          <w:p w14:paraId="71D26A0A" w14:textId="77777777" w:rsidR="00295481" w:rsidRPr="00272CC8" w:rsidRDefault="00295481" w:rsidP="00295481">
            <w:pPr>
              <w:spacing w:line="240" w:lineRule="auto"/>
              <w:jc w:val="right"/>
              <w:rPr>
                <w:rFonts w:asciiTheme="majorBidi" w:hAnsiTheme="majorBidi" w:cstheme="majorBidi"/>
                <w:sz w:val="28"/>
              </w:rPr>
            </w:pPr>
          </w:p>
        </w:tc>
        <w:tc>
          <w:tcPr>
            <w:tcW w:w="1372" w:type="dxa"/>
            <w:vAlign w:val="bottom"/>
          </w:tcPr>
          <w:p w14:paraId="303B086E" w14:textId="2DB06F11" w:rsidR="00295481" w:rsidRPr="00272CC8" w:rsidRDefault="00295481" w:rsidP="00295481">
            <w:pPr>
              <w:spacing w:line="240" w:lineRule="auto"/>
              <w:jc w:val="right"/>
              <w:rPr>
                <w:rFonts w:ascii="Angsana New" w:hAnsi="Angsana New"/>
                <w:color w:val="000000"/>
                <w:sz w:val="28"/>
              </w:rPr>
            </w:pPr>
            <w:r w:rsidRPr="00272CC8">
              <w:rPr>
                <w:rFonts w:ascii="Angsana New" w:hAnsi="Angsana New"/>
                <w:color w:val="000000"/>
                <w:sz w:val="28"/>
                <w:szCs w:val="28"/>
              </w:rPr>
              <w:t>28,989,093.19</w:t>
            </w:r>
          </w:p>
        </w:tc>
        <w:tc>
          <w:tcPr>
            <w:tcW w:w="239" w:type="dxa"/>
            <w:vAlign w:val="bottom"/>
          </w:tcPr>
          <w:p w14:paraId="63BF351B" w14:textId="77777777" w:rsidR="00295481" w:rsidRPr="00272CC8" w:rsidRDefault="00295481" w:rsidP="00295481">
            <w:pPr>
              <w:spacing w:line="240" w:lineRule="auto"/>
              <w:jc w:val="right"/>
              <w:rPr>
                <w:rFonts w:asciiTheme="majorBidi" w:hAnsiTheme="majorBidi" w:cstheme="majorBidi"/>
                <w:sz w:val="28"/>
              </w:rPr>
            </w:pPr>
          </w:p>
        </w:tc>
        <w:tc>
          <w:tcPr>
            <w:tcW w:w="1330" w:type="dxa"/>
            <w:vAlign w:val="bottom"/>
          </w:tcPr>
          <w:p w14:paraId="39654226" w14:textId="64A1A635" w:rsidR="00295481" w:rsidRPr="00272CC8" w:rsidRDefault="00295481" w:rsidP="00295481">
            <w:pPr>
              <w:spacing w:line="240" w:lineRule="auto"/>
              <w:jc w:val="right"/>
              <w:rPr>
                <w:rFonts w:ascii="Angsana New" w:hAnsi="Angsana New"/>
                <w:sz w:val="28"/>
              </w:rPr>
            </w:pPr>
            <w:r w:rsidRPr="00272CC8">
              <w:rPr>
                <w:rFonts w:ascii="Angsana New" w:hAnsi="Angsana New"/>
                <w:sz w:val="28"/>
                <w:szCs w:val="28"/>
              </w:rPr>
              <w:t>10,055,208.38</w:t>
            </w:r>
          </w:p>
        </w:tc>
        <w:tc>
          <w:tcPr>
            <w:tcW w:w="239" w:type="dxa"/>
            <w:vAlign w:val="bottom"/>
          </w:tcPr>
          <w:p w14:paraId="7CA77083" w14:textId="77777777" w:rsidR="00295481" w:rsidRPr="00272CC8" w:rsidRDefault="00295481" w:rsidP="00295481">
            <w:pPr>
              <w:spacing w:line="240" w:lineRule="auto"/>
              <w:jc w:val="right"/>
              <w:rPr>
                <w:rFonts w:asciiTheme="majorBidi" w:hAnsiTheme="majorBidi" w:cstheme="majorBidi"/>
                <w:sz w:val="28"/>
              </w:rPr>
            </w:pPr>
          </w:p>
        </w:tc>
        <w:tc>
          <w:tcPr>
            <w:tcW w:w="1334" w:type="dxa"/>
            <w:vAlign w:val="bottom"/>
          </w:tcPr>
          <w:p w14:paraId="3E944115" w14:textId="28723797" w:rsidR="00295481" w:rsidRPr="00272CC8" w:rsidRDefault="00295481" w:rsidP="00295481">
            <w:pPr>
              <w:spacing w:line="240" w:lineRule="auto"/>
              <w:jc w:val="right"/>
              <w:rPr>
                <w:rFonts w:ascii="Angsana New" w:hAnsi="Angsana New"/>
                <w:color w:val="000000"/>
                <w:sz w:val="28"/>
              </w:rPr>
            </w:pPr>
            <w:r w:rsidRPr="00272CC8">
              <w:rPr>
                <w:rFonts w:ascii="Angsana New" w:hAnsi="Angsana New"/>
                <w:color w:val="000000"/>
                <w:sz w:val="28"/>
                <w:szCs w:val="28"/>
              </w:rPr>
              <w:t>2,583,128.47</w:t>
            </w:r>
          </w:p>
        </w:tc>
      </w:tr>
      <w:tr w:rsidR="00295481" w:rsidRPr="00272CC8" w14:paraId="48BFB811" w14:textId="77777777" w:rsidTr="00437921">
        <w:trPr>
          <w:trHeight w:val="510"/>
        </w:trPr>
        <w:tc>
          <w:tcPr>
            <w:tcW w:w="3644" w:type="dxa"/>
            <w:gridSpan w:val="2"/>
            <w:vAlign w:val="bottom"/>
          </w:tcPr>
          <w:p w14:paraId="1985C1F1" w14:textId="0F26F53D"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Total other current receivables - net</w:t>
            </w:r>
          </w:p>
        </w:tc>
        <w:tc>
          <w:tcPr>
            <w:tcW w:w="1330" w:type="dxa"/>
            <w:tcBorders>
              <w:top w:val="single" w:sz="4" w:space="0" w:color="auto"/>
              <w:bottom w:val="double" w:sz="4" w:space="0" w:color="auto"/>
            </w:tcBorders>
            <w:vAlign w:val="bottom"/>
          </w:tcPr>
          <w:p w14:paraId="3B6E064E" w14:textId="40BAAE2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95,363,313.64</w:t>
            </w:r>
          </w:p>
        </w:tc>
        <w:tc>
          <w:tcPr>
            <w:tcW w:w="239" w:type="dxa"/>
            <w:vAlign w:val="bottom"/>
          </w:tcPr>
          <w:p w14:paraId="06F4AA51"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double" w:sz="4" w:space="0" w:color="auto"/>
            </w:tcBorders>
            <w:vAlign w:val="bottom"/>
          </w:tcPr>
          <w:p w14:paraId="73369FF1" w14:textId="29CBDC82"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126,943,370.11</w:t>
            </w:r>
          </w:p>
        </w:tc>
        <w:tc>
          <w:tcPr>
            <w:tcW w:w="239" w:type="dxa"/>
            <w:vAlign w:val="bottom"/>
          </w:tcPr>
          <w:p w14:paraId="11A2DB70"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double" w:sz="4" w:space="0" w:color="auto"/>
            </w:tcBorders>
            <w:vAlign w:val="bottom"/>
          </w:tcPr>
          <w:p w14:paraId="2FC906F8" w14:textId="34B20B59"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16,930,401.74</w:t>
            </w:r>
          </w:p>
        </w:tc>
        <w:tc>
          <w:tcPr>
            <w:tcW w:w="239" w:type="dxa"/>
            <w:vAlign w:val="bottom"/>
          </w:tcPr>
          <w:p w14:paraId="4E1D232C" w14:textId="77777777"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4" w:type="dxa"/>
            <w:tcBorders>
              <w:top w:val="single" w:sz="4" w:space="0" w:color="auto"/>
              <w:bottom w:val="double" w:sz="4" w:space="0" w:color="auto"/>
            </w:tcBorders>
            <w:vAlign w:val="bottom"/>
          </w:tcPr>
          <w:p w14:paraId="4EDB28F9" w14:textId="59704CE5" w:rsidR="00295481" w:rsidRPr="00272CC8" w:rsidRDefault="00295481" w:rsidP="00295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9,592,260.06</w:t>
            </w:r>
          </w:p>
        </w:tc>
      </w:tr>
    </w:tbl>
    <w:p w14:paraId="3B28E733" w14:textId="0BC42BF4" w:rsidR="00EB6488" w:rsidRPr="00272CC8" w:rsidRDefault="00EB6488" w:rsidP="00A62016">
      <w:pPr>
        <w:spacing w:after="0" w:line="240" w:lineRule="auto"/>
        <w:rPr>
          <w:rFonts w:asciiTheme="majorBidi" w:hAnsiTheme="majorBidi" w:cstheme="majorBidi"/>
          <w:sz w:val="28"/>
        </w:rPr>
      </w:pPr>
    </w:p>
    <w:p w14:paraId="7579552F" w14:textId="77777777" w:rsidR="00C77348" w:rsidRPr="00272CC8" w:rsidRDefault="00C77348" w:rsidP="00A62016">
      <w:pPr>
        <w:spacing w:after="0" w:line="240" w:lineRule="auto"/>
        <w:rPr>
          <w:rFonts w:asciiTheme="majorBidi" w:hAnsiTheme="majorBidi" w:cstheme="majorBidi"/>
          <w:sz w:val="28"/>
        </w:rPr>
      </w:pPr>
    </w:p>
    <w:p w14:paraId="7AA36C9E" w14:textId="32DE9586" w:rsidR="006D3955" w:rsidRPr="00272CC8" w:rsidRDefault="00437921" w:rsidP="00437921">
      <w:pPr>
        <w:pStyle w:val="ListParagraph"/>
        <w:numPr>
          <w:ilvl w:val="0"/>
          <w:numId w:val="1"/>
        </w:numPr>
        <w:spacing w:after="0" w:line="240" w:lineRule="auto"/>
        <w:ind w:left="567" w:hanging="567"/>
        <w:rPr>
          <w:rFonts w:asciiTheme="majorBidi" w:hAnsiTheme="majorBidi" w:cstheme="majorBidi"/>
          <w:b/>
          <w:bCs/>
          <w:sz w:val="28"/>
        </w:rPr>
      </w:pPr>
      <w:r w:rsidRPr="00272CC8">
        <w:rPr>
          <w:rFonts w:asciiTheme="majorBidi" w:hAnsiTheme="majorBidi" w:cstheme="majorBidi"/>
          <w:b/>
          <w:bCs/>
          <w:sz w:val="28"/>
        </w:rPr>
        <w:t>Receivable under the transfer of rights agreement</w:t>
      </w:r>
      <w:r w:rsidR="00F4684C" w:rsidRPr="00272CC8">
        <w:t xml:space="preserve"> </w:t>
      </w:r>
      <w:r w:rsidR="00F4684C" w:rsidRPr="00272CC8">
        <w:rPr>
          <w:rFonts w:asciiTheme="majorBidi" w:hAnsiTheme="majorBidi" w:cstheme="majorBidi"/>
          <w:b/>
          <w:bCs/>
          <w:sz w:val="28"/>
        </w:rPr>
        <w:t>(Factoring receivables)</w:t>
      </w:r>
    </w:p>
    <w:p w14:paraId="567A7132" w14:textId="72040FDF" w:rsidR="00AF2C92" w:rsidRPr="00272CC8" w:rsidRDefault="00437921" w:rsidP="006D3955">
      <w:pPr>
        <w:pStyle w:val="ListParagraph"/>
        <w:spacing w:after="0" w:line="240" w:lineRule="auto"/>
        <w:ind w:left="567"/>
        <w:rPr>
          <w:rFonts w:asciiTheme="majorBidi" w:hAnsiTheme="majorBidi" w:cstheme="majorBidi"/>
          <w:b/>
          <w:bCs/>
          <w:sz w:val="28"/>
        </w:rPr>
      </w:pPr>
      <w:r w:rsidRPr="00272CC8">
        <w:rPr>
          <w:rFonts w:asciiTheme="majorBidi" w:hAnsiTheme="majorBidi" w:cstheme="majorBidi"/>
          <w:sz w:val="28"/>
        </w:rPr>
        <w:t xml:space="preserve">Receivables under the assignment of claims contract 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w:t>
      </w:r>
      <w:r w:rsidRPr="00272CC8">
        <w:rPr>
          <w:rFonts w:asciiTheme="majorBidi" w:hAnsiTheme="majorBidi" w:cs="Angsana New"/>
          <w:sz w:val="28"/>
          <w:cs/>
        </w:rPr>
        <w:t>3</w:t>
      </w:r>
      <w:r w:rsidRPr="00272CC8">
        <w:rPr>
          <w:rFonts w:asciiTheme="majorBidi" w:hAnsiTheme="majorBidi" w:cs="Angsana New" w:hint="cs"/>
          <w:sz w:val="28"/>
          <w:cs/>
        </w:rPr>
        <w:t>1</w:t>
      </w:r>
      <w:r w:rsidRPr="00272CC8">
        <w:rPr>
          <w:rFonts w:asciiTheme="majorBidi" w:hAnsiTheme="majorBidi" w:cstheme="majorBidi"/>
          <w:sz w:val="28"/>
        </w:rPr>
        <w:t xml:space="preserve">, </w:t>
      </w:r>
      <w:r w:rsidRPr="00272CC8">
        <w:rPr>
          <w:rFonts w:asciiTheme="majorBidi" w:hAnsiTheme="majorBidi" w:cs="Angsana New"/>
          <w:sz w:val="28"/>
          <w:cs/>
        </w:rPr>
        <w:t xml:space="preserve">2023 </w:t>
      </w:r>
      <w:r w:rsidRPr="00272CC8">
        <w:rPr>
          <w:rFonts w:asciiTheme="majorBidi" w:hAnsiTheme="majorBidi" w:cstheme="majorBidi"/>
          <w:sz w:val="28"/>
        </w:rPr>
        <w:t xml:space="preserve">and </w:t>
      </w:r>
      <w:r w:rsidRPr="00272CC8">
        <w:rPr>
          <w:rFonts w:asciiTheme="majorBidi" w:hAnsiTheme="majorBidi" w:cs="Angsana New"/>
          <w:sz w:val="28"/>
          <w:cs/>
        </w:rPr>
        <w:t xml:space="preserve">2022 </w:t>
      </w:r>
      <w:r w:rsidRPr="00272CC8">
        <w:rPr>
          <w:rFonts w:asciiTheme="majorBidi" w:hAnsiTheme="majorBidi" w:cstheme="majorBidi"/>
          <w:sz w:val="28"/>
        </w:rPr>
        <w:t>are as follows:</w:t>
      </w:r>
    </w:p>
    <w:tbl>
      <w:tblPr>
        <w:tblStyle w:val="TableGrid"/>
        <w:tblW w:w="100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
        <w:gridCol w:w="3684"/>
        <w:gridCol w:w="1372"/>
        <w:gridCol w:w="239"/>
        <w:gridCol w:w="1322"/>
        <w:gridCol w:w="239"/>
        <w:gridCol w:w="1372"/>
        <w:gridCol w:w="239"/>
        <w:gridCol w:w="1323"/>
      </w:tblGrid>
      <w:tr w:rsidR="00437921" w:rsidRPr="00272CC8" w14:paraId="6FD1DC96" w14:textId="77777777" w:rsidTr="00437921">
        <w:trPr>
          <w:trHeight w:val="422"/>
        </w:trPr>
        <w:tc>
          <w:tcPr>
            <w:tcW w:w="285" w:type="dxa"/>
            <w:vAlign w:val="center"/>
          </w:tcPr>
          <w:p w14:paraId="404B705B"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4" w:type="dxa"/>
            <w:vAlign w:val="center"/>
          </w:tcPr>
          <w:p w14:paraId="29223717"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106" w:type="dxa"/>
            <w:gridSpan w:val="7"/>
            <w:tcBorders>
              <w:bottom w:val="single" w:sz="4" w:space="0" w:color="auto"/>
            </w:tcBorders>
            <w:vAlign w:val="center"/>
          </w:tcPr>
          <w:p w14:paraId="20A833A4" w14:textId="27AA0A01"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Theme="majorBidi" w:hAnsiTheme="majorBidi" w:cstheme="majorBidi"/>
                <w:sz w:val="28"/>
                <w:szCs w:val="28"/>
              </w:rPr>
              <w:t>Baht</w:t>
            </w:r>
          </w:p>
        </w:tc>
      </w:tr>
      <w:tr w:rsidR="00437921" w:rsidRPr="00272CC8" w14:paraId="09BE0587" w14:textId="77777777" w:rsidTr="00437921">
        <w:trPr>
          <w:trHeight w:val="435"/>
        </w:trPr>
        <w:tc>
          <w:tcPr>
            <w:tcW w:w="285" w:type="dxa"/>
            <w:vAlign w:val="center"/>
          </w:tcPr>
          <w:p w14:paraId="610867AB"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4" w:type="dxa"/>
            <w:vAlign w:val="center"/>
          </w:tcPr>
          <w:p w14:paraId="1A7DEAA8"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33" w:type="dxa"/>
            <w:gridSpan w:val="3"/>
            <w:tcBorders>
              <w:top w:val="single" w:sz="4" w:space="0" w:color="auto"/>
              <w:bottom w:val="single" w:sz="4" w:space="0" w:color="auto"/>
            </w:tcBorders>
            <w:vAlign w:val="center"/>
          </w:tcPr>
          <w:p w14:paraId="6B9FF935" w14:textId="7E643112"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Consolidated Financial Statement</w:t>
            </w:r>
          </w:p>
        </w:tc>
        <w:tc>
          <w:tcPr>
            <w:tcW w:w="239" w:type="dxa"/>
            <w:vAlign w:val="center"/>
          </w:tcPr>
          <w:p w14:paraId="73285FB6" w14:textId="0BBABB54"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34" w:type="dxa"/>
            <w:gridSpan w:val="3"/>
            <w:tcBorders>
              <w:top w:val="single" w:sz="4" w:space="0" w:color="auto"/>
              <w:bottom w:val="single" w:sz="4" w:space="0" w:color="auto"/>
            </w:tcBorders>
            <w:vAlign w:val="center"/>
          </w:tcPr>
          <w:p w14:paraId="6EECB3E3" w14:textId="12DEE2CC"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Separate Financial Statement</w:t>
            </w:r>
          </w:p>
        </w:tc>
      </w:tr>
      <w:tr w:rsidR="00437921" w:rsidRPr="00272CC8" w14:paraId="6C7AF0B0" w14:textId="77777777" w:rsidTr="00437921">
        <w:trPr>
          <w:trHeight w:val="422"/>
        </w:trPr>
        <w:tc>
          <w:tcPr>
            <w:tcW w:w="285" w:type="dxa"/>
            <w:vAlign w:val="center"/>
          </w:tcPr>
          <w:p w14:paraId="59E6BB79"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84" w:type="dxa"/>
            <w:vAlign w:val="center"/>
          </w:tcPr>
          <w:p w14:paraId="03B2E9FA"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21F7BF5C" w14:textId="397EBA6D"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31,2023</w:t>
            </w:r>
          </w:p>
        </w:tc>
        <w:tc>
          <w:tcPr>
            <w:tcW w:w="239" w:type="dxa"/>
            <w:tcBorders>
              <w:top w:val="single" w:sz="4" w:space="0" w:color="auto"/>
              <w:bottom w:val="single" w:sz="4" w:space="0" w:color="auto"/>
            </w:tcBorders>
            <w:vAlign w:val="center"/>
          </w:tcPr>
          <w:p w14:paraId="3874E931"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2" w:type="dxa"/>
            <w:tcBorders>
              <w:top w:val="single" w:sz="4" w:space="0" w:color="auto"/>
              <w:bottom w:val="single" w:sz="4" w:space="0" w:color="auto"/>
            </w:tcBorders>
            <w:vAlign w:val="center"/>
          </w:tcPr>
          <w:p w14:paraId="2AEA2450" w14:textId="430DDCA9"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9" w:type="dxa"/>
            <w:vAlign w:val="center"/>
          </w:tcPr>
          <w:p w14:paraId="737FD518"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37D9FEFA" w14:textId="2A31AA7A"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31,2023</w:t>
            </w:r>
          </w:p>
        </w:tc>
        <w:tc>
          <w:tcPr>
            <w:tcW w:w="239" w:type="dxa"/>
            <w:tcBorders>
              <w:top w:val="single" w:sz="4" w:space="0" w:color="auto"/>
              <w:bottom w:val="single" w:sz="4" w:space="0" w:color="auto"/>
            </w:tcBorders>
            <w:vAlign w:val="center"/>
          </w:tcPr>
          <w:p w14:paraId="41179FCD"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3" w:type="dxa"/>
            <w:tcBorders>
              <w:top w:val="single" w:sz="4" w:space="0" w:color="auto"/>
              <w:bottom w:val="single" w:sz="4" w:space="0" w:color="auto"/>
            </w:tcBorders>
            <w:vAlign w:val="center"/>
          </w:tcPr>
          <w:p w14:paraId="35006DA4" w14:textId="3276928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6D3955" w:rsidRPr="00272CC8" w14:paraId="068DA9F2" w14:textId="77777777" w:rsidTr="006D3955">
        <w:trPr>
          <w:trHeight w:val="422"/>
        </w:trPr>
        <w:tc>
          <w:tcPr>
            <w:tcW w:w="285" w:type="dxa"/>
            <w:vAlign w:val="center"/>
          </w:tcPr>
          <w:p w14:paraId="43706E0C" w14:textId="77777777" w:rsidR="006D3955" w:rsidRPr="00272CC8" w:rsidRDefault="006D3955" w:rsidP="006D3955">
            <w:pPr>
              <w:ind w:hanging="245"/>
              <w:jc w:val="center"/>
              <w:rPr>
                <w:rFonts w:ascii="Angsana New" w:hAnsi="Angsana New"/>
                <w:sz w:val="28"/>
                <w:szCs w:val="28"/>
                <w:cs/>
              </w:rPr>
            </w:pPr>
          </w:p>
        </w:tc>
        <w:tc>
          <w:tcPr>
            <w:tcW w:w="3684" w:type="dxa"/>
            <w:vAlign w:val="bottom"/>
          </w:tcPr>
          <w:p w14:paraId="4B3AA198" w14:textId="2D16073A" w:rsidR="006D3955" w:rsidRPr="00272CC8" w:rsidRDefault="006D3955" w:rsidP="006D3955">
            <w:pPr>
              <w:rPr>
                <w:rFonts w:ascii="Angsana New" w:hAnsi="Angsana New"/>
                <w:sz w:val="28"/>
                <w:szCs w:val="28"/>
              </w:rPr>
            </w:pPr>
            <w:r w:rsidRPr="00272CC8">
              <w:rPr>
                <w:rFonts w:ascii="Angsana New" w:hAnsi="Angsana New"/>
                <w:sz w:val="28"/>
                <w:szCs w:val="28"/>
              </w:rPr>
              <w:t>Receivable under the transfer of rights agreement</w:t>
            </w:r>
          </w:p>
        </w:tc>
        <w:tc>
          <w:tcPr>
            <w:tcW w:w="1372" w:type="dxa"/>
            <w:tcBorders>
              <w:top w:val="single" w:sz="4" w:space="0" w:color="auto"/>
              <w:bottom w:val="single" w:sz="4" w:space="0" w:color="auto"/>
            </w:tcBorders>
            <w:vAlign w:val="bottom"/>
          </w:tcPr>
          <w:p w14:paraId="235618E4" w14:textId="42630FC9" w:rsidR="006D3955" w:rsidRPr="00272CC8" w:rsidRDefault="006D3955" w:rsidP="006D3955">
            <w:pPr>
              <w:jc w:val="right"/>
              <w:rPr>
                <w:rFonts w:ascii="Angsana New" w:hAnsi="Angsana New"/>
                <w:sz w:val="28"/>
                <w:szCs w:val="28"/>
              </w:rPr>
            </w:pPr>
            <w:r w:rsidRPr="00272CC8">
              <w:rPr>
                <w:rFonts w:ascii="Angsana New" w:hAnsi="Angsana New" w:hint="cs"/>
                <w:sz w:val="28"/>
                <w:szCs w:val="28"/>
                <w:cs/>
              </w:rPr>
              <w:t>129</w:t>
            </w:r>
            <w:r w:rsidRPr="00272CC8">
              <w:rPr>
                <w:rFonts w:ascii="Angsana New" w:hAnsi="Angsana New"/>
                <w:sz w:val="28"/>
                <w:szCs w:val="28"/>
              </w:rPr>
              <w:t>,095,337.36</w:t>
            </w:r>
          </w:p>
        </w:tc>
        <w:tc>
          <w:tcPr>
            <w:tcW w:w="239" w:type="dxa"/>
            <w:tcBorders>
              <w:top w:val="single" w:sz="4" w:space="0" w:color="auto"/>
            </w:tcBorders>
            <w:vAlign w:val="bottom"/>
          </w:tcPr>
          <w:p w14:paraId="3905A00C" w14:textId="77777777" w:rsidR="006D3955" w:rsidRPr="00272CC8" w:rsidRDefault="006D3955" w:rsidP="006D3955">
            <w:pPr>
              <w:jc w:val="right"/>
              <w:rPr>
                <w:rFonts w:ascii="Angsana New" w:hAnsi="Angsana New"/>
                <w:sz w:val="28"/>
                <w:szCs w:val="28"/>
              </w:rPr>
            </w:pPr>
          </w:p>
        </w:tc>
        <w:tc>
          <w:tcPr>
            <w:tcW w:w="1322" w:type="dxa"/>
            <w:tcBorders>
              <w:top w:val="single" w:sz="4" w:space="0" w:color="auto"/>
              <w:bottom w:val="single" w:sz="4" w:space="0" w:color="auto"/>
            </w:tcBorders>
            <w:vAlign w:val="bottom"/>
          </w:tcPr>
          <w:p w14:paraId="27D9AF32" w14:textId="4F22D532" w:rsidR="006D3955" w:rsidRPr="00272CC8" w:rsidRDefault="006D3955" w:rsidP="006D3955">
            <w:pPr>
              <w:jc w:val="right"/>
              <w:rPr>
                <w:rFonts w:ascii="Angsana New" w:hAnsi="Angsana New"/>
                <w:sz w:val="28"/>
                <w:szCs w:val="28"/>
                <w:cs/>
              </w:rPr>
            </w:pPr>
            <w:r w:rsidRPr="00272CC8">
              <w:rPr>
                <w:rFonts w:ascii="Angsana New" w:hAnsi="Angsana New"/>
                <w:sz w:val="28"/>
                <w:szCs w:val="28"/>
              </w:rPr>
              <w:t>-</w:t>
            </w:r>
          </w:p>
        </w:tc>
        <w:tc>
          <w:tcPr>
            <w:tcW w:w="239" w:type="dxa"/>
            <w:vAlign w:val="bottom"/>
          </w:tcPr>
          <w:p w14:paraId="6522EBE6" w14:textId="77777777" w:rsidR="006D3955" w:rsidRPr="00272CC8" w:rsidRDefault="006D3955" w:rsidP="006D3955">
            <w:pPr>
              <w:jc w:val="right"/>
              <w:rPr>
                <w:rFonts w:ascii="Angsana New" w:hAnsi="Angsana New"/>
                <w:sz w:val="28"/>
                <w:szCs w:val="28"/>
              </w:rPr>
            </w:pPr>
          </w:p>
        </w:tc>
        <w:tc>
          <w:tcPr>
            <w:tcW w:w="1372" w:type="dxa"/>
            <w:tcBorders>
              <w:top w:val="single" w:sz="4" w:space="0" w:color="auto"/>
              <w:bottom w:val="single" w:sz="4" w:space="0" w:color="auto"/>
            </w:tcBorders>
            <w:vAlign w:val="bottom"/>
          </w:tcPr>
          <w:p w14:paraId="07C0D57D" w14:textId="3A633550" w:rsidR="006D3955" w:rsidRPr="00272CC8" w:rsidRDefault="006D3955" w:rsidP="006D3955">
            <w:pPr>
              <w:jc w:val="right"/>
              <w:rPr>
                <w:rFonts w:ascii="Angsana New" w:hAnsi="Angsana New"/>
                <w:sz w:val="28"/>
                <w:szCs w:val="28"/>
                <w:cs/>
              </w:rPr>
            </w:pPr>
            <w:r w:rsidRPr="00272CC8">
              <w:rPr>
                <w:rFonts w:ascii="Angsana New" w:hAnsi="Angsana New" w:hint="cs"/>
                <w:sz w:val="28"/>
                <w:szCs w:val="28"/>
                <w:cs/>
              </w:rPr>
              <w:t>129</w:t>
            </w:r>
            <w:r w:rsidRPr="00272CC8">
              <w:rPr>
                <w:rFonts w:ascii="Angsana New" w:hAnsi="Angsana New"/>
                <w:sz w:val="28"/>
                <w:szCs w:val="28"/>
              </w:rPr>
              <w:t>,095,337.36</w:t>
            </w:r>
          </w:p>
        </w:tc>
        <w:tc>
          <w:tcPr>
            <w:tcW w:w="239" w:type="dxa"/>
            <w:tcBorders>
              <w:top w:val="single" w:sz="4" w:space="0" w:color="auto"/>
            </w:tcBorders>
            <w:vAlign w:val="bottom"/>
          </w:tcPr>
          <w:p w14:paraId="0BCAC45A" w14:textId="77777777" w:rsidR="006D3955" w:rsidRPr="00272CC8" w:rsidRDefault="006D3955" w:rsidP="006D3955">
            <w:pPr>
              <w:jc w:val="right"/>
              <w:rPr>
                <w:rFonts w:ascii="Angsana New" w:hAnsi="Angsana New"/>
                <w:sz w:val="28"/>
                <w:szCs w:val="28"/>
              </w:rPr>
            </w:pPr>
          </w:p>
        </w:tc>
        <w:tc>
          <w:tcPr>
            <w:tcW w:w="1323" w:type="dxa"/>
            <w:tcBorders>
              <w:top w:val="single" w:sz="4" w:space="0" w:color="auto"/>
              <w:bottom w:val="single" w:sz="4" w:space="0" w:color="auto"/>
            </w:tcBorders>
            <w:vAlign w:val="bottom"/>
          </w:tcPr>
          <w:p w14:paraId="7CDB5D0D" w14:textId="433593A5" w:rsidR="006D3955" w:rsidRPr="00272CC8" w:rsidRDefault="006D3955" w:rsidP="006D3955">
            <w:pPr>
              <w:jc w:val="right"/>
              <w:rPr>
                <w:rFonts w:ascii="Angsana New" w:hAnsi="Angsana New"/>
                <w:sz w:val="28"/>
                <w:szCs w:val="28"/>
                <w:cs/>
              </w:rPr>
            </w:pPr>
            <w:r w:rsidRPr="00272CC8">
              <w:rPr>
                <w:rFonts w:ascii="Angsana New" w:hAnsi="Angsana New"/>
                <w:sz w:val="28"/>
                <w:szCs w:val="28"/>
              </w:rPr>
              <w:t>-</w:t>
            </w:r>
          </w:p>
        </w:tc>
      </w:tr>
      <w:tr w:rsidR="006D3955" w:rsidRPr="00272CC8" w14:paraId="0038886B" w14:textId="77777777" w:rsidTr="006D3955">
        <w:trPr>
          <w:trHeight w:val="422"/>
        </w:trPr>
        <w:tc>
          <w:tcPr>
            <w:tcW w:w="285" w:type="dxa"/>
            <w:vAlign w:val="center"/>
          </w:tcPr>
          <w:p w14:paraId="03BD63E3" w14:textId="77777777" w:rsidR="006D3955" w:rsidRPr="00272CC8" w:rsidRDefault="006D3955" w:rsidP="006D3955">
            <w:pPr>
              <w:ind w:hanging="245"/>
              <w:jc w:val="center"/>
              <w:rPr>
                <w:rFonts w:ascii="Angsana New" w:hAnsi="Angsana New"/>
                <w:sz w:val="28"/>
                <w:szCs w:val="28"/>
              </w:rPr>
            </w:pPr>
          </w:p>
        </w:tc>
        <w:tc>
          <w:tcPr>
            <w:tcW w:w="3684" w:type="dxa"/>
            <w:vAlign w:val="bottom"/>
          </w:tcPr>
          <w:p w14:paraId="13ADAD12" w14:textId="25EA77C3" w:rsidR="006D3955" w:rsidRPr="00272CC8" w:rsidRDefault="006D3955" w:rsidP="006D3955">
            <w:pPr>
              <w:rPr>
                <w:rFonts w:ascii="Angsana New" w:hAnsi="Angsana New"/>
                <w:sz w:val="28"/>
                <w:szCs w:val="28"/>
              </w:rPr>
            </w:pPr>
            <w:r w:rsidRPr="00272CC8">
              <w:rPr>
                <w:rFonts w:ascii="Angsana New" w:hAnsi="Angsana New"/>
                <w:sz w:val="28"/>
                <w:szCs w:val="28"/>
              </w:rPr>
              <w:t>Total Receivable under the transfer of rights agreement</w:t>
            </w:r>
          </w:p>
        </w:tc>
        <w:tc>
          <w:tcPr>
            <w:tcW w:w="1372" w:type="dxa"/>
            <w:tcBorders>
              <w:top w:val="single" w:sz="4" w:space="0" w:color="auto"/>
              <w:bottom w:val="double" w:sz="4" w:space="0" w:color="auto"/>
            </w:tcBorders>
            <w:vAlign w:val="bottom"/>
          </w:tcPr>
          <w:p w14:paraId="08D54876" w14:textId="08663CEC" w:rsidR="006D3955" w:rsidRPr="00272CC8" w:rsidRDefault="006D3955" w:rsidP="006D3955">
            <w:pPr>
              <w:jc w:val="right"/>
              <w:rPr>
                <w:rFonts w:ascii="Angsana New" w:hAnsi="Angsana New"/>
                <w:sz w:val="28"/>
                <w:szCs w:val="28"/>
                <w:cs/>
              </w:rPr>
            </w:pPr>
            <w:r w:rsidRPr="00272CC8">
              <w:rPr>
                <w:rFonts w:ascii="Angsana New" w:hAnsi="Angsana New" w:hint="cs"/>
                <w:sz w:val="28"/>
                <w:szCs w:val="28"/>
                <w:cs/>
              </w:rPr>
              <w:t>129</w:t>
            </w:r>
            <w:r w:rsidRPr="00272CC8">
              <w:rPr>
                <w:rFonts w:ascii="Angsana New" w:hAnsi="Angsana New"/>
                <w:sz w:val="28"/>
                <w:szCs w:val="28"/>
              </w:rPr>
              <w:t>,095,337.36</w:t>
            </w:r>
          </w:p>
        </w:tc>
        <w:tc>
          <w:tcPr>
            <w:tcW w:w="239" w:type="dxa"/>
            <w:vAlign w:val="bottom"/>
          </w:tcPr>
          <w:p w14:paraId="79497DD4" w14:textId="77777777" w:rsidR="006D3955" w:rsidRPr="00272CC8" w:rsidRDefault="006D3955" w:rsidP="006D3955">
            <w:pPr>
              <w:jc w:val="right"/>
              <w:rPr>
                <w:rFonts w:ascii="Angsana New" w:hAnsi="Angsana New"/>
                <w:sz w:val="28"/>
                <w:szCs w:val="28"/>
              </w:rPr>
            </w:pPr>
          </w:p>
        </w:tc>
        <w:tc>
          <w:tcPr>
            <w:tcW w:w="1322" w:type="dxa"/>
            <w:tcBorders>
              <w:top w:val="single" w:sz="4" w:space="0" w:color="auto"/>
              <w:bottom w:val="double" w:sz="4" w:space="0" w:color="auto"/>
            </w:tcBorders>
            <w:vAlign w:val="bottom"/>
          </w:tcPr>
          <w:p w14:paraId="136D193E" w14:textId="74FE2E26" w:rsidR="006D3955" w:rsidRPr="00272CC8" w:rsidRDefault="006D3955" w:rsidP="006D3955">
            <w:pPr>
              <w:jc w:val="right"/>
              <w:rPr>
                <w:rFonts w:ascii="Angsana New" w:hAnsi="Angsana New"/>
                <w:sz w:val="28"/>
                <w:szCs w:val="28"/>
                <w:cs/>
              </w:rPr>
            </w:pPr>
            <w:r w:rsidRPr="00272CC8">
              <w:rPr>
                <w:rFonts w:ascii="Angsana New" w:hAnsi="Angsana New"/>
                <w:sz w:val="28"/>
                <w:szCs w:val="28"/>
              </w:rPr>
              <w:t>-</w:t>
            </w:r>
          </w:p>
        </w:tc>
        <w:tc>
          <w:tcPr>
            <w:tcW w:w="239" w:type="dxa"/>
            <w:vAlign w:val="bottom"/>
          </w:tcPr>
          <w:p w14:paraId="5B6E104D" w14:textId="77777777" w:rsidR="006D3955" w:rsidRPr="00272CC8" w:rsidRDefault="006D3955" w:rsidP="006D3955">
            <w:pPr>
              <w:jc w:val="right"/>
              <w:rPr>
                <w:rFonts w:ascii="Angsana New" w:hAnsi="Angsana New"/>
                <w:sz w:val="28"/>
                <w:szCs w:val="28"/>
              </w:rPr>
            </w:pPr>
          </w:p>
        </w:tc>
        <w:tc>
          <w:tcPr>
            <w:tcW w:w="1372" w:type="dxa"/>
            <w:tcBorders>
              <w:top w:val="single" w:sz="4" w:space="0" w:color="auto"/>
              <w:bottom w:val="double" w:sz="4" w:space="0" w:color="auto"/>
            </w:tcBorders>
            <w:vAlign w:val="bottom"/>
          </w:tcPr>
          <w:p w14:paraId="28743D54" w14:textId="0A36C439" w:rsidR="006D3955" w:rsidRPr="00272CC8" w:rsidRDefault="006D3955" w:rsidP="006D3955">
            <w:pPr>
              <w:jc w:val="right"/>
              <w:rPr>
                <w:rFonts w:ascii="Angsana New" w:hAnsi="Angsana New"/>
                <w:sz w:val="28"/>
                <w:szCs w:val="28"/>
                <w:cs/>
              </w:rPr>
            </w:pPr>
            <w:r w:rsidRPr="00272CC8">
              <w:rPr>
                <w:rFonts w:ascii="Angsana New" w:hAnsi="Angsana New" w:hint="cs"/>
                <w:sz w:val="28"/>
                <w:szCs w:val="28"/>
                <w:cs/>
              </w:rPr>
              <w:t>129</w:t>
            </w:r>
            <w:r w:rsidRPr="00272CC8">
              <w:rPr>
                <w:rFonts w:ascii="Angsana New" w:hAnsi="Angsana New"/>
                <w:sz w:val="28"/>
                <w:szCs w:val="28"/>
              </w:rPr>
              <w:t>,095,337.36</w:t>
            </w:r>
          </w:p>
        </w:tc>
        <w:tc>
          <w:tcPr>
            <w:tcW w:w="239" w:type="dxa"/>
            <w:vAlign w:val="bottom"/>
          </w:tcPr>
          <w:p w14:paraId="0E6193D0" w14:textId="77777777" w:rsidR="006D3955" w:rsidRPr="00272CC8" w:rsidRDefault="006D3955" w:rsidP="006D3955">
            <w:pPr>
              <w:jc w:val="right"/>
              <w:rPr>
                <w:rFonts w:ascii="Angsana New" w:hAnsi="Angsana New"/>
                <w:sz w:val="28"/>
                <w:szCs w:val="28"/>
              </w:rPr>
            </w:pPr>
          </w:p>
        </w:tc>
        <w:tc>
          <w:tcPr>
            <w:tcW w:w="1323" w:type="dxa"/>
            <w:tcBorders>
              <w:top w:val="single" w:sz="4" w:space="0" w:color="auto"/>
              <w:bottom w:val="double" w:sz="4" w:space="0" w:color="auto"/>
            </w:tcBorders>
            <w:vAlign w:val="bottom"/>
          </w:tcPr>
          <w:p w14:paraId="5070534D" w14:textId="47FE2EE5" w:rsidR="006D3955" w:rsidRPr="00272CC8" w:rsidRDefault="006D3955" w:rsidP="006D3955">
            <w:pPr>
              <w:jc w:val="right"/>
              <w:rPr>
                <w:rFonts w:ascii="Angsana New" w:hAnsi="Angsana New"/>
                <w:sz w:val="28"/>
                <w:szCs w:val="28"/>
                <w:cs/>
              </w:rPr>
            </w:pPr>
            <w:r w:rsidRPr="00272CC8">
              <w:rPr>
                <w:rFonts w:ascii="Angsana New" w:hAnsi="Angsana New"/>
                <w:sz w:val="28"/>
                <w:szCs w:val="28"/>
              </w:rPr>
              <w:t>-</w:t>
            </w:r>
          </w:p>
        </w:tc>
      </w:tr>
    </w:tbl>
    <w:p w14:paraId="11FC5E6F" w14:textId="77777777" w:rsidR="00AF2C92" w:rsidRPr="00272CC8" w:rsidRDefault="00AF2C92" w:rsidP="00AF2C92">
      <w:pPr>
        <w:pStyle w:val="ListParagraph"/>
        <w:spacing w:after="0" w:line="240" w:lineRule="auto"/>
        <w:ind w:left="567"/>
        <w:rPr>
          <w:rFonts w:asciiTheme="majorBidi" w:hAnsiTheme="majorBidi" w:cstheme="majorBidi"/>
          <w:b/>
          <w:bCs/>
          <w:sz w:val="28"/>
        </w:rPr>
      </w:pPr>
    </w:p>
    <w:p w14:paraId="218C05E7" w14:textId="77777777" w:rsidR="00AF2C92" w:rsidRPr="00272CC8" w:rsidRDefault="00AF2C92" w:rsidP="00AF2C92">
      <w:pPr>
        <w:pStyle w:val="ListParagraph"/>
        <w:spacing w:after="0" w:line="240" w:lineRule="auto"/>
        <w:ind w:left="567"/>
        <w:rPr>
          <w:rFonts w:asciiTheme="majorBidi" w:hAnsiTheme="majorBidi" w:cstheme="majorBidi"/>
          <w:b/>
          <w:bCs/>
          <w:sz w:val="28"/>
        </w:rPr>
      </w:pPr>
    </w:p>
    <w:p w14:paraId="75CA8DA4" w14:textId="77777777" w:rsidR="00AF2C92" w:rsidRPr="00272CC8" w:rsidRDefault="00AF2C92" w:rsidP="00AF2C92">
      <w:pPr>
        <w:pStyle w:val="ListParagraph"/>
        <w:spacing w:after="0" w:line="240" w:lineRule="auto"/>
        <w:ind w:left="567"/>
        <w:rPr>
          <w:rFonts w:asciiTheme="majorBidi" w:hAnsiTheme="majorBidi" w:cstheme="majorBidi"/>
          <w:b/>
          <w:bCs/>
          <w:sz w:val="28"/>
        </w:rPr>
      </w:pPr>
    </w:p>
    <w:p w14:paraId="1B190088" w14:textId="43DCC954" w:rsidR="00AF2C92" w:rsidRPr="00272CC8" w:rsidRDefault="00437921" w:rsidP="00AF2C92">
      <w:pPr>
        <w:spacing w:before="240" w:after="120"/>
        <w:ind w:left="709"/>
        <w:jc w:val="thaiDistribute"/>
        <w:rPr>
          <w:rFonts w:asciiTheme="majorBidi" w:hAnsiTheme="majorBidi" w:cstheme="majorBidi"/>
          <w:szCs w:val="22"/>
        </w:rPr>
      </w:pPr>
      <w:r w:rsidRPr="00272CC8">
        <w:rPr>
          <w:rFonts w:asciiTheme="majorBidi" w:hAnsiTheme="majorBidi" w:cstheme="majorBidi"/>
          <w:sz w:val="28"/>
        </w:rPr>
        <w:lastRenderedPageBreak/>
        <w:t xml:space="preserve">As of December </w:t>
      </w:r>
      <w:r w:rsidRPr="00272CC8">
        <w:rPr>
          <w:rFonts w:asciiTheme="majorBidi" w:hAnsiTheme="majorBidi" w:cs="Angsana New"/>
          <w:sz w:val="28"/>
          <w:cs/>
        </w:rPr>
        <w:t>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w:t>
      </w:r>
      <w:r w:rsidRPr="00272CC8">
        <w:rPr>
          <w:rFonts w:asciiTheme="majorBidi" w:hAnsiTheme="majorBidi" w:cs="Angsana New"/>
          <w:sz w:val="28"/>
          <w:cs/>
        </w:rPr>
        <w:t xml:space="preserve">2022 </w:t>
      </w:r>
      <w:r w:rsidRPr="00272CC8">
        <w:rPr>
          <w:rFonts w:asciiTheme="majorBidi" w:hAnsiTheme="majorBidi" w:cstheme="majorBidi"/>
          <w:sz w:val="28"/>
        </w:rPr>
        <w:t>receivable under the transfer of claims contract Age can be classified according to the accrual period. from the due date as follows:</w:t>
      </w:r>
    </w:p>
    <w:tbl>
      <w:tblPr>
        <w:tblStyle w:val="TableGrid"/>
        <w:tblW w:w="1005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
        <w:gridCol w:w="277"/>
        <w:gridCol w:w="3537"/>
        <w:gridCol w:w="1377"/>
        <w:gridCol w:w="232"/>
        <w:gridCol w:w="1278"/>
        <w:gridCol w:w="232"/>
        <w:gridCol w:w="1377"/>
        <w:gridCol w:w="232"/>
        <w:gridCol w:w="1284"/>
      </w:tblGrid>
      <w:tr w:rsidR="00AF2C92" w:rsidRPr="00272CC8" w14:paraId="1BBBF248" w14:textId="77777777" w:rsidTr="007D71D5">
        <w:trPr>
          <w:trHeight w:val="386"/>
        </w:trPr>
        <w:tc>
          <w:tcPr>
            <w:tcW w:w="231" w:type="dxa"/>
          </w:tcPr>
          <w:p w14:paraId="6D8420DA"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277" w:type="dxa"/>
          </w:tcPr>
          <w:p w14:paraId="00ED488E"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537" w:type="dxa"/>
            <w:vAlign w:val="center"/>
          </w:tcPr>
          <w:p w14:paraId="2A051EB8"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10" w:type="dxa"/>
            <w:gridSpan w:val="7"/>
            <w:vAlign w:val="center"/>
          </w:tcPr>
          <w:p w14:paraId="217835FD" w14:textId="7442CEB4" w:rsidR="00AF2C92" w:rsidRPr="00272CC8" w:rsidRDefault="004379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Baht</w:t>
            </w:r>
          </w:p>
        </w:tc>
      </w:tr>
      <w:tr w:rsidR="00437921" w:rsidRPr="00272CC8" w14:paraId="765F1004" w14:textId="77777777" w:rsidTr="007D71D5">
        <w:trPr>
          <w:trHeight w:val="386"/>
        </w:trPr>
        <w:tc>
          <w:tcPr>
            <w:tcW w:w="231" w:type="dxa"/>
          </w:tcPr>
          <w:p w14:paraId="144A7B4E"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7" w:type="dxa"/>
          </w:tcPr>
          <w:p w14:paraId="08691194"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37" w:type="dxa"/>
            <w:vAlign w:val="center"/>
          </w:tcPr>
          <w:p w14:paraId="41D4195E"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87" w:type="dxa"/>
            <w:gridSpan w:val="3"/>
            <w:tcBorders>
              <w:top w:val="single" w:sz="4" w:space="0" w:color="auto"/>
            </w:tcBorders>
            <w:vAlign w:val="center"/>
          </w:tcPr>
          <w:p w14:paraId="00DE0EFF" w14:textId="6D530842"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Consolidated Financial Statement</w:t>
            </w:r>
          </w:p>
        </w:tc>
        <w:tc>
          <w:tcPr>
            <w:tcW w:w="232" w:type="dxa"/>
            <w:tcBorders>
              <w:top w:val="single" w:sz="4" w:space="0" w:color="auto"/>
            </w:tcBorders>
            <w:vAlign w:val="center"/>
          </w:tcPr>
          <w:p w14:paraId="61F1EE5A"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89" w:type="dxa"/>
            <w:gridSpan w:val="3"/>
            <w:tcBorders>
              <w:top w:val="single" w:sz="4" w:space="0" w:color="auto"/>
            </w:tcBorders>
            <w:vAlign w:val="center"/>
          </w:tcPr>
          <w:p w14:paraId="1951E8DC" w14:textId="73D16CF8"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Separate Financial Statement</w:t>
            </w:r>
          </w:p>
        </w:tc>
      </w:tr>
      <w:tr w:rsidR="00437921" w:rsidRPr="00272CC8" w14:paraId="60110632" w14:textId="77777777" w:rsidTr="007D71D5">
        <w:trPr>
          <w:trHeight w:val="386"/>
        </w:trPr>
        <w:tc>
          <w:tcPr>
            <w:tcW w:w="231" w:type="dxa"/>
          </w:tcPr>
          <w:p w14:paraId="37F67053"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7" w:type="dxa"/>
          </w:tcPr>
          <w:p w14:paraId="043FF832"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37" w:type="dxa"/>
            <w:vAlign w:val="center"/>
          </w:tcPr>
          <w:p w14:paraId="25215A0D"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val="restart"/>
            <w:tcBorders>
              <w:top w:val="single" w:sz="4" w:space="0" w:color="auto"/>
            </w:tcBorders>
            <w:vAlign w:val="center"/>
          </w:tcPr>
          <w:p w14:paraId="45D06836" w14:textId="7C2F680A"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31,2023</w:t>
            </w:r>
          </w:p>
        </w:tc>
        <w:tc>
          <w:tcPr>
            <w:tcW w:w="232" w:type="dxa"/>
            <w:vMerge w:val="restart"/>
            <w:tcBorders>
              <w:top w:val="single" w:sz="4" w:space="0" w:color="auto"/>
            </w:tcBorders>
            <w:vAlign w:val="center"/>
          </w:tcPr>
          <w:p w14:paraId="673AA765"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7" w:type="dxa"/>
            <w:vMerge w:val="restart"/>
            <w:tcBorders>
              <w:top w:val="single" w:sz="4" w:space="0" w:color="auto"/>
            </w:tcBorders>
            <w:vAlign w:val="center"/>
          </w:tcPr>
          <w:p w14:paraId="77CDC204" w14:textId="2E37BAE8"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c>
          <w:tcPr>
            <w:tcW w:w="232" w:type="dxa"/>
            <w:vMerge w:val="restart"/>
            <w:vAlign w:val="center"/>
          </w:tcPr>
          <w:p w14:paraId="2B990A4A"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val="restart"/>
            <w:tcBorders>
              <w:top w:val="single" w:sz="4" w:space="0" w:color="auto"/>
            </w:tcBorders>
            <w:vAlign w:val="center"/>
          </w:tcPr>
          <w:p w14:paraId="1B478852" w14:textId="3DEB2935"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31,2023</w:t>
            </w:r>
          </w:p>
        </w:tc>
        <w:tc>
          <w:tcPr>
            <w:tcW w:w="232" w:type="dxa"/>
            <w:vMerge w:val="restart"/>
            <w:tcBorders>
              <w:top w:val="single" w:sz="4" w:space="0" w:color="auto"/>
            </w:tcBorders>
            <w:vAlign w:val="center"/>
          </w:tcPr>
          <w:p w14:paraId="22456A23" w14:textId="77777777"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restart"/>
            <w:tcBorders>
              <w:top w:val="single" w:sz="4" w:space="0" w:color="auto"/>
            </w:tcBorders>
            <w:vAlign w:val="center"/>
          </w:tcPr>
          <w:p w14:paraId="3611B31C" w14:textId="56865E79" w:rsidR="00437921" w:rsidRPr="00272CC8" w:rsidRDefault="00437921" w:rsidP="004379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31,2022</w:t>
            </w:r>
          </w:p>
        </w:tc>
      </w:tr>
      <w:tr w:rsidR="00AF2C92" w:rsidRPr="00272CC8" w14:paraId="42513774" w14:textId="77777777" w:rsidTr="007D71D5">
        <w:trPr>
          <w:trHeight w:val="386"/>
        </w:trPr>
        <w:tc>
          <w:tcPr>
            <w:tcW w:w="231" w:type="dxa"/>
          </w:tcPr>
          <w:p w14:paraId="0827A1E1"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7" w:type="dxa"/>
          </w:tcPr>
          <w:p w14:paraId="7379F5EC"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37" w:type="dxa"/>
            <w:vAlign w:val="center"/>
          </w:tcPr>
          <w:p w14:paraId="28DC5FFD"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vAlign w:val="center"/>
          </w:tcPr>
          <w:p w14:paraId="295B2D20"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29DEF1A7"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7" w:type="dxa"/>
            <w:vMerge/>
            <w:vAlign w:val="center"/>
          </w:tcPr>
          <w:p w14:paraId="68E96304"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5C887801"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vAlign w:val="center"/>
          </w:tcPr>
          <w:p w14:paraId="7A709940"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4CB412C0"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vAlign w:val="center"/>
          </w:tcPr>
          <w:p w14:paraId="33403C2C"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AF2C92" w:rsidRPr="00272CC8" w14:paraId="4216FBE1" w14:textId="77777777" w:rsidTr="007D71D5">
        <w:trPr>
          <w:trHeight w:val="386"/>
        </w:trPr>
        <w:tc>
          <w:tcPr>
            <w:tcW w:w="231" w:type="dxa"/>
          </w:tcPr>
          <w:p w14:paraId="40C94451"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7" w:type="dxa"/>
          </w:tcPr>
          <w:p w14:paraId="044EB5D7"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537" w:type="dxa"/>
            <w:vAlign w:val="center"/>
          </w:tcPr>
          <w:p w14:paraId="5AA2A77C"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tcBorders>
              <w:bottom w:val="single" w:sz="4" w:space="0" w:color="auto"/>
            </w:tcBorders>
            <w:vAlign w:val="center"/>
          </w:tcPr>
          <w:p w14:paraId="2D002A99"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7A6EEE4B"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7" w:type="dxa"/>
            <w:vMerge/>
            <w:tcBorders>
              <w:bottom w:val="single" w:sz="4" w:space="0" w:color="auto"/>
            </w:tcBorders>
            <w:vAlign w:val="center"/>
          </w:tcPr>
          <w:p w14:paraId="0CB8B4BA"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24F9F241"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7" w:type="dxa"/>
            <w:vMerge/>
            <w:tcBorders>
              <w:bottom w:val="single" w:sz="4" w:space="0" w:color="auto"/>
            </w:tcBorders>
            <w:vAlign w:val="center"/>
          </w:tcPr>
          <w:p w14:paraId="23CF614F"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65D4E84B"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Merge/>
            <w:tcBorders>
              <w:bottom w:val="single" w:sz="4" w:space="0" w:color="auto"/>
            </w:tcBorders>
            <w:vAlign w:val="center"/>
          </w:tcPr>
          <w:p w14:paraId="33E061DC" w14:textId="77777777" w:rsidR="00AF2C92" w:rsidRPr="00272CC8" w:rsidRDefault="00AF2C9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AF2C92" w:rsidRPr="00272CC8" w14:paraId="0501DE89" w14:textId="77777777" w:rsidTr="007D71D5">
        <w:trPr>
          <w:trHeight w:val="386"/>
        </w:trPr>
        <w:tc>
          <w:tcPr>
            <w:tcW w:w="10057" w:type="dxa"/>
            <w:gridSpan w:val="10"/>
            <w:vAlign w:val="center"/>
          </w:tcPr>
          <w:p w14:paraId="06C9C11B" w14:textId="1518F598" w:rsidR="00AF2C92" w:rsidRPr="00272CC8" w:rsidRDefault="004B662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 xml:space="preserve">Balance of the debtor under the claim transfer agreement Divided by age of outstanding debts as </w:t>
            </w:r>
            <w:proofErr w:type="gramStart"/>
            <w:r w:rsidRPr="00272CC8">
              <w:rPr>
                <w:rFonts w:ascii="Angsana New" w:hAnsi="Angsana New"/>
                <w:sz w:val="28"/>
                <w:szCs w:val="28"/>
              </w:rPr>
              <w:t>follows:-</w:t>
            </w:r>
            <w:proofErr w:type="gramEnd"/>
          </w:p>
        </w:tc>
      </w:tr>
      <w:tr w:rsidR="004B662D" w:rsidRPr="00272CC8" w14:paraId="40DF3DE8" w14:textId="77777777" w:rsidTr="007D71D5">
        <w:trPr>
          <w:trHeight w:val="386"/>
        </w:trPr>
        <w:tc>
          <w:tcPr>
            <w:tcW w:w="231" w:type="dxa"/>
          </w:tcPr>
          <w:p w14:paraId="33C2EA5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14" w:type="dxa"/>
            <w:gridSpan w:val="2"/>
            <w:vAlign w:val="center"/>
          </w:tcPr>
          <w:p w14:paraId="57A3CFE9" w14:textId="00E2DC4C"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272CC8">
              <w:rPr>
                <w:rFonts w:ascii="Angsana New" w:hAnsi="Angsana New"/>
                <w:sz w:val="28"/>
                <w:szCs w:val="28"/>
              </w:rPr>
              <w:t>Undue:</w:t>
            </w:r>
          </w:p>
        </w:tc>
        <w:tc>
          <w:tcPr>
            <w:tcW w:w="1377" w:type="dxa"/>
            <w:vAlign w:val="center"/>
          </w:tcPr>
          <w:p w14:paraId="426BF71C"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center"/>
          </w:tcPr>
          <w:p w14:paraId="42F3C25E"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Pr>
          <w:p w14:paraId="1C7457C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w:t>
            </w:r>
          </w:p>
        </w:tc>
        <w:tc>
          <w:tcPr>
            <w:tcW w:w="232" w:type="dxa"/>
            <w:vAlign w:val="center"/>
          </w:tcPr>
          <w:p w14:paraId="3658600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vAlign w:val="center"/>
          </w:tcPr>
          <w:p w14:paraId="77680A1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center"/>
          </w:tcPr>
          <w:p w14:paraId="6D57D444"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Align w:val="center"/>
          </w:tcPr>
          <w:p w14:paraId="5D7732A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w:t>
            </w:r>
          </w:p>
        </w:tc>
      </w:tr>
      <w:tr w:rsidR="004B662D" w:rsidRPr="00272CC8" w14:paraId="2E46C547" w14:textId="77777777" w:rsidTr="007D71D5">
        <w:trPr>
          <w:trHeight w:val="386"/>
        </w:trPr>
        <w:tc>
          <w:tcPr>
            <w:tcW w:w="231" w:type="dxa"/>
          </w:tcPr>
          <w:p w14:paraId="4F56D62E"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14" w:type="dxa"/>
            <w:gridSpan w:val="2"/>
            <w:vAlign w:val="center"/>
          </w:tcPr>
          <w:p w14:paraId="516387F0" w14:textId="6E526A23"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Overdue:</w:t>
            </w:r>
          </w:p>
        </w:tc>
        <w:tc>
          <w:tcPr>
            <w:tcW w:w="1377" w:type="dxa"/>
            <w:vAlign w:val="center"/>
          </w:tcPr>
          <w:p w14:paraId="7262EB3C"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2" w:type="dxa"/>
            <w:vAlign w:val="center"/>
          </w:tcPr>
          <w:p w14:paraId="57E74FF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Pr>
          <w:p w14:paraId="5FF3713F"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2" w:type="dxa"/>
            <w:vAlign w:val="center"/>
          </w:tcPr>
          <w:p w14:paraId="194C78C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vAlign w:val="center"/>
          </w:tcPr>
          <w:p w14:paraId="25C1F33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2" w:type="dxa"/>
            <w:vAlign w:val="center"/>
          </w:tcPr>
          <w:p w14:paraId="1C9C29B3"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Align w:val="center"/>
          </w:tcPr>
          <w:p w14:paraId="2DF86BA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4B662D" w:rsidRPr="00272CC8" w14:paraId="6B1E83DA" w14:textId="77777777" w:rsidTr="007D71D5">
        <w:trPr>
          <w:trHeight w:val="386"/>
        </w:trPr>
        <w:tc>
          <w:tcPr>
            <w:tcW w:w="231" w:type="dxa"/>
          </w:tcPr>
          <w:p w14:paraId="6C0B05F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7" w:type="dxa"/>
          </w:tcPr>
          <w:p w14:paraId="7DEFBD8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537" w:type="dxa"/>
          </w:tcPr>
          <w:p w14:paraId="7146A8E6" w14:textId="0372B437" w:rsidR="004B662D" w:rsidRPr="00272CC8" w:rsidRDefault="004B662D" w:rsidP="004B662D">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rPr>
                <w:rFonts w:ascii="Angsana New" w:hAnsi="Angsana New"/>
                <w:sz w:val="28"/>
                <w:szCs w:val="28"/>
              </w:rPr>
            </w:pPr>
            <w:r w:rsidRPr="00272CC8">
              <w:rPr>
                <w:rFonts w:ascii="Angsana New" w:hAnsi="Angsana New"/>
                <w:sz w:val="28"/>
                <w:szCs w:val="28"/>
              </w:rPr>
              <w:t>Not over 3 months</w:t>
            </w:r>
          </w:p>
        </w:tc>
        <w:tc>
          <w:tcPr>
            <w:tcW w:w="1377" w:type="dxa"/>
          </w:tcPr>
          <w:p w14:paraId="3ECA7D0F"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792C8BE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Pr>
          <w:p w14:paraId="3CFF120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tcPr>
          <w:p w14:paraId="20626D2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Pr>
          <w:p w14:paraId="7B0170BD"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014EF621"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Align w:val="bottom"/>
          </w:tcPr>
          <w:p w14:paraId="4D450004"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4B662D" w:rsidRPr="00272CC8" w14:paraId="7B58033E" w14:textId="77777777" w:rsidTr="007D71D5">
        <w:trPr>
          <w:trHeight w:val="386"/>
        </w:trPr>
        <w:tc>
          <w:tcPr>
            <w:tcW w:w="231" w:type="dxa"/>
          </w:tcPr>
          <w:p w14:paraId="0CB524CE"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7" w:type="dxa"/>
          </w:tcPr>
          <w:p w14:paraId="1C51A7D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537" w:type="dxa"/>
          </w:tcPr>
          <w:p w14:paraId="039F9A27" w14:textId="3F700449" w:rsidR="004B662D" w:rsidRPr="00272CC8" w:rsidRDefault="004B662D" w:rsidP="004B662D">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rPr>
                <w:rFonts w:ascii="Angsana New" w:hAnsi="Angsana New"/>
                <w:sz w:val="28"/>
                <w:szCs w:val="28"/>
              </w:rPr>
            </w:pPr>
            <w:r w:rsidRPr="00272CC8">
              <w:rPr>
                <w:rFonts w:ascii="Angsana New" w:hAnsi="Angsana New"/>
                <w:sz w:val="28"/>
                <w:szCs w:val="28"/>
              </w:rPr>
              <w:t>Over 3 months to 6 months</w:t>
            </w:r>
          </w:p>
        </w:tc>
        <w:tc>
          <w:tcPr>
            <w:tcW w:w="1377" w:type="dxa"/>
          </w:tcPr>
          <w:p w14:paraId="1CE97781"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439A3F3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Pr>
          <w:p w14:paraId="0F781965"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tcPr>
          <w:p w14:paraId="0D72E733"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Pr>
          <w:p w14:paraId="0C1C4927"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342F046E"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Align w:val="center"/>
          </w:tcPr>
          <w:p w14:paraId="0AC9D0B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4B662D" w:rsidRPr="00272CC8" w14:paraId="68F566BA" w14:textId="77777777" w:rsidTr="007D71D5">
        <w:trPr>
          <w:trHeight w:val="386"/>
        </w:trPr>
        <w:tc>
          <w:tcPr>
            <w:tcW w:w="231" w:type="dxa"/>
          </w:tcPr>
          <w:p w14:paraId="7A8165C5"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7" w:type="dxa"/>
          </w:tcPr>
          <w:p w14:paraId="512A2755"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537" w:type="dxa"/>
          </w:tcPr>
          <w:p w14:paraId="5933CFF4" w14:textId="787CC2C6" w:rsidR="004B662D" w:rsidRPr="00272CC8" w:rsidRDefault="004B662D" w:rsidP="004B662D">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rPr>
                <w:rFonts w:ascii="Angsana New" w:hAnsi="Angsana New"/>
                <w:sz w:val="28"/>
                <w:szCs w:val="28"/>
              </w:rPr>
            </w:pPr>
            <w:r w:rsidRPr="00272CC8">
              <w:rPr>
                <w:rFonts w:ascii="Angsana New" w:hAnsi="Angsana New"/>
                <w:sz w:val="28"/>
                <w:szCs w:val="28"/>
              </w:rPr>
              <w:t>Over 6 months to 12 months</w:t>
            </w:r>
          </w:p>
        </w:tc>
        <w:tc>
          <w:tcPr>
            <w:tcW w:w="1377" w:type="dxa"/>
          </w:tcPr>
          <w:p w14:paraId="33BDA8F2"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0E07159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Pr>
          <w:p w14:paraId="40D34AB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tcPr>
          <w:p w14:paraId="04E6560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Pr>
          <w:p w14:paraId="137F1493"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0D451091"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vAlign w:val="center"/>
          </w:tcPr>
          <w:p w14:paraId="2D9930E4"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4B662D" w:rsidRPr="00272CC8" w14:paraId="4E51DC35" w14:textId="77777777" w:rsidTr="007D71D5">
        <w:trPr>
          <w:trHeight w:val="386"/>
        </w:trPr>
        <w:tc>
          <w:tcPr>
            <w:tcW w:w="231" w:type="dxa"/>
          </w:tcPr>
          <w:p w14:paraId="2972EDD9"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77" w:type="dxa"/>
          </w:tcPr>
          <w:p w14:paraId="391B7679"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537" w:type="dxa"/>
          </w:tcPr>
          <w:p w14:paraId="6D9CD539" w14:textId="3EBF40C3" w:rsidR="004B662D" w:rsidRPr="00272CC8" w:rsidRDefault="004B662D" w:rsidP="004B662D">
            <w:pPr>
              <w:pStyle w:val="ListParagraph"/>
              <w:numPr>
                <w:ilvl w:val="0"/>
                <w:numId w:val="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val="0"/>
              <w:rPr>
                <w:rFonts w:ascii="Angsana New" w:hAnsi="Angsana New"/>
                <w:sz w:val="28"/>
                <w:szCs w:val="28"/>
                <w:cs/>
              </w:rPr>
            </w:pPr>
            <w:r w:rsidRPr="00272CC8">
              <w:rPr>
                <w:rFonts w:ascii="Angsana New" w:hAnsi="Angsana New"/>
                <w:sz w:val="28"/>
                <w:szCs w:val="28"/>
              </w:rPr>
              <w:t>Over 12 months</w:t>
            </w:r>
          </w:p>
        </w:tc>
        <w:tc>
          <w:tcPr>
            <w:tcW w:w="1377" w:type="dxa"/>
            <w:tcBorders>
              <w:bottom w:val="single" w:sz="4" w:space="0" w:color="auto"/>
            </w:tcBorders>
            <w:vAlign w:val="center"/>
          </w:tcPr>
          <w:p w14:paraId="34ACE0AC"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6733EECA"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Borders>
              <w:bottom w:val="single" w:sz="4" w:space="0" w:color="auto"/>
            </w:tcBorders>
            <w:vAlign w:val="center"/>
          </w:tcPr>
          <w:p w14:paraId="4E5CA01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52764AA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Borders>
              <w:bottom w:val="single" w:sz="4" w:space="0" w:color="auto"/>
            </w:tcBorders>
            <w:vAlign w:val="center"/>
          </w:tcPr>
          <w:p w14:paraId="1F19C5C7"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3AC51B1D"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tcBorders>
              <w:bottom w:val="single" w:sz="4" w:space="0" w:color="auto"/>
            </w:tcBorders>
            <w:vAlign w:val="center"/>
          </w:tcPr>
          <w:p w14:paraId="36AE0DBD"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w:t>
            </w:r>
          </w:p>
        </w:tc>
      </w:tr>
      <w:tr w:rsidR="004B662D" w:rsidRPr="00272CC8" w14:paraId="71C96989" w14:textId="77777777" w:rsidTr="007D71D5">
        <w:trPr>
          <w:trHeight w:val="386"/>
        </w:trPr>
        <w:tc>
          <w:tcPr>
            <w:tcW w:w="231" w:type="dxa"/>
          </w:tcPr>
          <w:p w14:paraId="3579C136"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3814" w:type="dxa"/>
            <w:gridSpan w:val="2"/>
          </w:tcPr>
          <w:p w14:paraId="1AF5F3EF" w14:textId="4C769543"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272CC8">
              <w:rPr>
                <w:rFonts w:ascii="Angsana New" w:hAnsi="Angsana New"/>
                <w:sz w:val="28"/>
                <w:szCs w:val="28"/>
              </w:rPr>
              <w:t xml:space="preserve">   Total</w:t>
            </w:r>
          </w:p>
        </w:tc>
        <w:tc>
          <w:tcPr>
            <w:tcW w:w="1377" w:type="dxa"/>
            <w:tcBorders>
              <w:top w:val="single" w:sz="4" w:space="0" w:color="auto"/>
            </w:tcBorders>
            <w:vAlign w:val="center"/>
          </w:tcPr>
          <w:p w14:paraId="689BDDF4"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center"/>
          </w:tcPr>
          <w:p w14:paraId="3E9EDA71"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Borders>
              <w:top w:val="single" w:sz="4" w:space="0" w:color="auto"/>
            </w:tcBorders>
          </w:tcPr>
          <w:p w14:paraId="6F2F041A"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79BD5E97"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Borders>
              <w:top w:val="single" w:sz="4" w:space="0" w:color="auto"/>
            </w:tcBorders>
            <w:vAlign w:val="center"/>
          </w:tcPr>
          <w:p w14:paraId="70E2BE83"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center"/>
          </w:tcPr>
          <w:p w14:paraId="45B3AAF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tcBorders>
              <w:top w:val="single" w:sz="4" w:space="0" w:color="auto"/>
            </w:tcBorders>
            <w:vAlign w:val="center"/>
          </w:tcPr>
          <w:p w14:paraId="18B1A31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4B662D" w:rsidRPr="00272CC8" w14:paraId="6450880E" w14:textId="77777777" w:rsidTr="007D71D5">
        <w:trPr>
          <w:trHeight w:val="386"/>
        </w:trPr>
        <w:tc>
          <w:tcPr>
            <w:tcW w:w="231" w:type="dxa"/>
          </w:tcPr>
          <w:p w14:paraId="56E2ACF9"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14" w:type="dxa"/>
            <w:gridSpan w:val="2"/>
          </w:tcPr>
          <w:p w14:paraId="51129E34" w14:textId="1A0A93DB"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272CC8">
              <w:rPr>
                <w:rFonts w:ascii="Angsana New" w:hAnsi="Angsana New"/>
                <w:sz w:val="28"/>
                <w:szCs w:val="28"/>
              </w:rPr>
              <w:t xml:space="preserve">   </w:t>
            </w:r>
            <w:r w:rsidRPr="00272CC8">
              <w:rPr>
                <w:rFonts w:ascii="Angsana New" w:hAnsi="Angsana New"/>
                <w:sz w:val="28"/>
                <w:szCs w:val="28"/>
                <w:u w:val="single"/>
              </w:rPr>
              <w:t xml:space="preserve">Less: </w:t>
            </w:r>
            <w:r w:rsidRPr="00272CC8">
              <w:rPr>
                <w:rFonts w:ascii="Angsana New" w:hAnsi="Angsana New"/>
                <w:sz w:val="28"/>
                <w:szCs w:val="28"/>
              </w:rPr>
              <w:t>Allowance for credit losses</w:t>
            </w:r>
          </w:p>
        </w:tc>
        <w:tc>
          <w:tcPr>
            <w:tcW w:w="1377" w:type="dxa"/>
            <w:tcBorders>
              <w:bottom w:val="single" w:sz="4" w:space="0" w:color="auto"/>
            </w:tcBorders>
            <w:vAlign w:val="center"/>
          </w:tcPr>
          <w:p w14:paraId="524C113F"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4B3E8E5B"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Borders>
              <w:bottom w:val="single" w:sz="4" w:space="0" w:color="auto"/>
            </w:tcBorders>
            <w:vAlign w:val="center"/>
          </w:tcPr>
          <w:p w14:paraId="39E80530"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151BCAE5"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Borders>
              <w:bottom w:val="single" w:sz="4" w:space="0" w:color="auto"/>
            </w:tcBorders>
            <w:vAlign w:val="center"/>
          </w:tcPr>
          <w:p w14:paraId="66437F77"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center"/>
          </w:tcPr>
          <w:p w14:paraId="467DF4FC"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tcBorders>
              <w:bottom w:val="single" w:sz="4" w:space="0" w:color="auto"/>
            </w:tcBorders>
            <w:vAlign w:val="center"/>
          </w:tcPr>
          <w:p w14:paraId="692C51F1"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4B662D" w:rsidRPr="00272CC8" w14:paraId="5B27BA68" w14:textId="77777777" w:rsidTr="007D71D5">
        <w:trPr>
          <w:trHeight w:val="386"/>
        </w:trPr>
        <w:tc>
          <w:tcPr>
            <w:tcW w:w="231" w:type="dxa"/>
          </w:tcPr>
          <w:p w14:paraId="0080647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814" w:type="dxa"/>
            <w:gridSpan w:val="2"/>
          </w:tcPr>
          <w:p w14:paraId="589A1758" w14:textId="182C0E8D"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1" w:hanging="201"/>
              <w:rPr>
                <w:rFonts w:ascii="Angsana New" w:hAnsi="Angsana New"/>
                <w:sz w:val="28"/>
                <w:szCs w:val="28"/>
              </w:rPr>
            </w:pPr>
            <w:r w:rsidRPr="00272CC8">
              <w:rPr>
                <w:rFonts w:ascii="Angsana New" w:hAnsi="Angsana New"/>
                <w:sz w:val="28"/>
                <w:szCs w:val="28"/>
              </w:rPr>
              <w:t xml:space="preserve">   Total Receivable under the transfer of rights    agreement</w:t>
            </w:r>
          </w:p>
        </w:tc>
        <w:tc>
          <w:tcPr>
            <w:tcW w:w="1377" w:type="dxa"/>
            <w:tcBorders>
              <w:top w:val="single" w:sz="4" w:space="0" w:color="auto"/>
              <w:bottom w:val="double" w:sz="4" w:space="0" w:color="auto"/>
            </w:tcBorders>
            <w:vAlign w:val="bottom"/>
          </w:tcPr>
          <w:p w14:paraId="2A7E7213" w14:textId="77777777" w:rsidR="004B662D" w:rsidRPr="00272CC8" w:rsidRDefault="004B662D" w:rsidP="00FD18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bottom"/>
          </w:tcPr>
          <w:p w14:paraId="4FEAFF72"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7" w:type="dxa"/>
            <w:tcBorders>
              <w:top w:val="single" w:sz="4" w:space="0" w:color="auto"/>
              <w:bottom w:val="double" w:sz="4" w:space="0" w:color="auto"/>
            </w:tcBorders>
            <w:vAlign w:val="bottom"/>
          </w:tcPr>
          <w:p w14:paraId="05568944"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2" w:type="dxa"/>
            <w:vAlign w:val="bottom"/>
          </w:tcPr>
          <w:p w14:paraId="63DCA8CD"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7" w:type="dxa"/>
            <w:tcBorders>
              <w:top w:val="single" w:sz="4" w:space="0" w:color="auto"/>
              <w:bottom w:val="double" w:sz="4" w:space="0" w:color="auto"/>
            </w:tcBorders>
            <w:vAlign w:val="bottom"/>
          </w:tcPr>
          <w:p w14:paraId="2344BC08"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129</w:t>
            </w:r>
            <w:r w:rsidRPr="00272CC8">
              <w:rPr>
                <w:rFonts w:ascii="Angsana New" w:hAnsi="Angsana New"/>
                <w:sz w:val="28"/>
                <w:szCs w:val="28"/>
              </w:rPr>
              <w:t>,</w:t>
            </w:r>
            <w:r w:rsidRPr="00272CC8">
              <w:rPr>
                <w:rFonts w:ascii="Angsana New" w:hAnsi="Angsana New"/>
                <w:sz w:val="28"/>
                <w:szCs w:val="28"/>
                <w:cs/>
              </w:rPr>
              <w:t>095</w:t>
            </w:r>
            <w:r w:rsidRPr="00272CC8">
              <w:rPr>
                <w:rFonts w:ascii="Angsana New" w:hAnsi="Angsana New"/>
                <w:sz w:val="28"/>
                <w:szCs w:val="28"/>
              </w:rPr>
              <w:t>,</w:t>
            </w:r>
            <w:r w:rsidRPr="00272CC8">
              <w:rPr>
                <w:rFonts w:ascii="Angsana New" w:hAnsi="Angsana New"/>
                <w:sz w:val="28"/>
                <w:szCs w:val="28"/>
                <w:cs/>
              </w:rPr>
              <w:t>337.36</w:t>
            </w:r>
          </w:p>
        </w:tc>
        <w:tc>
          <w:tcPr>
            <w:tcW w:w="232" w:type="dxa"/>
            <w:vAlign w:val="bottom"/>
          </w:tcPr>
          <w:p w14:paraId="1EEE468A"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vAlign w:val="bottom"/>
          </w:tcPr>
          <w:p w14:paraId="3614E87C" w14:textId="77777777" w:rsidR="004B662D" w:rsidRPr="00272CC8" w:rsidRDefault="004B662D" w:rsidP="004B66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bl>
    <w:p w14:paraId="0F3B5F55" w14:textId="77777777" w:rsidR="00F55548" w:rsidRPr="00272CC8" w:rsidRDefault="00F55548" w:rsidP="005A1B8E">
      <w:pPr>
        <w:spacing w:after="0" w:line="240" w:lineRule="auto"/>
        <w:rPr>
          <w:rFonts w:asciiTheme="majorBidi" w:hAnsiTheme="majorBidi" w:cstheme="majorBidi"/>
          <w:b/>
          <w:bCs/>
          <w:sz w:val="28"/>
        </w:rPr>
      </w:pPr>
    </w:p>
    <w:p w14:paraId="617CCED8" w14:textId="77777777" w:rsidR="005A1B8E" w:rsidRPr="00272CC8" w:rsidRDefault="005A1B8E" w:rsidP="005A1B8E">
      <w:pPr>
        <w:spacing w:after="0" w:line="240" w:lineRule="auto"/>
        <w:rPr>
          <w:rFonts w:asciiTheme="majorBidi" w:hAnsiTheme="majorBidi" w:cstheme="majorBidi"/>
          <w:b/>
          <w:bCs/>
          <w:sz w:val="28"/>
        </w:rPr>
      </w:pPr>
    </w:p>
    <w:p w14:paraId="285DF55D" w14:textId="463F967F" w:rsidR="00F55548" w:rsidRPr="00272CC8" w:rsidRDefault="00C14BF5" w:rsidP="004B662D">
      <w:pPr>
        <w:pStyle w:val="ListParagraph"/>
        <w:numPr>
          <w:ilvl w:val="0"/>
          <w:numId w:val="1"/>
        </w:numPr>
        <w:spacing w:after="0" w:line="240" w:lineRule="auto"/>
        <w:ind w:left="567" w:hanging="567"/>
        <w:rPr>
          <w:rFonts w:asciiTheme="majorBidi" w:hAnsiTheme="majorBidi" w:cstheme="majorBidi"/>
          <w:b/>
          <w:bCs/>
          <w:sz w:val="28"/>
        </w:rPr>
      </w:pPr>
      <w:r w:rsidRPr="00272CC8">
        <w:rPr>
          <w:rFonts w:asciiTheme="majorBidi" w:hAnsiTheme="majorBidi" w:cs="Angsana New"/>
          <w:b/>
          <w:bCs/>
          <w:sz w:val="28"/>
        </w:rPr>
        <w:t>Trade accounts receivable Trade accounts payable and trade transactions in the carbon credit business</w:t>
      </w:r>
    </w:p>
    <w:p w14:paraId="64104D76" w14:textId="66AC76E3" w:rsidR="00AE256A" w:rsidRPr="00272CC8" w:rsidRDefault="00AE256A" w:rsidP="007A7166">
      <w:pPr>
        <w:spacing w:after="0" w:line="240" w:lineRule="auto"/>
        <w:ind w:left="567"/>
        <w:rPr>
          <w:rFonts w:asciiTheme="majorBidi" w:hAnsiTheme="majorBidi" w:cs="Angsana New"/>
          <w:sz w:val="28"/>
        </w:rPr>
      </w:pPr>
      <w:r w:rsidRPr="00272CC8">
        <w:rPr>
          <w:rFonts w:asciiTheme="majorBidi" w:hAnsiTheme="majorBidi" w:cs="Angsana New"/>
          <w:sz w:val="28"/>
        </w:rPr>
        <w:t xml:space="preserve">During 2023, The Megawatt Company Limited (“MGW”), a subsidiary of the Company, </w:t>
      </w:r>
      <w:proofErr w:type="gramStart"/>
      <w:r w:rsidRPr="00272CC8">
        <w:rPr>
          <w:rFonts w:asciiTheme="majorBidi" w:hAnsiTheme="majorBidi" w:cs="Angsana New"/>
          <w:sz w:val="28"/>
        </w:rPr>
        <w:t>Has</w:t>
      </w:r>
      <w:proofErr w:type="gramEnd"/>
      <w:r w:rsidRPr="00272CC8">
        <w:rPr>
          <w:rFonts w:asciiTheme="majorBidi" w:hAnsiTheme="majorBidi" w:cs="Angsana New"/>
          <w:sz w:val="28"/>
        </w:rPr>
        <w:t xml:space="preserve"> registered with the Department of Business Development to increase business objectives. To expand operations into the carbon credit business</w:t>
      </w:r>
      <w:r w:rsidR="00C14BF5" w:rsidRPr="00272CC8">
        <w:rPr>
          <w:rFonts w:asciiTheme="majorBidi" w:hAnsiTheme="majorBidi" w:cs="Angsana New"/>
          <w:sz w:val="28"/>
        </w:rPr>
        <w:t>.</w:t>
      </w:r>
      <w:r w:rsidRPr="00272CC8">
        <w:rPr>
          <w:rFonts w:asciiTheme="majorBidi" w:hAnsiTheme="majorBidi" w:cs="Angsana New"/>
          <w:sz w:val="28"/>
        </w:rPr>
        <w:t xml:space="preserve"> Businesses related to sustainable business operations Taking into account the environment, society and corporate governance Between August 2023 and September 2023</w:t>
      </w:r>
      <w:r w:rsidRPr="00272CC8">
        <w:t xml:space="preserve"> </w:t>
      </w:r>
      <w:proofErr w:type="gramStart"/>
      <w:r w:rsidRPr="00272CC8">
        <w:rPr>
          <w:rFonts w:asciiTheme="majorBidi" w:hAnsiTheme="majorBidi" w:cs="Angsana New"/>
          <w:sz w:val="28"/>
        </w:rPr>
        <w:t>The</w:t>
      </w:r>
      <w:proofErr w:type="gramEnd"/>
      <w:r w:rsidRPr="00272CC8">
        <w:rPr>
          <w:rFonts w:asciiTheme="majorBidi" w:hAnsiTheme="majorBidi" w:cs="Angsana New"/>
          <w:sz w:val="28"/>
        </w:rPr>
        <w:t xml:space="preserve"> subsidiary company invested in “Renewable Energy Certificates (REC)” in the amount of 4 contracts, amounting to 188.72 million baht, from an unrelated limited company.</w:t>
      </w:r>
    </w:p>
    <w:p w14:paraId="7671820A" w14:textId="4B5BAC6C" w:rsidR="00AE256A" w:rsidRPr="00272CC8" w:rsidRDefault="00AE256A" w:rsidP="007A7166">
      <w:pPr>
        <w:spacing w:before="240" w:after="0" w:line="240" w:lineRule="auto"/>
        <w:ind w:left="567"/>
        <w:rPr>
          <w:rFonts w:asciiTheme="majorBidi" w:hAnsiTheme="majorBidi" w:cs="Angsana New"/>
          <w:sz w:val="28"/>
        </w:rPr>
      </w:pPr>
      <w:r w:rsidRPr="00272CC8">
        <w:rPr>
          <w:rFonts w:asciiTheme="majorBidi" w:hAnsiTheme="majorBidi" w:cs="Angsana New"/>
          <w:sz w:val="28"/>
        </w:rPr>
        <w:t>On October 3</w:t>
      </w:r>
      <w:r w:rsidR="00C14BF5" w:rsidRPr="00272CC8">
        <w:rPr>
          <w:rFonts w:asciiTheme="majorBidi" w:hAnsiTheme="majorBidi" w:cs="Angsana New"/>
          <w:sz w:val="28"/>
        </w:rPr>
        <w:t>0</w:t>
      </w:r>
      <w:r w:rsidRPr="00272CC8">
        <w:rPr>
          <w:rFonts w:asciiTheme="majorBidi" w:hAnsiTheme="majorBidi" w:cs="Angsana New"/>
          <w:sz w:val="28"/>
        </w:rPr>
        <w:t>, 2023, MGW signed an agreement to sell the said REC to a limited company which is a subsidiary of a public company listed on the Stock Exchange of Thailand. (“Purchasing Company”)</w:t>
      </w:r>
      <w:r w:rsidRPr="00272CC8">
        <w:t xml:space="preserve"> </w:t>
      </w:r>
      <w:r w:rsidRPr="00272CC8">
        <w:rPr>
          <w:rFonts w:asciiTheme="majorBidi" w:hAnsiTheme="majorBidi" w:cs="Angsana New"/>
          <w:sz w:val="28"/>
        </w:rPr>
        <w:t>It has received a contract deposit of 65 million baht and is due to submit all RECs by December 31, 2023.</w:t>
      </w:r>
    </w:p>
    <w:p w14:paraId="19969011" w14:textId="4A67E43A" w:rsidR="00AE256A" w:rsidRPr="00272CC8" w:rsidRDefault="00AE256A" w:rsidP="007A7166">
      <w:pPr>
        <w:spacing w:before="240" w:after="0" w:line="240" w:lineRule="auto"/>
        <w:ind w:left="567"/>
        <w:rPr>
          <w:rFonts w:asciiTheme="majorBidi" w:hAnsiTheme="majorBidi" w:cs="Angsana New"/>
          <w:sz w:val="28"/>
        </w:rPr>
      </w:pPr>
      <w:r w:rsidRPr="00272CC8">
        <w:rPr>
          <w:rFonts w:asciiTheme="majorBidi" w:hAnsiTheme="majorBidi" w:cs="Angsana New"/>
          <w:sz w:val="28"/>
        </w:rPr>
        <w:lastRenderedPageBreak/>
        <w:t xml:space="preserve">Later </w:t>
      </w:r>
      <w:proofErr w:type="gramStart"/>
      <w:r w:rsidRPr="00272CC8">
        <w:rPr>
          <w:rFonts w:asciiTheme="majorBidi" w:hAnsiTheme="majorBidi" w:cs="Angsana New"/>
          <w:sz w:val="28"/>
        </w:rPr>
        <w:t>on</w:t>
      </w:r>
      <w:proofErr w:type="gramEnd"/>
      <w:r w:rsidRPr="00272CC8">
        <w:rPr>
          <w:rFonts w:asciiTheme="majorBidi" w:hAnsiTheme="majorBidi" w:cs="Angsana New"/>
          <w:sz w:val="28"/>
        </w:rPr>
        <w:t xml:space="preserve"> </w:t>
      </w:r>
      <w:r w:rsidRPr="00272CC8">
        <w:rPr>
          <w:rFonts w:asciiTheme="majorBidi" w:hAnsiTheme="majorBidi" w:cs="Angsana New"/>
          <w:sz w:val="28"/>
          <w:cs/>
        </w:rPr>
        <w:t xml:space="preserve">9 </w:t>
      </w:r>
      <w:r w:rsidRPr="00272CC8">
        <w:rPr>
          <w:rFonts w:asciiTheme="majorBidi" w:hAnsiTheme="majorBidi" w:cs="Angsana New"/>
          <w:sz w:val="28"/>
        </w:rPr>
        <w:t xml:space="preserve">November </w:t>
      </w:r>
      <w:r w:rsidRPr="00272CC8">
        <w:rPr>
          <w:rFonts w:asciiTheme="majorBidi" w:hAnsiTheme="majorBidi" w:cs="Angsana New"/>
          <w:sz w:val="28"/>
          <w:cs/>
        </w:rPr>
        <w:t>2023</w:t>
      </w:r>
      <w:r w:rsidRPr="00272CC8">
        <w:rPr>
          <w:rFonts w:asciiTheme="majorBidi" w:hAnsiTheme="majorBidi" w:cs="Angsana New"/>
          <w:sz w:val="28"/>
        </w:rPr>
        <w:t>, MGW registered to establish Green Energy Credit Pte. Ltd (“GEC”) in Singapore. which is considered a subsidiary of MGW to support the carbon credit business According to the plan to continue expanding MGW's business operations.</w:t>
      </w:r>
    </w:p>
    <w:p w14:paraId="611F8E66" w14:textId="0891E116" w:rsidR="00AE256A" w:rsidRPr="00272CC8" w:rsidRDefault="00AE256A" w:rsidP="007A7166">
      <w:pPr>
        <w:spacing w:before="240" w:after="0" w:line="240" w:lineRule="auto"/>
        <w:ind w:left="567"/>
        <w:rPr>
          <w:rFonts w:asciiTheme="majorBidi" w:hAnsiTheme="majorBidi" w:cs="Angsana New"/>
          <w:sz w:val="28"/>
        </w:rPr>
      </w:pPr>
      <w:r w:rsidRPr="00272CC8">
        <w:rPr>
          <w:rFonts w:asciiTheme="majorBidi" w:hAnsiTheme="majorBidi" w:cs="Angsana New"/>
          <w:sz w:val="28"/>
        </w:rPr>
        <w:t xml:space="preserve">On December </w:t>
      </w:r>
      <w:r w:rsidRPr="00272CC8">
        <w:rPr>
          <w:rFonts w:asciiTheme="majorBidi" w:hAnsiTheme="majorBidi" w:cs="Angsana New"/>
          <w:sz w:val="28"/>
          <w:cs/>
        </w:rPr>
        <w:t>1</w:t>
      </w:r>
      <w:r w:rsidRPr="00272CC8">
        <w:rPr>
          <w:rFonts w:asciiTheme="majorBidi" w:hAnsiTheme="majorBidi" w:cs="Angsana New"/>
          <w:sz w:val="28"/>
        </w:rPr>
        <w:t xml:space="preserve">, </w:t>
      </w:r>
      <w:r w:rsidRPr="00272CC8">
        <w:rPr>
          <w:rFonts w:asciiTheme="majorBidi" w:hAnsiTheme="majorBidi" w:cs="Angsana New"/>
          <w:sz w:val="28"/>
          <w:cs/>
        </w:rPr>
        <w:t>2023</w:t>
      </w:r>
      <w:r w:rsidRPr="00272CC8">
        <w:rPr>
          <w:rFonts w:asciiTheme="majorBidi" w:hAnsiTheme="majorBidi" w:cs="Angsana New"/>
          <w:sz w:val="28"/>
        </w:rPr>
        <w:t xml:space="preserve">, MGW </w:t>
      </w:r>
      <w:proofErr w:type="gramStart"/>
      <w:r w:rsidRPr="00272CC8">
        <w:rPr>
          <w:rFonts w:asciiTheme="majorBidi" w:hAnsiTheme="majorBidi" w:cs="Angsana New"/>
          <w:sz w:val="28"/>
        </w:rPr>
        <w:t>entered into</w:t>
      </w:r>
      <w:proofErr w:type="gramEnd"/>
      <w:r w:rsidRPr="00272CC8">
        <w:rPr>
          <w:rFonts w:asciiTheme="majorBidi" w:hAnsiTheme="majorBidi" w:cs="Angsana New"/>
          <w:sz w:val="28"/>
        </w:rPr>
        <w:t xml:space="preserve"> a contract to sell all </w:t>
      </w:r>
      <w:r w:rsidRPr="00272CC8">
        <w:rPr>
          <w:rFonts w:asciiTheme="majorBidi" w:hAnsiTheme="majorBidi" w:cs="Angsana New"/>
          <w:sz w:val="28"/>
          <w:cs/>
        </w:rPr>
        <w:t xml:space="preserve">4 </w:t>
      </w:r>
      <w:r w:rsidRPr="00272CC8">
        <w:rPr>
          <w:rFonts w:asciiTheme="majorBidi" w:hAnsiTheme="majorBidi" w:cs="Angsana New"/>
          <w:sz w:val="28"/>
        </w:rPr>
        <w:t xml:space="preserve">RECs with GEC and on December </w:t>
      </w:r>
      <w:r w:rsidRPr="00272CC8">
        <w:rPr>
          <w:rFonts w:asciiTheme="majorBidi" w:hAnsiTheme="majorBidi" w:cs="Angsana New"/>
          <w:sz w:val="28"/>
          <w:cs/>
        </w:rPr>
        <w:t>4</w:t>
      </w:r>
      <w:r w:rsidRPr="00272CC8">
        <w:rPr>
          <w:rFonts w:asciiTheme="majorBidi" w:hAnsiTheme="majorBidi" w:cs="Angsana New"/>
          <w:sz w:val="28"/>
        </w:rPr>
        <w:t xml:space="preserve">, </w:t>
      </w:r>
      <w:r w:rsidRPr="00272CC8">
        <w:rPr>
          <w:rFonts w:asciiTheme="majorBidi" w:hAnsiTheme="majorBidi" w:cs="Angsana New"/>
          <w:sz w:val="28"/>
          <w:cs/>
        </w:rPr>
        <w:t>2023</w:t>
      </w:r>
      <w:r w:rsidRPr="00272CC8">
        <w:rPr>
          <w:rFonts w:asciiTheme="majorBidi" w:hAnsiTheme="majorBidi" w:cs="Angsana New"/>
          <w:sz w:val="28"/>
        </w:rPr>
        <w:t>, MGW entered into a contract to transfer the rights to sell RECs that was signed with the buyer according to the original contract.</w:t>
      </w:r>
      <w:r w:rsidRPr="00272CC8">
        <w:t xml:space="preserve"> </w:t>
      </w:r>
      <w:r w:rsidRPr="00272CC8">
        <w:rPr>
          <w:rFonts w:asciiTheme="majorBidi" w:hAnsiTheme="majorBidi" w:cs="Angsana New"/>
          <w:sz w:val="28"/>
          <w:cs/>
        </w:rPr>
        <w:t>(</w:t>
      </w:r>
      <w:r w:rsidRPr="00272CC8">
        <w:rPr>
          <w:rFonts w:asciiTheme="majorBidi" w:hAnsiTheme="majorBidi" w:cs="Angsana New"/>
          <w:sz w:val="28"/>
        </w:rPr>
        <w:t xml:space="preserve">Contract dated October </w:t>
      </w:r>
      <w:r w:rsidRPr="00272CC8">
        <w:rPr>
          <w:rFonts w:asciiTheme="majorBidi" w:hAnsiTheme="majorBidi" w:cs="Angsana New"/>
          <w:sz w:val="28"/>
          <w:cs/>
        </w:rPr>
        <w:t>3</w:t>
      </w:r>
      <w:r w:rsidRPr="00272CC8">
        <w:rPr>
          <w:rFonts w:asciiTheme="majorBidi" w:hAnsiTheme="majorBidi" w:cs="Angsana New"/>
          <w:sz w:val="28"/>
        </w:rPr>
        <w:t xml:space="preserve">, </w:t>
      </w:r>
      <w:r w:rsidRPr="00272CC8">
        <w:rPr>
          <w:rFonts w:asciiTheme="majorBidi" w:hAnsiTheme="majorBidi" w:cs="Angsana New"/>
          <w:sz w:val="28"/>
          <w:cs/>
        </w:rPr>
        <w:t xml:space="preserve">2023) </w:t>
      </w:r>
      <w:r w:rsidRPr="00272CC8">
        <w:rPr>
          <w:rFonts w:asciiTheme="majorBidi" w:hAnsiTheme="majorBidi" w:cs="Angsana New"/>
          <w:sz w:val="28"/>
        </w:rPr>
        <w:t xml:space="preserve">to GEC as the recipient of the right to sell the said </w:t>
      </w:r>
      <w:proofErr w:type="spellStart"/>
      <w:r w:rsidRPr="00272CC8">
        <w:rPr>
          <w:rFonts w:asciiTheme="majorBidi" w:hAnsiTheme="majorBidi" w:cs="Angsana New"/>
          <w:sz w:val="28"/>
        </w:rPr>
        <w:t>RECs.</w:t>
      </w:r>
      <w:proofErr w:type="spellEnd"/>
      <w:r w:rsidRPr="00272CC8">
        <w:rPr>
          <w:rFonts w:asciiTheme="majorBidi" w:hAnsiTheme="majorBidi" w:cs="Angsana New"/>
          <w:sz w:val="28"/>
        </w:rPr>
        <w:t xml:space="preserve"> The said sales transaction is recognized as a transaction in Singapore. Including the advance deposit of </w:t>
      </w:r>
      <w:r w:rsidRPr="00272CC8">
        <w:rPr>
          <w:rFonts w:asciiTheme="majorBidi" w:hAnsiTheme="majorBidi" w:cs="Angsana New"/>
          <w:sz w:val="28"/>
          <w:cs/>
        </w:rPr>
        <w:t xml:space="preserve">65 </w:t>
      </w:r>
      <w:r w:rsidRPr="00272CC8">
        <w:rPr>
          <w:rFonts w:asciiTheme="majorBidi" w:hAnsiTheme="majorBidi" w:cs="Angsana New"/>
          <w:sz w:val="28"/>
        </w:rPr>
        <w:t xml:space="preserve">million that MGW received earlier. To be held as collateral for payment of the debtor's debt according to the original contract. (Contract dated October </w:t>
      </w:r>
      <w:r w:rsidRPr="00272CC8">
        <w:rPr>
          <w:rFonts w:asciiTheme="majorBidi" w:hAnsiTheme="majorBidi" w:cs="Angsana New"/>
          <w:sz w:val="28"/>
          <w:cs/>
        </w:rPr>
        <w:t>3</w:t>
      </w:r>
      <w:r w:rsidRPr="00272CC8">
        <w:rPr>
          <w:rFonts w:asciiTheme="majorBidi" w:hAnsiTheme="majorBidi" w:cs="Angsana New"/>
          <w:sz w:val="28"/>
        </w:rPr>
        <w:t xml:space="preserve">, </w:t>
      </w:r>
      <w:r w:rsidRPr="00272CC8">
        <w:rPr>
          <w:rFonts w:asciiTheme="majorBidi" w:hAnsiTheme="majorBidi" w:cs="Angsana New"/>
          <w:sz w:val="28"/>
          <w:cs/>
        </w:rPr>
        <w:t>2023)</w:t>
      </w:r>
    </w:p>
    <w:p w14:paraId="63878DAA" w14:textId="027681DD" w:rsidR="00AE256A" w:rsidRPr="00272CC8" w:rsidRDefault="00AE256A" w:rsidP="007A7166">
      <w:pPr>
        <w:spacing w:before="240" w:after="0" w:line="240" w:lineRule="auto"/>
        <w:ind w:left="567"/>
        <w:rPr>
          <w:rFonts w:asciiTheme="majorBidi" w:hAnsiTheme="majorBidi" w:cs="Angsana New"/>
          <w:sz w:val="28"/>
        </w:rPr>
      </w:pPr>
      <w:r w:rsidRPr="00272CC8">
        <w:rPr>
          <w:rFonts w:asciiTheme="majorBidi" w:hAnsiTheme="majorBidi" w:cs="Angsana New"/>
          <w:sz w:val="28"/>
        </w:rPr>
        <w:t xml:space="preserve">For the outstanding RECs, the buyer must pay GEC in Singapore within </w:t>
      </w:r>
      <w:r w:rsidRPr="00272CC8">
        <w:rPr>
          <w:rFonts w:asciiTheme="majorBidi" w:hAnsiTheme="majorBidi" w:cs="Angsana New"/>
          <w:sz w:val="28"/>
          <w:cs/>
        </w:rPr>
        <w:t xml:space="preserve">150 </w:t>
      </w:r>
      <w:r w:rsidRPr="00272CC8">
        <w:rPr>
          <w:rFonts w:asciiTheme="majorBidi" w:hAnsiTheme="majorBidi" w:cs="Angsana New"/>
          <w:sz w:val="28"/>
        </w:rPr>
        <w:t>days from the delivery date (</w:t>
      </w:r>
      <w:r w:rsidRPr="00272CC8">
        <w:rPr>
          <w:rFonts w:asciiTheme="majorBidi" w:hAnsiTheme="majorBidi" w:cs="Angsana New"/>
          <w:sz w:val="28"/>
          <w:cs/>
        </w:rPr>
        <w:t xml:space="preserve">20 </w:t>
      </w:r>
      <w:r w:rsidRPr="00272CC8">
        <w:rPr>
          <w:rFonts w:asciiTheme="majorBidi" w:hAnsiTheme="majorBidi" w:cs="Angsana New"/>
          <w:sz w:val="28"/>
        </w:rPr>
        <w:t xml:space="preserve">December </w:t>
      </w:r>
      <w:r w:rsidRPr="00272CC8">
        <w:rPr>
          <w:rFonts w:asciiTheme="majorBidi" w:hAnsiTheme="majorBidi" w:cs="Angsana New"/>
          <w:sz w:val="28"/>
          <w:cs/>
        </w:rPr>
        <w:t xml:space="preserve">2023). </w:t>
      </w:r>
      <w:r w:rsidRPr="00272CC8">
        <w:rPr>
          <w:rFonts w:asciiTheme="majorBidi" w:hAnsiTheme="majorBidi" w:cs="Angsana New"/>
          <w:sz w:val="28"/>
        </w:rPr>
        <w:t>For this purpose, the buyer has provided a Corporate Guarantee issued by the parent company. (Public Company on the Stock Exchange of Thailand) of the buyer is a guarantee for payment of said debt.</w:t>
      </w:r>
    </w:p>
    <w:p w14:paraId="70A1FD18" w14:textId="1377925F" w:rsidR="00AE256A" w:rsidRPr="00272CC8" w:rsidRDefault="00AE256A" w:rsidP="007A7166">
      <w:pPr>
        <w:spacing w:before="240" w:after="0" w:line="240" w:lineRule="auto"/>
        <w:ind w:left="567"/>
        <w:rPr>
          <w:rFonts w:asciiTheme="majorBidi" w:hAnsiTheme="majorBidi" w:cs="Angsana New"/>
          <w:sz w:val="28"/>
        </w:rPr>
      </w:pPr>
      <w:r w:rsidRPr="00272CC8">
        <w:rPr>
          <w:rFonts w:asciiTheme="majorBidi" w:hAnsiTheme="majorBidi" w:cs="Angsana New"/>
          <w:sz w:val="28"/>
        </w:rPr>
        <w:t xml:space="preserve">Such transactions have commission costs in processing which GEC has recognized operating expenses in the amount of </w:t>
      </w:r>
      <w:r w:rsidRPr="00272CC8">
        <w:rPr>
          <w:rFonts w:asciiTheme="majorBidi" w:hAnsiTheme="majorBidi" w:cs="Angsana New"/>
          <w:sz w:val="28"/>
          <w:cs/>
        </w:rPr>
        <w:t xml:space="preserve">74.33 </w:t>
      </w:r>
      <w:r w:rsidRPr="00272CC8">
        <w:rPr>
          <w:rFonts w:asciiTheme="majorBidi" w:hAnsiTheme="majorBidi" w:cs="Angsana New"/>
          <w:sz w:val="28"/>
        </w:rPr>
        <w:t>million baht and GEC has expenses related to consulting fees related to carbon credit business operations.</w:t>
      </w:r>
      <w:r w:rsidRPr="00272CC8">
        <w:rPr>
          <w:rFonts w:asciiTheme="majorBidi" w:hAnsiTheme="majorBidi" w:cs="Angsana New" w:hint="cs"/>
          <w:sz w:val="28"/>
          <w:cs/>
        </w:rPr>
        <w:t xml:space="preserve"> </w:t>
      </w:r>
      <w:r w:rsidRPr="00272CC8">
        <w:rPr>
          <w:rFonts w:asciiTheme="majorBidi" w:hAnsiTheme="majorBidi" w:cs="Angsana New"/>
          <w:sz w:val="28"/>
        </w:rPr>
        <w:t xml:space="preserve">Company establishment and various practices of the company according to Singapore law </w:t>
      </w:r>
      <w:proofErr w:type="gramStart"/>
      <w:r w:rsidRPr="00272CC8">
        <w:rPr>
          <w:rFonts w:asciiTheme="majorBidi" w:hAnsiTheme="majorBidi" w:cs="Angsana New"/>
          <w:sz w:val="28"/>
        </w:rPr>
        <w:t>Accounting</w:t>
      </w:r>
      <w:proofErr w:type="gramEnd"/>
      <w:r w:rsidRPr="00272CC8">
        <w:rPr>
          <w:rFonts w:asciiTheme="majorBidi" w:hAnsiTheme="majorBidi" w:cs="Angsana New"/>
          <w:sz w:val="28"/>
        </w:rPr>
        <w:t xml:space="preserve"> service fees Various administrative matters during the establishment of the company</w:t>
      </w:r>
      <w:r w:rsidRPr="00272CC8">
        <w:t xml:space="preserve"> </w:t>
      </w:r>
      <w:r w:rsidRPr="00272CC8">
        <w:rPr>
          <w:rFonts w:asciiTheme="majorBidi" w:hAnsiTheme="majorBidi" w:cs="Angsana New"/>
          <w:sz w:val="28"/>
        </w:rPr>
        <w:t xml:space="preserve">Until the closing of the annual financial statements which must be paid to MGW in the amount of </w:t>
      </w:r>
      <w:r w:rsidRPr="00272CC8">
        <w:rPr>
          <w:rFonts w:asciiTheme="majorBidi" w:hAnsiTheme="majorBidi" w:cs="Angsana New"/>
          <w:sz w:val="28"/>
          <w:cs/>
        </w:rPr>
        <w:t xml:space="preserve">8.05 </w:t>
      </w:r>
      <w:r w:rsidRPr="00272CC8">
        <w:rPr>
          <w:rFonts w:asciiTheme="majorBidi" w:hAnsiTheme="majorBidi" w:cs="Angsana New"/>
          <w:sz w:val="28"/>
        </w:rPr>
        <w:t>million baht. Such expenses have been recognized as annual operating expenses of GEC.</w:t>
      </w:r>
    </w:p>
    <w:p w14:paraId="051CAA50" w14:textId="21735BD7" w:rsidR="00AE256A" w:rsidRPr="00272CC8" w:rsidRDefault="00AE256A" w:rsidP="007A7166">
      <w:pPr>
        <w:spacing w:before="240" w:after="0" w:line="240" w:lineRule="auto"/>
        <w:ind w:left="567"/>
        <w:rPr>
          <w:rFonts w:asciiTheme="majorBidi" w:hAnsiTheme="majorBidi" w:cs="Angsana New"/>
          <w:sz w:val="28"/>
          <w:cs/>
        </w:rPr>
      </w:pPr>
      <w:r w:rsidRPr="00272CC8">
        <w:rPr>
          <w:rFonts w:asciiTheme="majorBidi" w:hAnsiTheme="majorBidi" w:cs="Angsana New"/>
          <w:sz w:val="28"/>
        </w:rPr>
        <w:t>Various transactions related to the said carbon credit business It has been approved by the Board of Directors of MGW and the Company.</w:t>
      </w:r>
    </w:p>
    <w:p w14:paraId="75233435" w14:textId="77777777" w:rsidR="00590C4F" w:rsidRPr="00272CC8" w:rsidRDefault="00590C4F" w:rsidP="00590C4F">
      <w:pPr>
        <w:pStyle w:val="ListParagraph"/>
        <w:spacing w:before="240" w:after="0" w:line="240" w:lineRule="auto"/>
        <w:ind w:left="567"/>
        <w:rPr>
          <w:rFonts w:asciiTheme="majorBidi" w:hAnsiTheme="majorBidi" w:cstheme="majorBidi"/>
          <w:b/>
          <w:bCs/>
          <w:sz w:val="28"/>
        </w:rPr>
      </w:pPr>
    </w:p>
    <w:p w14:paraId="7A511E31"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43B990BC"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29CB8650"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2EE74CC6"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11DDED97"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67E42472"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45804B20"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4F97DE73"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2D5E9689"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45705A97" w14:textId="77777777" w:rsidR="00AE256A" w:rsidRPr="00272CC8" w:rsidRDefault="00AE256A" w:rsidP="00590C4F">
      <w:pPr>
        <w:pStyle w:val="ListParagraph"/>
        <w:spacing w:before="240" w:after="0" w:line="240" w:lineRule="auto"/>
        <w:ind w:left="567"/>
        <w:rPr>
          <w:rFonts w:asciiTheme="majorBidi" w:hAnsiTheme="majorBidi" w:cstheme="majorBidi"/>
          <w:b/>
          <w:bCs/>
          <w:sz w:val="28"/>
        </w:rPr>
      </w:pPr>
    </w:p>
    <w:p w14:paraId="22AC720F" w14:textId="2EAFF116" w:rsidR="004B662D" w:rsidRPr="00272CC8" w:rsidRDefault="004B662D" w:rsidP="00590C4F">
      <w:pPr>
        <w:pStyle w:val="ListParagraph"/>
        <w:numPr>
          <w:ilvl w:val="0"/>
          <w:numId w:val="1"/>
        </w:numPr>
        <w:spacing w:line="24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 xml:space="preserve">INSTALLMENT ACCOUNTS RECEIVABLE  </w:t>
      </w:r>
    </w:p>
    <w:tbl>
      <w:tblPr>
        <w:tblStyle w:val="TableGrid"/>
        <w:tblpPr w:leftFromText="180" w:rightFromText="180" w:vertAnchor="text" w:horzAnchor="margin" w:tblpXSpec="right" w:tblpY="186"/>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
        <w:gridCol w:w="3998"/>
        <w:gridCol w:w="270"/>
        <w:gridCol w:w="1430"/>
        <w:gridCol w:w="270"/>
        <w:gridCol w:w="1310"/>
        <w:gridCol w:w="270"/>
        <w:gridCol w:w="1571"/>
      </w:tblGrid>
      <w:tr w:rsidR="005A1B8E" w:rsidRPr="00272CC8" w14:paraId="71B47779" w14:textId="77777777" w:rsidTr="005A1B8E">
        <w:trPr>
          <w:trHeight w:val="286"/>
        </w:trPr>
        <w:tc>
          <w:tcPr>
            <w:tcW w:w="237" w:type="dxa"/>
          </w:tcPr>
          <w:p w14:paraId="4D2877A3"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24827CBC"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3CF80DF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851" w:type="dxa"/>
            <w:gridSpan w:val="5"/>
            <w:tcBorders>
              <w:bottom w:val="single" w:sz="4" w:space="0" w:color="auto"/>
            </w:tcBorders>
          </w:tcPr>
          <w:p w14:paraId="133BA1A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Baht</w:t>
            </w:r>
          </w:p>
        </w:tc>
      </w:tr>
      <w:tr w:rsidR="005A1B8E" w:rsidRPr="00272CC8" w14:paraId="28F4A396" w14:textId="77777777" w:rsidTr="005A1B8E">
        <w:trPr>
          <w:trHeight w:val="364"/>
        </w:trPr>
        <w:tc>
          <w:tcPr>
            <w:tcW w:w="237" w:type="dxa"/>
          </w:tcPr>
          <w:p w14:paraId="335862E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60D8159B"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5CC1D0A5"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4851" w:type="dxa"/>
            <w:gridSpan w:val="5"/>
            <w:tcBorders>
              <w:top w:val="single" w:sz="4" w:space="0" w:color="auto"/>
              <w:bottom w:val="single" w:sz="4" w:space="0" w:color="auto"/>
            </w:tcBorders>
            <w:vAlign w:val="center"/>
          </w:tcPr>
          <w:p w14:paraId="126E3504"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r>
      <w:tr w:rsidR="005A1B8E" w:rsidRPr="00272CC8" w14:paraId="6BACE3D8" w14:textId="77777777" w:rsidTr="005A1B8E">
        <w:trPr>
          <w:trHeight w:val="481"/>
        </w:trPr>
        <w:tc>
          <w:tcPr>
            <w:tcW w:w="237" w:type="dxa"/>
          </w:tcPr>
          <w:p w14:paraId="4C346FC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12B03D25"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70" w:type="dxa"/>
          </w:tcPr>
          <w:p w14:paraId="0E267BDA"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tcBorders>
              <w:top w:val="single" w:sz="4" w:space="0" w:color="auto"/>
              <w:bottom w:val="single" w:sz="4" w:space="0" w:color="auto"/>
            </w:tcBorders>
            <w:vAlign w:val="center"/>
          </w:tcPr>
          <w:p w14:paraId="756A11A4"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rPr>
              <w:t>Installment receivable</w:t>
            </w:r>
          </w:p>
        </w:tc>
        <w:tc>
          <w:tcPr>
            <w:tcW w:w="270" w:type="dxa"/>
            <w:tcBorders>
              <w:top w:val="single" w:sz="4" w:space="0" w:color="auto"/>
            </w:tcBorders>
            <w:vAlign w:val="center"/>
          </w:tcPr>
          <w:p w14:paraId="0133AA4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310" w:type="dxa"/>
            <w:tcBorders>
              <w:top w:val="single" w:sz="4" w:space="0" w:color="auto"/>
              <w:bottom w:val="single" w:sz="4" w:space="0" w:color="auto"/>
            </w:tcBorders>
            <w:vAlign w:val="center"/>
          </w:tcPr>
          <w:p w14:paraId="36193134"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eastAsia="Arial Unicode MS" w:hAnsiTheme="majorBidi" w:cstheme="majorBidi"/>
                <w:snapToGrid w:val="0"/>
                <w:sz w:val="28"/>
                <w:szCs w:val="28"/>
                <w:lang w:eastAsia="th-TH"/>
              </w:rPr>
              <w:t>Deferred interest</w:t>
            </w:r>
          </w:p>
        </w:tc>
        <w:tc>
          <w:tcPr>
            <w:tcW w:w="270" w:type="dxa"/>
            <w:tcBorders>
              <w:top w:val="single" w:sz="4" w:space="0" w:color="auto"/>
            </w:tcBorders>
            <w:vAlign w:val="center"/>
          </w:tcPr>
          <w:p w14:paraId="7F815A93"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71" w:type="dxa"/>
            <w:tcBorders>
              <w:top w:val="single" w:sz="4" w:space="0" w:color="auto"/>
              <w:bottom w:val="single" w:sz="4" w:space="0" w:color="auto"/>
            </w:tcBorders>
            <w:vAlign w:val="center"/>
          </w:tcPr>
          <w:p w14:paraId="207CB809" w14:textId="24CD79FC" w:rsidR="005A1B8E" w:rsidRPr="00272CC8" w:rsidRDefault="00F86BC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N</w:t>
            </w:r>
            <w:r w:rsidR="005A1B8E" w:rsidRPr="00272CC8">
              <w:rPr>
                <w:rFonts w:asciiTheme="majorBidi" w:hAnsiTheme="majorBidi" w:cstheme="majorBidi"/>
                <w:sz w:val="28"/>
                <w:szCs w:val="28"/>
              </w:rPr>
              <w:t>et</w:t>
            </w:r>
          </w:p>
        </w:tc>
      </w:tr>
      <w:tr w:rsidR="005A1B8E" w:rsidRPr="00272CC8" w14:paraId="7FFD836D" w14:textId="77777777" w:rsidTr="005A1B8E">
        <w:trPr>
          <w:trHeight w:val="364"/>
        </w:trPr>
        <w:tc>
          <w:tcPr>
            <w:tcW w:w="4235" w:type="dxa"/>
            <w:gridSpan w:val="2"/>
          </w:tcPr>
          <w:p w14:paraId="62ADC69C"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eastAsia="Arial Unicode MS" w:hAnsiTheme="majorBidi" w:cstheme="majorBidi"/>
                <w:snapToGrid w:val="0"/>
                <w:sz w:val="28"/>
                <w:szCs w:val="28"/>
                <w:lang w:eastAsia="th-TH"/>
              </w:rPr>
            </w:pPr>
            <w:r w:rsidRPr="00272CC8">
              <w:rPr>
                <w:rFonts w:asciiTheme="majorBidi" w:eastAsia="Arial Unicode MS" w:hAnsiTheme="majorBidi" w:cstheme="majorBidi"/>
                <w:snapToGrid w:val="0"/>
                <w:sz w:val="28"/>
                <w:szCs w:val="28"/>
                <w:lang w:eastAsia="th-TH"/>
              </w:rPr>
              <w:t xml:space="preserve">As </w:t>
            </w: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w:t>
            </w:r>
            <w:r w:rsidRPr="00272CC8">
              <w:rPr>
                <w:rFonts w:asciiTheme="majorBidi" w:eastAsia="Arial Unicode MS" w:hAnsiTheme="majorBidi" w:cstheme="majorBidi"/>
                <w:snapToGrid w:val="0"/>
                <w:sz w:val="28"/>
                <w:szCs w:val="28"/>
                <w:cs/>
                <w:lang w:eastAsia="th-TH"/>
              </w:rPr>
              <w:t>31</w:t>
            </w:r>
            <w:r w:rsidRPr="00272CC8">
              <w:rPr>
                <w:rFonts w:asciiTheme="majorBidi" w:eastAsia="Arial Unicode MS" w:hAnsiTheme="majorBidi" w:cstheme="majorBidi"/>
                <w:snapToGrid w:val="0"/>
                <w:sz w:val="28"/>
                <w:szCs w:val="28"/>
                <w:lang w:eastAsia="th-TH"/>
              </w:rPr>
              <w:t xml:space="preserve">, </w:t>
            </w:r>
            <w:r w:rsidRPr="00272CC8">
              <w:rPr>
                <w:rFonts w:asciiTheme="majorBidi" w:eastAsia="Arial Unicode MS" w:hAnsiTheme="majorBidi" w:cstheme="majorBidi"/>
                <w:snapToGrid w:val="0"/>
                <w:sz w:val="28"/>
                <w:szCs w:val="28"/>
                <w:cs/>
                <w:lang w:eastAsia="th-TH"/>
              </w:rPr>
              <w:t>202</w:t>
            </w:r>
            <w:r w:rsidRPr="00272CC8">
              <w:rPr>
                <w:rFonts w:asciiTheme="majorBidi" w:eastAsia="Arial Unicode MS" w:hAnsiTheme="majorBidi" w:cstheme="majorBidi"/>
                <w:snapToGrid w:val="0"/>
                <w:sz w:val="28"/>
                <w:szCs w:val="28"/>
                <w:lang w:eastAsia="th-TH"/>
              </w:rPr>
              <w:t>2</w:t>
            </w:r>
          </w:p>
        </w:tc>
        <w:tc>
          <w:tcPr>
            <w:tcW w:w="270" w:type="dxa"/>
            <w:vAlign w:val="center"/>
          </w:tcPr>
          <w:p w14:paraId="3FA9334D"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430" w:type="dxa"/>
            <w:tcBorders>
              <w:top w:val="single" w:sz="4" w:space="0" w:color="auto"/>
            </w:tcBorders>
            <w:vAlign w:val="bottom"/>
          </w:tcPr>
          <w:p w14:paraId="5921E8A3"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11,823,365.05</w:t>
            </w:r>
          </w:p>
        </w:tc>
        <w:tc>
          <w:tcPr>
            <w:tcW w:w="270" w:type="dxa"/>
            <w:vAlign w:val="bottom"/>
          </w:tcPr>
          <w:p w14:paraId="04E6A2FD"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tcBorders>
              <w:top w:val="single" w:sz="4" w:space="0" w:color="auto"/>
            </w:tcBorders>
            <w:vAlign w:val="bottom"/>
          </w:tcPr>
          <w:p w14:paraId="1F077B5C"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(1,049,873.88)</w:t>
            </w:r>
          </w:p>
        </w:tc>
        <w:tc>
          <w:tcPr>
            <w:tcW w:w="270" w:type="dxa"/>
            <w:vAlign w:val="bottom"/>
          </w:tcPr>
          <w:p w14:paraId="7D143BC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tcBorders>
              <w:top w:val="single" w:sz="4" w:space="0" w:color="auto"/>
            </w:tcBorders>
            <w:vAlign w:val="bottom"/>
          </w:tcPr>
          <w:p w14:paraId="0C464CD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10,773,491.17</w:t>
            </w:r>
          </w:p>
        </w:tc>
      </w:tr>
      <w:tr w:rsidR="005A1B8E" w:rsidRPr="00272CC8" w14:paraId="678D9F61" w14:textId="77777777" w:rsidTr="005A1B8E">
        <w:trPr>
          <w:trHeight w:val="364"/>
        </w:trPr>
        <w:tc>
          <w:tcPr>
            <w:tcW w:w="4235" w:type="dxa"/>
            <w:gridSpan w:val="2"/>
          </w:tcPr>
          <w:p w14:paraId="3BA7F1D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z w:val="28"/>
                <w:szCs w:val="28"/>
              </w:rPr>
              <w:t>Changes during the period</w:t>
            </w:r>
          </w:p>
        </w:tc>
        <w:tc>
          <w:tcPr>
            <w:tcW w:w="270" w:type="dxa"/>
          </w:tcPr>
          <w:p w14:paraId="34F4DDA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vAlign w:val="center"/>
          </w:tcPr>
          <w:p w14:paraId="30E7493F"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70" w:type="dxa"/>
            <w:vAlign w:val="center"/>
          </w:tcPr>
          <w:p w14:paraId="33F1D4F9"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vAlign w:val="center"/>
          </w:tcPr>
          <w:p w14:paraId="5F841B3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70" w:type="dxa"/>
            <w:vAlign w:val="center"/>
          </w:tcPr>
          <w:p w14:paraId="6A13EC4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vAlign w:val="center"/>
          </w:tcPr>
          <w:p w14:paraId="195B886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5A1B8E" w:rsidRPr="00272CC8" w14:paraId="21E0B70A" w14:textId="77777777" w:rsidTr="005A1B8E">
        <w:trPr>
          <w:trHeight w:val="364"/>
        </w:trPr>
        <w:tc>
          <w:tcPr>
            <w:tcW w:w="237" w:type="dxa"/>
          </w:tcPr>
          <w:p w14:paraId="3F2827A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0285FC3A"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272CC8">
              <w:rPr>
                <w:rFonts w:asciiTheme="majorBidi" w:hAnsiTheme="majorBidi" w:cstheme="majorBidi"/>
                <w:sz w:val="28"/>
                <w:szCs w:val="28"/>
              </w:rPr>
              <w:t>Increase</w:t>
            </w:r>
          </w:p>
        </w:tc>
        <w:tc>
          <w:tcPr>
            <w:tcW w:w="270" w:type="dxa"/>
          </w:tcPr>
          <w:p w14:paraId="6929E64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vAlign w:val="bottom"/>
          </w:tcPr>
          <w:p w14:paraId="07742E4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bottom"/>
          </w:tcPr>
          <w:p w14:paraId="0F1F32C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vAlign w:val="bottom"/>
          </w:tcPr>
          <w:p w14:paraId="3AEBDADA"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bottom"/>
          </w:tcPr>
          <w:p w14:paraId="0537BFE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vAlign w:val="bottom"/>
          </w:tcPr>
          <w:p w14:paraId="46C8D6A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r>
      <w:tr w:rsidR="005A1B8E" w:rsidRPr="00272CC8" w14:paraId="16A8FE93" w14:textId="77777777" w:rsidTr="005A1B8E">
        <w:trPr>
          <w:trHeight w:val="364"/>
        </w:trPr>
        <w:tc>
          <w:tcPr>
            <w:tcW w:w="237" w:type="dxa"/>
          </w:tcPr>
          <w:p w14:paraId="44DACEB4"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1938A19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rPr>
              <w:t>Decrease from sales of investments in subsidiaries</w:t>
            </w:r>
          </w:p>
        </w:tc>
        <w:tc>
          <w:tcPr>
            <w:tcW w:w="270" w:type="dxa"/>
          </w:tcPr>
          <w:p w14:paraId="2C9BDB4C"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vAlign w:val="bottom"/>
          </w:tcPr>
          <w:p w14:paraId="7238CA59"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(11,232,195.05)</w:t>
            </w:r>
          </w:p>
        </w:tc>
        <w:tc>
          <w:tcPr>
            <w:tcW w:w="270" w:type="dxa"/>
            <w:vAlign w:val="bottom"/>
          </w:tcPr>
          <w:p w14:paraId="07B7AD13"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vAlign w:val="bottom"/>
          </w:tcPr>
          <w:p w14:paraId="2C77656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952,737.88</w:t>
            </w:r>
          </w:p>
        </w:tc>
        <w:tc>
          <w:tcPr>
            <w:tcW w:w="270" w:type="dxa"/>
            <w:vAlign w:val="bottom"/>
          </w:tcPr>
          <w:p w14:paraId="7B790BE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vAlign w:val="bottom"/>
          </w:tcPr>
          <w:p w14:paraId="6DCAC30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(10,279,457.17)</w:t>
            </w:r>
          </w:p>
        </w:tc>
      </w:tr>
      <w:tr w:rsidR="005A1B8E" w:rsidRPr="00272CC8" w14:paraId="4CCF4B73" w14:textId="77777777" w:rsidTr="005A1B8E">
        <w:trPr>
          <w:trHeight w:val="364"/>
        </w:trPr>
        <w:tc>
          <w:tcPr>
            <w:tcW w:w="237" w:type="dxa"/>
          </w:tcPr>
          <w:p w14:paraId="6C3AF9D5"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8" w:type="dxa"/>
          </w:tcPr>
          <w:p w14:paraId="2D8F559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hAnsiTheme="majorBidi" w:cstheme="majorBidi"/>
                <w:sz w:val="28"/>
                <w:szCs w:val="28"/>
              </w:rPr>
              <w:t>receive payments</w:t>
            </w:r>
          </w:p>
        </w:tc>
        <w:tc>
          <w:tcPr>
            <w:tcW w:w="270" w:type="dxa"/>
          </w:tcPr>
          <w:p w14:paraId="6ED278CF"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tcBorders>
              <w:bottom w:val="single" w:sz="4" w:space="0" w:color="auto"/>
            </w:tcBorders>
            <w:vAlign w:val="bottom"/>
          </w:tcPr>
          <w:p w14:paraId="1B7194F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(591,170.00)</w:t>
            </w:r>
          </w:p>
        </w:tc>
        <w:tc>
          <w:tcPr>
            <w:tcW w:w="270" w:type="dxa"/>
            <w:vAlign w:val="bottom"/>
          </w:tcPr>
          <w:p w14:paraId="6F6B78DA"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tcBorders>
              <w:bottom w:val="single" w:sz="4" w:space="0" w:color="auto"/>
            </w:tcBorders>
            <w:vAlign w:val="bottom"/>
          </w:tcPr>
          <w:p w14:paraId="09082FD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97,136.00</w:t>
            </w:r>
          </w:p>
        </w:tc>
        <w:tc>
          <w:tcPr>
            <w:tcW w:w="270" w:type="dxa"/>
            <w:vAlign w:val="bottom"/>
          </w:tcPr>
          <w:p w14:paraId="1A2033A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tcBorders>
              <w:bottom w:val="single" w:sz="4" w:space="0" w:color="auto"/>
            </w:tcBorders>
            <w:vAlign w:val="bottom"/>
          </w:tcPr>
          <w:p w14:paraId="6069903D"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(494,034.00)</w:t>
            </w:r>
          </w:p>
        </w:tc>
      </w:tr>
      <w:tr w:rsidR="005A1B8E" w:rsidRPr="00272CC8" w14:paraId="07E44D4D" w14:textId="77777777" w:rsidTr="005A1B8E">
        <w:trPr>
          <w:trHeight w:val="364"/>
        </w:trPr>
        <w:tc>
          <w:tcPr>
            <w:tcW w:w="4235" w:type="dxa"/>
            <w:gridSpan w:val="2"/>
          </w:tcPr>
          <w:p w14:paraId="478E6C1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 xml:space="preserve">As </w:t>
            </w: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hAnsiTheme="majorBidi" w:cstheme="majorBidi"/>
                <w:sz w:val="28"/>
                <w:szCs w:val="28"/>
              </w:rPr>
              <w:t xml:space="preserve"> December 31</w:t>
            </w:r>
            <w:r w:rsidRPr="00272CC8">
              <w:rPr>
                <w:rFonts w:asciiTheme="majorBidi" w:eastAsia="Arial Unicode MS" w:hAnsiTheme="majorBidi" w:cstheme="majorBidi"/>
                <w:snapToGrid w:val="0"/>
                <w:sz w:val="28"/>
                <w:szCs w:val="28"/>
                <w:lang w:eastAsia="th-TH"/>
              </w:rPr>
              <w:t xml:space="preserve">, </w:t>
            </w:r>
            <w:r w:rsidRPr="00272CC8">
              <w:rPr>
                <w:rFonts w:asciiTheme="majorBidi" w:eastAsia="Arial Unicode MS" w:hAnsiTheme="majorBidi" w:cstheme="majorBidi"/>
                <w:snapToGrid w:val="0"/>
                <w:sz w:val="28"/>
                <w:szCs w:val="28"/>
                <w:cs/>
                <w:lang w:eastAsia="th-TH"/>
              </w:rPr>
              <w:t>202</w:t>
            </w:r>
            <w:r w:rsidRPr="00272CC8">
              <w:rPr>
                <w:rFonts w:asciiTheme="majorBidi" w:eastAsia="Arial Unicode MS" w:hAnsiTheme="majorBidi" w:cstheme="majorBidi"/>
                <w:snapToGrid w:val="0"/>
                <w:sz w:val="28"/>
                <w:szCs w:val="28"/>
                <w:lang w:eastAsia="th-TH"/>
              </w:rPr>
              <w:t>3</w:t>
            </w:r>
          </w:p>
        </w:tc>
        <w:tc>
          <w:tcPr>
            <w:tcW w:w="270" w:type="dxa"/>
          </w:tcPr>
          <w:p w14:paraId="3DD4BA9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tcBorders>
              <w:top w:val="single" w:sz="4" w:space="0" w:color="auto"/>
            </w:tcBorders>
            <w:vAlign w:val="center"/>
          </w:tcPr>
          <w:p w14:paraId="25071AB5"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1C98622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tcBorders>
              <w:top w:val="single" w:sz="4" w:space="0" w:color="auto"/>
            </w:tcBorders>
            <w:vAlign w:val="center"/>
          </w:tcPr>
          <w:p w14:paraId="1CFA483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48B020F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tcBorders>
              <w:top w:val="single" w:sz="4" w:space="0" w:color="auto"/>
            </w:tcBorders>
            <w:vAlign w:val="center"/>
          </w:tcPr>
          <w:p w14:paraId="27EE9C06"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r>
      <w:tr w:rsidR="005A1B8E" w:rsidRPr="00272CC8" w14:paraId="471832A9" w14:textId="77777777" w:rsidTr="005A1B8E">
        <w:trPr>
          <w:trHeight w:val="364"/>
        </w:trPr>
        <w:tc>
          <w:tcPr>
            <w:tcW w:w="4235" w:type="dxa"/>
            <w:gridSpan w:val="2"/>
          </w:tcPr>
          <w:p w14:paraId="5C764283"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Less: current portion</w:t>
            </w:r>
          </w:p>
        </w:tc>
        <w:tc>
          <w:tcPr>
            <w:tcW w:w="270" w:type="dxa"/>
          </w:tcPr>
          <w:p w14:paraId="3FE276A1"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430" w:type="dxa"/>
            <w:tcBorders>
              <w:bottom w:val="single" w:sz="4" w:space="0" w:color="auto"/>
            </w:tcBorders>
            <w:vAlign w:val="center"/>
          </w:tcPr>
          <w:p w14:paraId="6DEDCC9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56CD947E"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310" w:type="dxa"/>
            <w:tcBorders>
              <w:bottom w:val="single" w:sz="4" w:space="0" w:color="auto"/>
            </w:tcBorders>
            <w:vAlign w:val="center"/>
          </w:tcPr>
          <w:p w14:paraId="27C67A1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0445C54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1" w:type="dxa"/>
            <w:tcBorders>
              <w:bottom w:val="single" w:sz="4" w:space="0" w:color="auto"/>
            </w:tcBorders>
            <w:vAlign w:val="center"/>
          </w:tcPr>
          <w:p w14:paraId="03AE0C3D"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r>
      <w:tr w:rsidR="005A1B8E" w:rsidRPr="00272CC8" w14:paraId="03C81A91" w14:textId="77777777" w:rsidTr="005A1B8E">
        <w:trPr>
          <w:trHeight w:val="397"/>
        </w:trPr>
        <w:tc>
          <w:tcPr>
            <w:tcW w:w="4235" w:type="dxa"/>
            <w:gridSpan w:val="2"/>
          </w:tcPr>
          <w:p w14:paraId="065C6792"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Lease liabilities - net</w:t>
            </w:r>
          </w:p>
        </w:tc>
        <w:tc>
          <w:tcPr>
            <w:tcW w:w="270" w:type="dxa"/>
          </w:tcPr>
          <w:p w14:paraId="21FE0E4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430" w:type="dxa"/>
            <w:tcBorders>
              <w:top w:val="single" w:sz="4" w:space="0" w:color="auto"/>
              <w:bottom w:val="double" w:sz="4" w:space="0" w:color="auto"/>
            </w:tcBorders>
            <w:vAlign w:val="center"/>
          </w:tcPr>
          <w:p w14:paraId="2A768326"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1F921BFA"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0" w:type="dxa"/>
            <w:tcBorders>
              <w:top w:val="single" w:sz="4" w:space="0" w:color="auto"/>
              <w:bottom w:val="double" w:sz="4" w:space="0" w:color="auto"/>
            </w:tcBorders>
            <w:vAlign w:val="center"/>
          </w:tcPr>
          <w:p w14:paraId="43481120"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70" w:type="dxa"/>
            <w:vAlign w:val="center"/>
          </w:tcPr>
          <w:p w14:paraId="3EC5C128"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1" w:type="dxa"/>
            <w:tcBorders>
              <w:top w:val="single" w:sz="4" w:space="0" w:color="auto"/>
              <w:bottom w:val="double" w:sz="4" w:space="0" w:color="auto"/>
            </w:tcBorders>
            <w:vAlign w:val="center"/>
          </w:tcPr>
          <w:p w14:paraId="438FEEC7" w14:textId="77777777" w:rsidR="005A1B8E" w:rsidRPr="00272CC8" w:rsidRDefault="005A1B8E" w:rsidP="005A1B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r>
    </w:tbl>
    <w:p w14:paraId="4451CFFB" w14:textId="77777777" w:rsidR="00590C4F" w:rsidRPr="00272CC8" w:rsidRDefault="00590C4F" w:rsidP="00590C4F">
      <w:pPr>
        <w:pStyle w:val="ListParagraph"/>
        <w:tabs>
          <w:tab w:val="left" w:pos="2694"/>
        </w:tabs>
        <w:spacing w:line="360" w:lineRule="auto"/>
        <w:ind w:left="567"/>
        <w:rPr>
          <w:rFonts w:asciiTheme="majorBidi" w:hAnsiTheme="majorBidi" w:cstheme="majorBidi"/>
          <w:b/>
          <w:bCs/>
          <w:sz w:val="28"/>
        </w:rPr>
      </w:pPr>
    </w:p>
    <w:p w14:paraId="7AD5AF56" w14:textId="5ED24945" w:rsidR="00042F34" w:rsidRPr="00272CC8"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Advance payment for project costs</w:t>
      </w:r>
    </w:p>
    <w:p w14:paraId="43D1D177" w14:textId="0F13389E" w:rsidR="00E50484" w:rsidRPr="00272CC8" w:rsidRDefault="00E50484" w:rsidP="00E50484">
      <w:pPr>
        <w:pStyle w:val="ListParagraph"/>
        <w:spacing w:after="0" w:line="240" w:lineRule="auto"/>
        <w:ind w:left="567"/>
        <w:rPr>
          <w:rFonts w:asciiTheme="majorBidi" w:hAnsiTheme="majorBidi" w:cstheme="majorBidi"/>
          <w:sz w:val="28"/>
        </w:rPr>
      </w:pPr>
      <w:r w:rsidRPr="00272CC8">
        <w:rPr>
          <w:rFonts w:asciiTheme="majorBidi" w:hAnsiTheme="majorBidi" w:cstheme="majorBidi"/>
          <w:sz w:val="28"/>
        </w:rPr>
        <w:t>Project advance payments are costs that the company has paid for the construction of the project but has not yet been collected from the contracting party.</w:t>
      </w:r>
      <w:r w:rsidRPr="00272CC8">
        <w:rPr>
          <w:rFonts w:asciiTheme="majorBidi" w:hAnsiTheme="majorBidi" w:cstheme="majorBidi"/>
          <w:sz w:val="28"/>
          <w:cs/>
        </w:rPr>
        <w:t xml:space="preserve"> </w:t>
      </w:r>
      <w:r w:rsidRPr="00272CC8">
        <w:rPr>
          <w:rFonts w:asciiTheme="majorBidi" w:hAnsiTheme="majorBidi" w:cstheme="majorBidi"/>
          <w:sz w:val="28"/>
        </w:rPr>
        <w:t xml:space="preserve">The said amount is in the financial statements. It is an advance payment for the project. There are a total of </w:t>
      </w:r>
      <w:r w:rsidR="00F755A2" w:rsidRPr="00272CC8">
        <w:rPr>
          <w:rFonts w:asciiTheme="majorBidi" w:hAnsiTheme="majorBidi" w:cstheme="majorBidi"/>
          <w:sz w:val="28"/>
        </w:rPr>
        <w:t>9</w:t>
      </w:r>
      <w:r w:rsidRPr="00272CC8">
        <w:rPr>
          <w:rFonts w:asciiTheme="majorBidi" w:hAnsiTheme="majorBidi" w:cstheme="majorBidi"/>
          <w:sz w:val="28"/>
          <w:cs/>
        </w:rPr>
        <w:t xml:space="preserve"> </w:t>
      </w:r>
      <w:r w:rsidRPr="00272CC8">
        <w:rPr>
          <w:rFonts w:asciiTheme="majorBidi" w:hAnsiTheme="majorBidi" w:cstheme="majorBidi"/>
          <w:sz w:val="28"/>
        </w:rPr>
        <w:t>projects in progress</w:t>
      </w:r>
      <w:r w:rsidRPr="00272CC8">
        <w:rPr>
          <w:rFonts w:asciiTheme="majorBidi" w:hAnsiTheme="majorBidi" w:cstheme="majorBidi"/>
          <w:sz w:val="28"/>
          <w:cs/>
        </w:rPr>
        <w:t>.</w:t>
      </w:r>
    </w:p>
    <w:p w14:paraId="4D23DE98" w14:textId="77777777" w:rsidR="00E50484" w:rsidRPr="00272CC8" w:rsidRDefault="00E50484" w:rsidP="00E50484">
      <w:pPr>
        <w:pStyle w:val="ListParagraph"/>
        <w:spacing w:before="240" w:line="360" w:lineRule="auto"/>
        <w:ind w:left="567"/>
        <w:rPr>
          <w:rFonts w:asciiTheme="majorBidi" w:hAnsiTheme="majorBidi" w:cstheme="majorBidi"/>
          <w:sz w:val="28"/>
        </w:rPr>
      </w:pPr>
    </w:p>
    <w:p w14:paraId="6E76FA6B" w14:textId="77777777" w:rsidR="00042F34" w:rsidRPr="00272CC8" w:rsidRDefault="00042F34" w:rsidP="00E50484">
      <w:pPr>
        <w:pStyle w:val="ListParagraph"/>
        <w:numPr>
          <w:ilvl w:val="0"/>
          <w:numId w:val="1"/>
        </w:numPr>
        <w:spacing w:before="240" w:line="360" w:lineRule="auto"/>
        <w:ind w:left="567" w:hanging="567"/>
        <w:rPr>
          <w:rFonts w:asciiTheme="majorBidi" w:hAnsiTheme="majorBidi" w:cstheme="majorBidi"/>
          <w:b/>
          <w:bCs/>
          <w:sz w:val="28"/>
        </w:rPr>
      </w:pPr>
      <w:r w:rsidRPr="00272CC8">
        <w:rPr>
          <w:rFonts w:asciiTheme="majorBidi" w:hAnsiTheme="majorBidi" w:cstheme="majorBidi"/>
          <w:b/>
          <w:bCs/>
          <w:sz w:val="28"/>
        </w:rPr>
        <w:t>Project deposit</w:t>
      </w:r>
    </w:p>
    <w:p w14:paraId="0D8A4C5D" w14:textId="56CA6BA5" w:rsidR="00E50484" w:rsidRPr="00272CC8" w:rsidRDefault="00E50484" w:rsidP="00E50484">
      <w:pPr>
        <w:pStyle w:val="ListParagraph"/>
        <w:spacing w:after="0" w:line="240" w:lineRule="auto"/>
        <w:ind w:left="567"/>
        <w:rPr>
          <w:rFonts w:asciiTheme="majorBidi" w:hAnsiTheme="majorBidi" w:cstheme="majorBidi"/>
          <w:sz w:val="28"/>
        </w:rPr>
      </w:pPr>
      <w:r w:rsidRPr="00272CC8">
        <w:rPr>
          <w:rFonts w:asciiTheme="majorBidi" w:hAnsiTheme="majorBidi" w:cstheme="majorBidi"/>
          <w:sz w:val="28"/>
        </w:rPr>
        <w:t>The said amount of project insurance money It is money that the group of companies has placed to guarantee the construction of the project. which is the amount as</w:t>
      </w:r>
      <w:r w:rsidRPr="00272CC8">
        <w:rPr>
          <w:rFonts w:asciiTheme="majorBidi" w:hAnsiTheme="majorBidi" w:cstheme="majorBidi"/>
          <w:sz w:val="28"/>
          <w:cs/>
        </w:rPr>
        <w:t xml:space="preserve"> </w:t>
      </w:r>
      <w:r w:rsidRPr="00272CC8">
        <w:rPr>
          <w:rFonts w:asciiTheme="majorBidi" w:hAnsiTheme="majorBidi" w:cstheme="majorBidi"/>
          <w:sz w:val="28"/>
        </w:rPr>
        <w:t>agree on the construction contract</w:t>
      </w:r>
      <w:r w:rsidRPr="00272CC8">
        <w:rPr>
          <w:rFonts w:asciiTheme="majorBidi" w:hAnsiTheme="majorBidi" w:cstheme="majorBidi"/>
          <w:sz w:val="28"/>
          <w:cs/>
        </w:rPr>
        <w:t>.</w:t>
      </w:r>
    </w:p>
    <w:p w14:paraId="21BE4CE0" w14:textId="77777777" w:rsidR="00E50484" w:rsidRPr="00272CC8" w:rsidRDefault="00E50484" w:rsidP="00F755A2">
      <w:pPr>
        <w:spacing w:line="360" w:lineRule="auto"/>
        <w:rPr>
          <w:rFonts w:asciiTheme="majorBidi" w:hAnsiTheme="majorBidi" w:cstheme="majorBidi"/>
          <w:sz w:val="28"/>
        </w:rPr>
      </w:pPr>
    </w:p>
    <w:p w14:paraId="72FC4AB0" w14:textId="77777777" w:rsidR="00590C4F" w:rsidRPr="00272CC8" w:rsidRDefault="00590C4F" w:rsidP="00F755A2">
      <w:pPr>
        <w:spacing w:line="360" w:lineRule="auto"/>
        <w:rPr>
          <w:rFonts w:asciiTheme="majorBidi" w:hAnsiTheme="majorBidi" w:cstheme="majorBidi"/>
          <w:sz w:val="28"/>
        </w:rPr>
      </w:pPr>
    </w:p>
    <w:p w14:paraId="10AE9862" w14:textId="77777777" w:rsidR="00590C4F" w:rsidRPr="00272CC8" w:rsidRDefault="00590C4F" w:rsidP="00F755A2">
      <w:pPr>
        <w:spacing w:line="360" w:lineRule="auto"/>
        <w:rPr>
          <w:rFonts w:asciiTheme="majorBidi" w:hAnsiTheme="majorBidi" w:cstheme="majorBidi"/>
          <w:sz w:val="28"/>
        </w:rPr>
      </w:pPr>
    </w:p>
    <w:p w14:paraId="6DE22A56" w14:textId="77777777" w:rsidR="00590C4F" w:rsidRPr="00272CC8" w:rsidRDefault="00590C4F" w:rsidP="00F755A2">
      <w:pPr>
        <w:spacing w:line="360" w:lineRule="auto"/>
        <w:rPr>
          <w:rFonts w:asciiTheme="majorBidi" w:hAnsiTheme="majorBidi" w:cstheme="majorBidi"/>
          <w:sz w:val="28"/>
        </w:rPr>
      </w:pPr>
    </w:p>
    <w:p w14:paraId="611434DA" w14:textId="77777777" w:rsidR="00590C4F" w:rsidRPr="00272CC8" w:rsidRDefault="00590C4F" w:rsidP="00F755A2">
      <w:pPr>
        <w:spacing w:line="360" w:lineRule="auto"/>
        <w:rPr>
          <w:rFonts w:asciiTheme="majorBidi" w:hAnsiTheme="majorBidi" w:cstheme="majorBidi"/>
          <w:sz w:val="28"/>
        </w:rPr>
      </w:pPr>
    </w:p>
    <w:p w14:paraId="4BA7D545" w14:textId="7CED604A" w:rsidR="00042F34" w:rsidRDefault="00042F34" w:rsidP="00F755A2">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 xml:space="preserve">Short-term loans and accrued interest receivables to other </w:t>
      </w:r>
      <w:proofErr w:type="gramStart"/>
      <w:r w:rsidRPr="00272CC8">
        <w:rPr>
          <w:rFonts w:asciiTheme="majorBidi" w:hAnsiTheme="majorBidi" w:cstheme="majorBidi"/>
          <w:b/>
          <w:bCs/>
          <w:sz w:val="28"/>
        </w:rPr>
        <w:t>businesses</w:t>
      </w:r>
      <w:proofErr w:type="gramEnd"/>
    </w:p>
    <w:p w14:paraId="55974A36" w14:textId="2CEA5323" w:rsidR="002D25C7" w:rsidRDefault="002D25C7" w:rsidP="002D25C7">
      <w:pPr>
        <w:pStyle w:val="ListParagraph"/>
        <w:spacing w:after="0" w:line="360" w:lineRule="auto"/>
        <w:ind w:left="567"/>
        <w:rPr>
          <w:rFonts w:asciiTheme="majorBidi" w:hAnsiTheme="majorBidi" w:cstheme="majorBidi"/>
          <w:sz w:val="28"/>
        </w:rPr>
      </w:pPr>
      <w:r w:rsidRPr="002D25C7">
        <w:rPr>
          <w:rFonts w:asciiTheme="majorBidi" w:hAnsiTheme="majorBidi" w:cstheme="majorBidi"/>
          <w:sz w:val="28"/>
        </w:rPr>
        <w:t>Short-term loans and accrued interest receivables to other businesses increased (decreased) as follows:</w:t>
      </w:r>
    </w:p>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80"/>
        <w:gridCol w:w="236"/>
        <w:gridCol w:w="2268"/>
      </w:tblGrid>
      <w:tr w:rsidR="002D25C7" w:rsidRPr="00E8799D" w14:paraId="1E11305D" w14:textId="77777777" w:rsidTr="00F06B0F">
        <w:tc>
          <w:tcPr>
            <w:tcW w:w="3969" w:type="dxa"/>
          </w:tcPr>
          <w:p w14:paraId="30CC123D" w14:textId="77777777" w:rsidR="002D25C7" w:rsidRDefault="002D25C7" w:rsidP="00F06B0F">
            <w:pPr>
              <w:rPr>
                <w:rFonts w:ascii="Angsana New" w:hAnsi="Angsana New"/>
                <w:sz w:val="28"/>
                <w:szCs w:val="28"/>
                <w:cs/>
              </w:rPr>
            </w:pPr>
          </w:p>
        </w:tc>
        <w:tc>
          <w:tcPr>
            <w:tcW w:w="4984" w:type="dxa"/>
            <w:gridSpan w:val="3"/>
            <w:tcBorders>
              <w:bottom w:val="single" w:sz="4" w:space="0" w:color="auto"/>
            </w:tcBorders>
            <w:vAlign w:val="center"/>
          </w:tcPr>
          <w:p w14:paraId="1FE48D65" w14:textId="3FD1E536" w:rsidR="002D25C7" w:rsidRPr="00E8799D" w:rsidRDefault="00E8799D" w:rsidP="00F06B0F">
            <w:pPr>
              <w:jc w:val="center"/>
              <w:rPr>
                <w:rFonts w:ascii="Angsana New" w:hAnsi="Angsana New"/>
                <w:sz w:val="28"/>
                <w:szCs w:val="28"/>
                <w:cs/>
              </w:rPr>
            </w:pPr>
            <w:r>
              <w:rPr>
                <w:rFonts w:ascii="Angsana New" w:hAnsi="Angsana New"/>
                <w:sz w:val="28"/>
                <w:szCs w:val="28"/>
              </w:rPr>
              <w:t>Baht</w:t>
            </w:r>
          </w:p>
        </w:tc>
      </w:tr>
      <w:tr w:rsidR="002D25C7" w:rsidRPr="00E8799D" w14:paraId="3D7A5B84" w14:textId="77777777" w:rsidTr="00E8799D">
        <w:tc>
          <w:tcPr>
            <w:tcW w:w="3969" w:type="dxa"/>
          </w:tcPr>
          <w:p w14:paraId="14791D01" w14:textId="77777777" w:rsidR="002D25C7" w:rsidRPr="00E8799D" w:rsidRDefault="002D25C7" w:rsidP="002D25C7">
            <w:pPr>
              <w:rPr>
                <w:rFonts w:ascii="Angsana New" w:hAnsi="Angsana New"/>
                <w:sz w:val="28"/>
                <w:szCs w:val="28"/>
                <w:cs/>
              </w:rPr>
            </w:pPr>
          </w:p>
        </w:tc>
        <w:tc>
          <w:tcPr>
            <w:tcW w:w="2480" w:type="dxa"/>
            <w:tcBorders>
              <w:bottom w:val="single" w:sz="4" w:space="0" w:color="auto"/>
            </w:tcBorders>
            <w:vAlign w:val="center"/>
          </w:tcPr>
          <w:p w14:paraId="055A7234" w14:textId="348A3325" w:rsidR="002D25C7" w:rsidRPr="00E8799D" w:rsidRDefault="002D25C7" w:rsidP="002D25C7">
            <w:pPr>
              <w:jc w:val="center"/>
              <w:rPr>
                <w:rFonts w:ascii="Angsana New" w:hAnsi="Angsana New"/>
                <w:sz w:val="28"/>
                <w:szCs w:val="28"/>
                <w:cs/>
              </w:rPr>
            </w:pPr>
            <w:r w:rsidRPr="00E8799D">
              <w:rPr>
                <w:rFonts w:asciiTheme="majorBidi" w:hAnsiTheme="majorBidi" w:cstheme="majorBidi"/>
                <w:sz w:val="28"/>
                <w:szCs w:val="28"/>
              </w:rPr>
              <w:t>Consolidated Financial Statement</w:t>
            </w:r>
          </w:p>
        </w:tc>
        <w:tc>
          <w:tcPr>
            <w:tcW w:w="236" w:type="dxa"/>
          </w:tcPr>
          <w:p w14:paraId="79DBE943" w14:textId="77777777" w:rsidR="002D25C7" w:rsidRPr="00E8799D" w:rsidRDefault="002D25C7" w:rsidP="002D25C7">
            <w:pPr>
              <w:jc w:val="center"/>
              <w:rPr>
                <w:rFonts w:ascii="Angsana New" w:hAnsi="Angsana New"/>
                <w:sz w:val="28"/>
                <w:szCs w:val="28"/>
                <w:cs/>
              </w:rPr>
            </w:pPr>
          </w:p>
        </w:tc>
        <w:tc>
          <w:tcPr>
            <w:tcW w:w="2268" w:type="dxa"/>
            <w:tcBorders>
              <w:bottom w:val="single" w:sz="4" w:space="0" w:color="auto"/>
            </w:tcBorders>
          </w:tcPr>
          <w:p w14:paraId="0490AE46" w14:textId="4807B843" w:rsidR="002D25C7" w:rsidRPr="00E8799D" w:rsidRDefault="002D25C7" w:rsidP="002D25C7">
            <w:pPr>
              <w:jc w:val="center"/>
              <w:rPr>
                <w:rFonts w:ascii="Angsana New" w:hAnsi="Angsana New"/>
                <w:sz w:val="28"/>
                <w:szCs w:val="28"/>
                <w:cs/>
              </w:rPr>
            </w:pPr>
            <w:r w:rsidRPr="00E8799D">
              <w:rPr>
                <w:rFonts w:asciiTheme="majorBidi" w:hAnsiTheme="majorBidi" w:cstheme="majorBidi"/>
                <w:sz w:val="28"/>
                <w:szCs w:val="28"/>
              </w:rPr>
              <w:t>Separate Financial Statement</w:t>
            </w:r>
          </w:p>
        </w:tc>
      </w:tr>
      <w:tr w:rsidR="002D25C7" w:rsidRPr="00E8799D" w14:paraId="0837E003" w14:textId="77777777" w:rsidTr="00E8799D">
        <w:tc>
          <w:tcPr>
            <w:tcW w:w="3969" w:type="dxa"/>
          </w:tcPr>
          <w:p w14:paraId="1A15B79D" w14:textId="03793787" w:rsidR="002D25C7" w:rsidRPr="00E8799D" w:rsidRDefault="002D25C7" w:rsidP="002D25C7">
            <w:pPr>
              <w:rPr>
                <w:rFonts w:ascii="Angsana New" w:hAnsi="Angsana New"/>
                <w:sz w:val="28"/>
                <w:szCs w:val="28"/>
              </w:rPr>
            </w:pPr>
            <w:r w:rsidRPr="00E8799D">
              <w:rPr>
                <w:rFonts w:asciiTheme="majorBidi" w:eastAsia="Arial Unicode MS" w:hAnsiTheme="majorBidi" w:cstheme="majorBidi"/>
                <w:snapToGrid w:val="0"/>
                <w:sz w:val="28"/>
                <w:szCs w:val="28"/>
                <w:lang w:eastAsia="th-TH"/>
              </w:rPr>
              <w:t xml:space="preserve">As </w:t>
            </w:r>
            <w:proofErr w:type="gramStart"/>
            <w:r w:rsidRPr="00E8799D">
              <w:rPr>
                <w:rFonts w:asciiTheme="majorBidi" w:eastAsia="Arial Unicode MS" w:hAnsiTheme="majorBidi" w:cstheme="majorBidi"/>
                <w:snapToGrid w:val="0"/>
                <w:sz w:val="28"/>
                <w:szCs w:val="28"/>
                <w:lang w:eastAsia="th-TH"/>
              </w:rPr>
              <w:t>at</w:t>
            </w:r>
            <w:proofErr w:type="gramEnd"/>
            <w:r w:rsidRPr="00E8799D">
              <w:rPr>
                <w:rFonts w:asciiTheme="majorBidi" w:eastAsia="Arial Unicode MS" w:hAnsiTheme="majorBidi" w:cstheme="majorBidi"/>
                <w:snapToGrid w:val="0"/>
                <w:sz w:val="28"/>
                <w:szCs w:val="28"/>
                <w:lang w:eastAsia="th-TH"/>
              </w:rPr>
              <w:t xml:space="preserve"> December </w:t>
            </w:r>
            <w:r w:rsidRPr="00E8799D">
              <w:rPr>
                <w:rFonts w:asciiTheme="majorBidi" w:eastAsia="Arial Unicode MS" w:hAnsiTheme="majorBidi" w:cstheme="majorBidi"/>
                <w:snapToGrid w:val="0"/>
                <w:sz w:val="28"/>
                <w:szCs w:val="28"/>
                <w:cs/>
                <w:lang w:eastAsia="th-TH"/>
              </w:rPr>
              <w:t>31</w:t>
            </w:r>
            <w:r w:rsidRPr="00E8799D">
              <w:rPr>
                <w:rFonts w:asciiTheme="majorBidi" w:eastAsia="Arial Unicode MS" w:hAnsiTheme="majorBidi" w:cstheme="majorBidi"/>
                <w:snapToGrid w:val="0"/>
                <w:sz w:val="28"/>
                <w:szCs w:val="28"/>
                <w:lang w:eastAsia="th-TH"/>
              </w:rPr>
              <w:t xml:space="preserve">, </w:t>
            </w:r>
            <w:r w:rsidRPr="00E8799D">
              <w:rPr>
                <w:rFonts w:asciiTheme="majorBidi" w:eastAsia="Arial Unicode MS" w:hAnsiTheme="majorBidi" w:cstheme="majorBidi"/>
                <w:snapToGrid w:val="0"/>
                <w:sz w:val="28"/>
                <w:szCs w:val="28"/>
                <w:cs/>
                <w:lang w:eastAsia="th-TH"/>
              </w:rPr>
              <w:t>202</w:t>
            </w:r>
            <w:r w:rsidRPr="00E8799D">
              <w:rPr>
                <w:rFonts w:asciiTheme="majorBidi" w:eastAsia="Arial Unicode MS" w:hAnsiTheme="majorBidi" w:cstheme="majorBidi"/>
                <w:snapToGrid w:val="0"/>
                <w:sz w:val="28"/>
                <w:szCs w:val="28"/>
                <w:lang w:eastAsia="th-TH"/>
              </w:rPr>
              <w:t>2</w:t>
            </w:r>
          </w:p>
        </w:tc>
        <w:tc>
          <w:tcPr>
            <w:tcW w:w="2480" w:type="dxa"/>
            <w:tcBorders>
              <w:top w:val="single" w:sz="4" w:space="0" w:color="auto"/>
            </w:tcBorders>
            <w:vAlign w:val="center"/>
          </w:tcPr>
          <w:p w14:paraId="4E31C1A6"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w:t>
            </w:r>
          </w:p>
        </w:tc>
        <w:tc>
          <w:tcPr>
            <w:tcW w:w="236" w:type="dxa"/>
          </w:tcPr>
          <w:p w14:paraId="65DEDF4F" w14:textId="77777777" w:rsidR="002D25C7" w:rsidRPr="00E8799D" w:rsidRDefault="002D25C7" w:rsidP="002D25C7">
            <w:pPr>
              <w:jc w:val="right"/>
              <w:rPr>
                <w:rFonts w:ascii="Angsana New" w:hAnsi="Angsana New"/>
                <w:sz w:val="28"/>
                <w:szCs w:val="28"/>
              </w:rPr>
            </w:pPr>
          </w:p>
        </w:tc>
        <w:tc>
          <w:tcPr>
            <w:tcW w:w="2268" w:type="dxa"/>
            <w:tcBorders>
              <w:top w:val="single" w:sz="4" w:space="0" w:color="auto"/>
            </w:tcBorders>
          </w:tcPr>
          <w:p w14:paraId="3229CA05"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w:t>
            </w:r>
          </w:p>
        </w:tc>
      </w:tr>
      <w:tr w:rsidR="002D25C7" w:rsidRPr="00E8799D" w14:paraId="6EC8DF0F" w14:textId="77777777" w:rsidTr="00F06B0F">
        <w:tc>
          <w:tcPr>
            <w:tcW w:w="3969" w:type="dxa"/>
          </w:tcPr>
          <w:p w14:paraId="62997D6C" w14:textId="2F9C7A20" w:rsidR="002D25C7" w:rsidRPr="00E8799D" w:rsidRDefault="002D25C7" w:rsidP="002D25C7">
            <w:pPr>
              <w:rPr>
                <w:rFonts w:ascii="Angsana New" w:hAnsi="Angsana New"/>
                <w:sz w:val="28"/>
                <w:szCs w:val="28"/>
              </w:rPr>
            </w:pPr>
            <w:r w:rsidRPr="00E8799D">
              <w:rPr>
                <w:rFonts w:ascii="Angsana New" w:hAnsi="Angsana New"/>
                <w:sz w:val="28"/>
                <w:szCs w:val="28"/>
              </w:rPr>
              <w:t xml:space="preserve">Transferred </w:t>
            </w:r>
            <w:r w:rsidR="00E8799D" w:rsidRPr="00E8799D">
              <w:rPr>
                <w:rFonts w:ascii="Angsana New" w:hAnsi="Angsana New"/>
                <w:sz w:val="28"/>
                <w:szCs w:val="28"/>
              </w:rPr>
              <w:t>in (loan to related parties)</w:t>
            </w:r>
          </w:p>
        </w:tc>
        <w:tc>
          <w:tcPr>
            <w:tcW w:w="2480" w:type="dxa"/>
            <w:vAlign w:val="center"/>
          </w:tcPr>
          <w:p w14:paraId="356D8A20" w14:textId="77777777" w:rsidR="002D25C7" w:rsidRPr="00E8799D" w:rsidRDefault="002D25C7" w:rsidP="002D25C7">
            <w:pPr>
              <w:jc w:val="right"/>
              <w:rPr>
                <w:rFonts w:ascii="Angsana New" w:hAnsi="Angsana New"/>
                <w:sz w:val="28"/>
                <w:szCs w:val="28"/>
              </w:rPr>
            </w:pPr>
            <w:r w:rsidRPr="00E8799D">
              <w:rPr>
                <w:rFonts w:ascii="Angsana New" w:hAnsi="Angsana New" w:hint="cs"/>
                <w:sz w:val="28"/>
                <w:szCs w:val="28"/>
                <w:cs/>
              </w:rPr>
              <w:t>246</w:t>
            </w:r>
            <w:r w:rsidRPr="00E8799D">
              <w:rPr>
                <w:rFonts w:ascii="Angsana New" w:hAnsi="Angsana New"/>
                <w:sz w:val="28"/>
                <w:szCs w:val="28"/>
              </w:rPr>
              <w:t>,385,000.00</w:t>
            </w:r>
          </w:p>
        </w:tc>
        <w:tc>
          <w:tcPr>
            <w:tcW w:w="236" w:type="dxa"/>
          </w:tcPr>
          <w:p w14:paraId="4658CB0F" w14:textId="77777777" w:rsidR="002D25C7" w:rsidRPr="00E8799D" w:rsidRDefault="002D25C7" w:rsidP="002D25C7">
            <w:pPr>
              <w:jc w:val="right"/>
              <w:rPr>
                <w:rFonts w:ascii="Angsana New" w:hAnsi="Angsana New"/>
                <w:sz w:val="28"/>
                <w:szCs w:val="28"/>
                <w:cs/>
              </w:rPr>
            </w:pPr>
          </w:p>
        </w:tc>
        <w:tc>
          <w:tcPr>
            <w:tcW w:w="2268" w:type="dxa"/>
            <w:vAlign w:val="center"/>
          </w:tcPr>
          <w:p w14:paraId="5772EBB2" w14:textId="77777777" w:rsidR="002D25C7" w:rsidRPr="00E8799D" w:rsidRDefault="002D25C7" w:rsidP="002D25C7">
            <w:pPr>
              <w:jc w:val="right"/>
              <w:rPr>
                <w:rFonts w:ascii="Angsana New" w:hAnsi="Angsana New"/>
                <w:sz w:val="28"/>
                <w:szCs w:val="28"/>
                <w:cs/>
              </w:rPr>
            </w:pPr>
            <w:r w:rsidRPr="00E8799D">
              <w:rPr>
                <w:rFonts w:ascii="Angsana New" w:hAnsi="Angsana New" w:hint="cs"/>
                <w:sz w:val="28"/>
                <w:szCs w:val="28"/>
                <w:cs/>
              </w:rPr>
              <w:t>246</w:t>
            </w:r>
            <w:r w:rsidRPr="00E8799D">
              <w:rPr>
                <w:rFonts w:ascii="Angsana New" w:hAnsi="Angsana New"/>
                <w:sz w:val="28"/>
                <w:szCs w:val="28"/>
              </w:rPr>
              <w:t>,385,000.00</w:t>
            </w:r>
          </w:p>
        </w:tc>
      </w:tr>
      <w:tr w:rsidR="002D25C7" w:rsidRPr="00E8799D" w14:paraId="6236AF7A" w14:textId="77777777" w:rsidTr="00F06B0F">
        <w:tc>
          <w:tcPr>
            <w:tcW w:w="3969" w:type="dxa"/>
          </w:tcPr>
          <w:p w14:paraId="2B2222A9" w14:textId="084145CA" w:rsidR="002D25C7" w:rsidRPr="00E8799D" w:rsidRDefault="002D25C7" w:rsidP="002D25C7">
            <w:pPr>
              <w:rPr>
                <w:rFonts w:ascii="Angsana New" w:hAnsi="Angsana New"/>
                <w:sz w:val="28"/>
                <w:szCs w:val="28"/>
                <w:cs/>
              </w:rPr>
            </w:pPr>
            <w:r w:rsidRPr="00E8799D">
              <w:rPr>
                <w:rFonts w:asciiTheme="majorBidi" w:eastAsia="Arial Unicode MS" w:hAnsiTheme="majorBidi" w:cstheme="majorBidi"/>
                <w:sz w:val="28"/>
                <w:szCs w:val="28"/>
              </w:rPr>
              <w:t>Increase in the period</w:t>
            </w:r>
          </w:p>
        </w:tc>
        <w:tc>
          <w:tcPr>
            <w:tcW w:w="2480" w:type="dxa"/>
            <w:vAlign w:val="center"/>
          </w:tcPr>
          <w:p w14:paraId="57986990"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743,573,636.92</w:t>
            </w:r>
          </w:p>
        </w:tc>
        <w:tc>
          <w:tcPr>
            <w:tcW w:w="236" w:type="dxa"/>
          </w:tcPr>
          <w:p w14:paraId="0D168DAF" w14:textId="77777777" w:rsidR="002D25C7" w:rsidRPr="00E8799D" w:rsidRDefault="002D25C7" w:rsidP="002D25C7">
            <w:pPr>
              <w:jc w:val="right"/>
              <w:rPr>
                <w:rFonts w:ascii="Angsana New" w:hAnsi="Angsana New"/>
                <w:sz w:val="28"/>
                <w:szCs w:val="28"/>
              </w:rPr>
            </w:pPr>
          </w:p>
        </w:tc>
        <w:tc>
          <w:tcPr>
            <w:tcW w:w="2268" w:type="dxa"/>
          </w:tcPr>
          <w:p w14:paraId="35463A48"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733,415,646.87</w:t>
            </w:r>
          </w:p>
        </w:tc>
      </w:tr>
      <w:tr w:rsidR="002D25C7" w:rsidRPr="00E8799D" w14:paraId="4F3AF938" w14:textId="77777777" w:rsidTr="00F06B0F">
        <w:tc>
          <w:tcPr>
            <w:tcW w:w="3969" w:type="dxa"/>
          </w:tcPr>
          <w:p w14:paraId="66F6B48F" w14:textId="2AC7619D" w:rsidR="002D25C7" w:rsidRPr="00E8799D" w:rsidRDefault="002D25C7" w:rsidP="002D25C7">
            <w:pPr>
              <w:rPr>
                <w:rFonts w:ascii="Angsana New" w:hAnsi="Angsana New"/>
                <w:sz w:val="28"/>
                <w:szCs w:val="28"/>
                <w:cs/>
              </w:rPr>
            </w:pPr>
            <w:r w:rsidRPr="00E8799D">
              <w:rPr>
                <w:rFonts w:ascii="Angsana New" w:hAnsi="Angsana New"/>
                <w:sz w:val="28"/>
                <w:szCs w:val="28"/>
              </w:rPr>
              <w:t>Decrease from sales of investments in subsidiaries</w:t>
            </w:r>
          </w:p>
        </w:tc>
        <w:tc>
          <w:tcPr>
            <w:tcW w:w="2480" w:type="dxa"/>
            <w:vAlign w:val="center"/>
          </w:tcPr>
          <w:p w14:paraId="2179B89A"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417,649,132.15</w:t>
            </w:r>
          </w:p>
        </w:tc>
        <w:tc>
          <w:tcPr>
            <w:tcW w:w="236" w:type="dxa"/>
          </w:tcPr>
          <w:p w14:paraId="55ABBFF0" w14:textId="77777777" w:rsidR="002D25C7" w:rsidRPr="00E8799D" w:rsidRDefault="002D25C7" w:rsidP="002D25C7">
            <w:pPr>
              <w:jc w:val="right"/>
              <w:rPr>
                <w:rFonts w:ascii="Angsana New" w:hAnsi="Angsana New"/>
                <w:sz w:val="28"/>
                <w:szCs w:val="28"/>
              </w:rPr>
            </w:pPr>
          </w:p>
        </w:tc>
        <w:tc>
          <w:tcPr>
            <w:tcW w:w="2268" w:type="dxa"/>
          </w:tcPr>
          <w:p w14:paraId="38EF4BC8"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w:t>
            </w:r>
          </w:p>
        </w:tc>
      </w:tr>
      <w:tr w:rsidR="002D25C7" w:rsidRPr="00E8799D" w14:paraId="19C9BDE5" w14:textId="77777777" w:rsidTr="00F06B0F">
        <w:tc>
          <w:tcPr>
            <w:tcW w:w="3969" w:type="dxa"/>
          </w:tcPr>
          <w:p w14:paraId="2477B0B6" w14:textId="2BA1AD54" w:rsidR="002D25C7" w:rsidRPr="00E8799D" w:rsidRDefault="002D25C7" w:rsidP="002D25C7">
            <w:pPr>
              <w:rPr>
                <w:rFonts w:ascii="Angsana New" w:hAnsi="Angsana New"/>
                <w:sz w:val="28"/>
                <w:szCs w:val="28"/>
                <w:cs/>
              </w:rPr>
            </w:pPr>
            <w:r w:rsidRPr="00E8799D">
              <w:rPr>
                <w:rFonts w:ascii="Angsana New" w:hAnsi="Angsana New"/>
                <w:sz w:val="28"/>
                <w:szCs w:val="28"/>
              </w:rPr>
              <w:t>Decrease</w:t>
            </w:r>
          </w:p>
        </w:tc>
        <w:tc>
          <w:tcPr>
            <w:tcW w:w="2480" w:type="dxa"/>
            <w:vAlign w:val="center"/>
          </w:tcPr>
          <w:p w14:paraId="1EC30804"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(504,923,319.97)</w:t>
            </w:r>
          </w:p>
        </w:tc>
        <w:tc>
          <w:tcPr>
            <w:tcW w:w="236" w:type="dxa"/>
          </w:tcPr>
          <w:p w14:paraId="3B174963" w14:textId="77777777" w:rsidR="002D25C7" w:rsidRPr="00E8799D" w:rsidRDefault="002D25C7" w:rsidP="002D25C7">
            <w:pPr>
              <w:jc w:val="right"/>
              <w:rPr>
                <w:rFonts w:ascii="Angsana New" w:hAnsi="Angsana New"/>
                <w:sz w:val="28"/>
                <w:szCs w:val="28"/>
              </w:rPr>
            </w:pPr>
          </w:p>
        </w:tc>
        <w:tc>
          <w:tcPr>
            <w:tcW w:w="2268" w:type="dxa"/>
            <w:vAlign w:val="center"/>
          </w:tcPr>
          <w:p w14:paraId="07671CD5"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(504,923,319.97)</w:t>
            </w:r>
          </w:p>
        </w:tc>
      </w:tr>
      <w:tr w:rsidR="002D25C7" w:rsidRPr="00E8799D" w14:paraId="7CE45EEF" w14:textId="77777777" w:rsidTr="00E8799D">
        <w:tc>
          <w:tcPr>
            <w:tcW w:w="3969" w:type="dxa"/>
          </w:tcPr>
          <w:p w14:paraId="6B86BB9A" w14:textId="79EADC31" w:rsidR="002D25C7" w:rsidRPr="00E8799D" w:rsidRDefault="00E8799D" w:rsidP="002D25C7">
            <w:pPr>
              <w:rPr>
                <w:rFonts w:ascii="Angsana New" w:hAnsi="Angsana New"/>
                <w:sz w:val="28"/>
                <w:szCs w:val="28"/>
                <w:cs/>
              </w:rPr>
            </w:pPr>
            <w:r w:rsidRPr="00E8799D">
              <w:rPr>
                <w:rFonts w:ascii="Angsana New" w:hAnsi="Angsana New"/>
                <w:sz w:val="28"/>
                <w:szCs w:val="28"/>
              </w:rPr>
              <w:t>Transferred out (loan from related parties)</w:t>
            </w:r>
          </w:p>
        </w:tc>
        <w:tc>
          <w:tcPr>
            <w:tcW w:w="2480" w:type="dxa"/>
            <w:tcBorders>
              <w:bottom w:val="single" w:sz="4" w:space="0" w:color="auto"/>
            </w:tcBorders>
            <w:vAlign w:val="center"/>
          </w:tcPr>
          <w:p w14:paraId="2AD7F2BD"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(90,261,117.02)</w:t>
            </w:r>
          </w:p>
        </w:tc>
        <w:tc>
          <w:tcPr>
            <w:tcW w:w="236" w:type="dxa"/>
          </w:tcPr>
          <w:p w14:paraId="398816CD" w14:textId="77777777" w:rsidR="002D25C7" w:rsidRPr="00E8799D" w:rsidRDefault="002D25C7" w:rsidP="002D25C7">
            <w:pPr>
              <w:jc w:val="right"/>
              <w:rPr>
                <w:rFonts w:ascii="Angsana New" w:hAnsi="Angsana New"/>
                <w:sz w:val="28"/>
                <w:szCs w:val="28"/>
              </w:rPr>
            </w:pPr>
          </w:p>
        </w:tc>
        <w:tc>
          <w:tcPr>
            <w:tcW w:w="2268" w:type="dxa"/>
            <w:tcBorders>
              <w:bottom w:val="single" w:sz="4" w:space="0" w:color="auto"/>
            </w:tcBorders>
          </w:tcPr>
          <w:p w14:paraId="34DF7DA8"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(90,261,117.02)</w:t>
            </w:r>
          </w:p>
        </w:tc>
      </w:tr>
      <w:tr w:rsidR="002D25C7" w14:paraId="7D4A39AB" w14:textId="77777777" w:rsidTr="00E8799D">
        <w:tc>
          <w:tcPr>
            <w:tcW w:w="3969" w:type="dxa"/>
          </w:tcPr>
          <w:p w14:paraId="601AECE9" w14:textId="545698A9" w:rsidR="002D25C7" w:rsidRPr="00E8799D" w:rsidRDefault="002D25C7" w:rsidP="002D25C7">
            <w:pPr>
              <w:rPr>
                <w:rFonts w:ascii="Angsana New" w:hAnsi="Angsana New"/>
                <w:sz w:val="28"/>
                <w:szCs w:val="28"/>
                <w:cs/>
              </w:rPr>
            </w:pPr>
            <w:r w:rsidRPr="00E8799D">
              <w:rPr>
                <w:rFonts w:asciiTheme="majorBidi" w:eastAsia="Arial Unicode MS" w:hAnsiTheme="majorBidi" w:cstheme="majorBidi"/>
                <w:snapToGrid w:val="0"/>
                <w:sz w:val="28"/>
                <w:szCs w:val="28"/>
                <w:lang w:eastAsia="th-TH"/>
              </w:rPr>
              <w:t xml:space="preserve">As </w:t>
            </w:r>
            <w:proofErr w:type="gramStart"/>
            <w:r w:rsidRPr="00E8799D">
              <w:rPr>
                <w:rFonts w:asciiTheme="majorBidi" w:eastAsia="Arial Unicode MS" w:hAnsiTheme="majorBidi" w:cstheme="majorBidi"/>
                <w:snapToGrid w:val="0"/>
                <w:sz w:val="28"/>
                <w:szCs w:val="28"/>
                <w:lang w:eastAsia="th-TH"/>
              </w:rPr>
              <w:t>at</w:t>
            </w:r>
            <w:proofErr w:type="gramEnd"/>
            <w:r w:rsidRPr="00E8799D">
              <w:rPr>
                <w:rFonts w:asciiTheme="majorBidi" w:eastAsia="Arial Unicode MS" w:hAnsiTheme="majorBidi" w:cstheme="majorBidi"/>
                <w:snapToGrid w:val="0"/>
                <w:sz w:val="28"/>
                <w:szCs w:val="28"/>
                <w:lang w:eastAsia="th-TH"/>
              </w:rPr>
              <w:t xml:space="preserve"> December </w:t>
            </w:r>
            <w:r w:rsidRPr="00E8799D">
              <w:rPr>
                <w:rFonts w:asciiTheme="majorBidi" w:eastAsia="Arial Unicode MS" w:hAnsiTheme="majorBidi" w:cstheme="majorBidi"/>
                <w:snapToGrid w:val="0"/>
                <w:sz w:val="28"/>
                <w:szCs w:val="28"/>
                <w:cs/>
                <w:lang w:eastAsia="th-TH"/>
              </w:rPr>
              <w:t>31</w:t>
            </w:r>
            <w:r w:rsidRPr="00E8799D">
              <w:rPr>
                <w:rFonts w:asciiTheme="majorBidi" w:eastAsia="Arial Unicode MS" w:hAnsiTheme="majorBidi" w:cstheme="majorBidi"/>
                <w:snapToGrid w:val="0"/>
                <w:sz w:val="28"/>
                <w:szCs w:val="28"/>
                <w:lang w:eastAsia="th-TH"/>
              </w:rPr>
              <w:t xml:space="preserve">, </w:t>
            </w:r>
            <w:r w:rsidRPr="00E8799D">
              <w:rPr>
                <w:rFonts w:asciiTheme="majorBidi" w:eastAsia="Arial Unicode MS" w:hAnsiTheme="majorBidi" w:cstheme="majorBidi"/>
                <w:snapToGrid w:val="0"/>
                <w:sz w:val="28"/>
                <w:szCs w:val="28"/>
                <w:cs/>
                <w:lang w:eastAsia="th-TH"/>
              </w:rPr>
              <w:t>202</w:t>
            </w:r>
            <w:r w:rsidRPr="00E8799D">
              <w:rPr>
                <w:rFonts w:asciiTheme="majorBidi" w:eastAsia="Arial Unicode MS" w:hAnsiTheme="majorBidi" w:cstheme="majorBidi" w:hint="cs"/>
                <w:snapToGrid w:val="0"/>
                <w:sz w:val="28"/>
                <w:szCs w:val="28"/>
                <w:cs/>
                <w:lang w:eastAsia="th-TH"/>
              </w:rPr>
              <w:t>3</w:t>
            </w:r>
          </w:p>
        </w:tc>
        <w:tc>
          <w:tcPr>
            <w:tcW w:w="2480" w:type="dxa"/>
            <w:tcBorders>
              <w:top w:val="single" w:sz="4" w:space="0" w:color="auto"/>
              <w:bottom w:val="double" w:sz="4" w:space="0" w:color="auto"/>
            </w:tcBorders>
            <w:vAlign w:val="center"/>
          </w:tcPr>
          <w:p w14:paraId="03FF8AAE" w14:textId="77777777" w:rsidR="002D25C7" w:rsidRPr="00E8799D" w:rsidRDefault="002D25C7" w:rsidP="002D25C7">
            <w:pPr>
              <w:jc w:val="right"/>
              <w:rPr>
                <w:rFonts w:ascii="Angsana New" w:hAnsi="Angsana New"/>
                <w:sz w:val="28"/>
                <w:szCs w:val="28"/>
              </w:rPr>
            </w:pPr>
            <w:r w:rsidRPr="00E8799D">
              <w:rPr>
                <w:rFonts w:ascii="Angsana New" w:hAnsi="Angsana New"/>
                <w:sz w:val="28"/>
                <w:szCs w:val="28"/>
              </w:rPr>
              <w:t>812,423,332.08</w:t>
            </w:r>
          </w:p>
        </w:tc>
        <w:tc>
          <w:tcPr>
            <w:tcW w:w="236" w:type="dxa"/>
          </w:tcPr>
          <w:p w14:paraId="7D77D521" w14:textId="77777777" w:rsidR="002D25C7" w:rsidRPr="00E8799D" w:rsidRDefault="002D25C7" w:rsidP="002D25C7">
            <w:pPr>
              <w:jc w:val="right"/>
              <w:rPr>
                <w:rFonts w:ascii="Angsana New" w:hAnsi="Angsana New"/>
                <w:sz w:val="28"/>
                <w:szCs w:val="28"/>
              </w:rPr>
            </w:pPr>
          </w:p>
        </w:tc>
        <w:tc>
          <w:tcPr>
            <w:tcW w:w="2268" w:type="dxa"/>
            <w:tcBorders>
              <w:top w:val="single" w:sz="4" w:space="0" w:color="auto"/>
              <w:bottom w:val="double" w:sz="4" w:space="0" w:color="auto"/>
            </w:tcBorders>
          </w:tcPr>
          <w:p w14:paraId="79383B5C" w14:textId="77777777" w:rsidR="002D25C7" w:rsidRPr="0085797F" w:rsidRDefault="002D25C7" w:rsidP="002D25C7">
            <w:pPr>
              <w:jc w:val="right"/>
              <w:rPr>
                <w:rFonts w:ascii="Angsana New" w:hAnsi="Angsana New"/>
                <w:sz w:val="28"/>
                <w:szCs w:val="28"/>
              </w:rPr>
            </w:pPr>
            <w:r w:rsidRPr="00E8799D">
              <w:rPr>
                <w:rFonts w:ascii="Angsana New" w:hAnsi="Angsana New"/>
                <w:sz w:val="28"/>
                <w:szCs w:val="28"/>
              </w:rPr>
              <w:t>384,616,209.88</w:t>
            </w:r>
          </w:p>
        </w:tc>
      </w:tr>
    </w:tbl>
    <w:p w14:paraId="0BB2AF04" w14:textId="77777777" w:rsidR="002D25C7" w:rsidRPr="002D25C7" w:rsidRDefault="002D25C7" w:rsidP="002D25C7">
      <w:pPr>
        <w:pStyle w:val="ListParagraph"/>
        <w:spacing w:after="0" w:line="360" w:lineRule="auto"/>
        <w:ind w:left="567"/>
        <w:rPr>
          <w:rFonts w:asciiTheme="majorBidi" w:hAnsiTheme="majorBidi" w:cstheme="majorBidi"/>
          <w:sz w:val="28"/>
        </w:rPr>
      </w:pPr>
    </w:p>
    <w:p w14:paraId="29AA2A9A" w14:textId="30453ED7" w:rsidR="002E1B1E" w:rsidRDefault="007D64BF" w:rsidP="007D64BF">
      <w:pPr>
        <w:pStyle w:val="ListParagraph"/>
        <w:spacing w:after="0" w:line="240" w:lineRule="auto"/>
        <w:ind w:left="567"/>
        <w:rPr>
          <w:rFonts w:asciiTheme="majorBidi" w:hAnsiTheme="majorBidi" w:cstheme="majorBidi"/>
          <w:sz w:val="28"/>
        </w:rPr>
      </w:pPr>
      <w:r w:rsidRPr="00272CC8">
        <w:rPr>
          <w:rFonts w:asciiTheme="majorBidi" w:hAnsiTheme="majorBidi" w:cstheme="majorBidi"/>
          <w:sz w:val="28"/>
        </w:rPr>
        <w:t xml:space="preserve">The Company has entered into loan agreements with several unrelated companies. At an interest rate of </w:t>
      </w:r>
      <w:r w:rsidRPr="00272CC8">
        <w:rPr>
          <w:rFonts w:asciiTheme="majorBidi" w:hAnsiTheme="majorBidi" w:cs="Angsana New"/>
          <w:sz w:val="28"/>
          <w:cs/>
        </w:rPr>
        <w:t xml:space="preserve">7-15 </w:t>
      </w:r>
      <w:r w:rsidRPr="00272CC8">
        <w:rPr>
          <w:rFonts w:asciiTheme="majorBidi" w:hAnsiTheme="majorBidi" w:cstheme="majorBidi"/>
          <w:sz w:val="28"/>
        </w:rPr>
        <w:t xml:space="preserve">percent for a period of </w:t>
      </w:r>
      <w:r w:rsidRPr="00272CC8">
        <w:rPr>
          <w:rFonts w:asciiTheme="majorBidi" w:hAnsiTheme="majorBidi" w:cs="Angsana New"/>
          <w:sz w:val="28"/>
          <w:cs/>
        </w:rPr>
        <w:t xml:space="preserve">1 </w:t>
      </w:r>
      <w:r w:rsidRPr="00272CC8">
        <w:rPr>
          <w:rFonts w:asciiTheme="majorBidi" w:hAnsiTheme="majorBidi" w:cstheme="majorBidi"/>
          <w:sz w:val="28"/>
        </w:rPr>
        <w:t>year.</w:t>
      </w:r>
    </w:p>
    <w:p w14:paraId="0C2DB9A6" w14:textId="3229B9FC" w:rsidR="007A7166" w:rsidRPr="008244D8" w:rsidRDefault="0054232C" w:rsidP="007D64BF">
      <w:pPr>
        <w:pStyle w:val="ListParagraph"/>
        <w:spacing w:after="0" w:line="240" w:lineRule="auto"/>
        <w:ind w:left="567"/>
        <w:rPr>
          <w:rFonts w:asciiTheme="majorBidi" w:hAnsiTheme="majorBidi" w:cstheme="majorBidi"/>
          <w:sz w:val="28"/>
        </w:rPr>
      </w:pPr>
      <w:r w:rsidRPr="008244D8">
        <w:rPr>
          <w:rFonts w:asciiTheme="majorBidi" w:hAnsiTheme="majorBidi" w:cstheme="majorBidi"/>
          <w:sz w:val="28"/>
        </w:rPr>
        <w:t xml:space="preserve">As mentioned in Note </w:t>
      </w:r>
      <w:r w:rsidRPr="008244D8">
        <w:rPr>
          <w:rFonts w:asciiTheme="majorBidi" w:hAnsiTheme="majorBidi" w:cs="Angsana New"/>
          <w:sz w:val="28"/>
          <w:cs/>
        </w:rPr>
        <w:t xml:space="preserve">5 </w:t>
      </w:r>
      <w:r w:rsidRPr="008244D8">
        <w:rPr>
          <w:rFonts w:asciiTheme="majorBidi" w:hAnsiTheme="majorBidi" w:cstheme="majorBidi"/>
          <w:sz w:val="28"/>
        </w:rPr>
        <w:t xml:space="preserve">to the financial statements, in the second quarter of </w:t>
      </w:r>
      <w:r w:rsidRPr="008244D8">
        <w:rPr>
          <w:rFonts w:asciiTheme="majorBidi" w:hAnsiTheme="majorBidi" w:cs="Angsana New"/>
          <w:sz w:val="28"/>
          <w:cs/>
        </w:rPr>
        <w:t>2023</w:t>
      </w:r>
      <w:r w:rsidRPr="008244D8">
        <w:rPr>
          <w:rFonts w:asciiTheme="majorBidi" w:hAnsiTheme="majorBidi" w:cstheme="majorBidi"/>
          <w:sz w:val="28"/>
        </w:rPr>
        <w:t xml:space="preserve">, the Company purchased shares of The Megawatt Company Limited (“MGW”) from many shareholders and classified it as a subsidiary of the Company since Date: June </w:t>
      </w:r>
      <w:r w:rsidRPr="008244D8">
        <w:rPr>
          <w:rFonts w:asciiTheme="majorBidi" w:hAnsiTheme="majorBidi" w:cs="Angsana New"/>
          <w:sz w:val="28"/>
          <w:cs/>
        </w:rPr>
        <w:t>1</w:t>
      </w:r>
      <w:r w:rsidRPr="008244D8">
        <w:rPr>
          <w:rFonts w:asciiTheme="majorBidi" w:hAnsiTheme="majorBidi" w:cstheme="majorBidi"/>
          <w:sz w:val="28"/>
        </w:rPr>
        <w:t xml:space="preserve">, </w:t>
      </w:r>
      <w:r w:rsidRPr="008244D8">
        <w:rPr>
          <w:rFonts w:asciiTheme="majorBidi" w:hAnsiTheme="majorBidi" w:cs="Angsana New"/>
          <w:sz w:val="28"/>
          <w:cs/>
        </w:rPr>
        <w:t>2023</w:t>
      </w:r>
      <w:r w:rsidRPr="008244D8">
        <w:rPr>
          <w:rFonts w:asciiTheme="majorBidi" w:hAnsiTheme="majorBidi" w:cstheme="majorBidi"/>
          <w:sz w:val="28"/>
        </w:rPr>
        <w:t>, with the list of assets acquired being: “Deposit in the right to purchase shares (Deposit, etc.) of a company that operates a power plant business in Myanmar.</w:t>
      </w:r>
      <w:r w:rsidRPr="008244D8">
        <w:t xml:space="preserve"> </w:t>
      </w:r>
      <w:r w:rsidRPr="008244D8">
        <w:rPr>
          <w:rFonts w:asciiTheme="majorBidi" w:hAnsiTheme="majorBidi" w:cstheme="majorBidi"/>
          <w:sz w:val="28"/>
        </w:rPr>
        <w:t xml:space="preserve">which is in the process of requesting a license from the government in the amount of 274.16 million baht and short-term loans in the amount of 180.83 million baht. Later in December 2023, the management of the group of companies considered that </w:t>
      </w:r>
      <w:proofErr w:type="gramStart"/>
      <w:r w:rsidRPr="008244D8">
        <w:rPr>
          <w:rFonts w:asciiTheme="majorBidi" w:hAnsiTheme="majorBidi" w:cstheme="majorBidi"/>
          <w:sz w:val="28"/>
        </w:rPr>
        <w:t>With</w:t>
      </w:r>
      <w:proofErr w:type="gramEnd"/>
      <w:r w:rsidRPr="008244D8">
        <w:rPr>
          <w:rFonts w:asciiTheme="majorBidi" w:hAnsiTheme="majorBidi" w:cstheme="majorBidi"/>
          <w:sz w:val="28"/>
        </w:rPr>
        <w:t xml:space="preserve"> the internal war situation in Myanmar that may continue for a long time. It will affect the expansion of MGW's electricity business in Myanmar.</w:t>
      </w:r>
      <w:r w:rsidRPr="008244D8">
        <w:t xml:space="preserve"> </w:t>
      </w:r>
      <w:r w:rsidRPr="008244D8">
        <w:rPr>
          <w:rFonts w:asciiTheme="majorBidi" w:hAnsiTheme="majorBidi" w:cstheme="majorBidi"/>
          <w:sz w:val="28"/>
        </w:rPr>
        <w:t>Therefore, it was decided to offer the said deposit to an unrelated company that had a business base in Myanmar for a long time. and understand the mechanisms of business management in line with Myanmar's social/political sectors. In February 2024, the company accepted MGW's offer and is in the process of preparing the Due Diligent report and is expected to complete it in March. 2567</w:t>
      </w:r>
    </w:p>
    <w:p w14:paraId="35C82149" w14:textId="445806F4" w:rsidR="0054232C" w:rsidRDefault="0054232C" w:rsidP="007D64BF">
      <w:pPr>
        <w:pStyle w:val="ListParagraph"/>
        <w:spacing w:after="0" w:line="240" w:lineRule="auto"/>
        <w:ind w:left="567"/>
        <w:rPr>
          <w:rFonts w:asciiTheme="majorBidi" w:hAnsiTheme="majorBidi" w:cstheme="majorBidi"/>
          <w:sz w:val="28"/>
        </w:rPr>
      </w:pPr>
      <w:r w:rsidRPr="008244D8">
        <w:rPr>
          <w:rFonts w:asciiTheme="majorBidi" w:hAnsiTheme="majorBidi" w:cstheme="majorBidi"/>
          <w:sz w:val="28"/>
        </w:rPr>
        <w:t>From the sales agreement, the said deposit of MGW and the buyer's response. The group of companies has already evaluated It is believed that there will be no loss from the sale of the deposit. and repayment of loans Therefore, there is no need to recognize estimated losses from the sale of deposits. and allowance for credit losses that may occur in the 2023 financial statements</w:t>
      </w:r>
      <w:r w:rsidR="00E84EBD" w:rsidRPr="008244D8">
        <w:rPr>
          <w:rFonts w:asciiTheme="majorBidi" w:hAnsiTheme="majorBidi" w:cstheme="majorBidi"/>
          <w:sz w:val="28"/>
        </w:rPr>
        <w:t>.</w:t>
      </w:r>
    </w:p>
    <w:p w14:paraId="70960126" w14:textId="77777777" w:rsidR="00E84EBD" w:rsidRDefault="00E84EBD" w:rsidP="007D64BF">
      <w:pPr>
        <w:pStyle w:val="ListParagraph"/>
        <w:spacing w:after="0" w:line="240" w:lineRule="auto"/>
        <w:ind w:left="567"/>
        <w:rPr>
          <w:rFonts w:asciiTheme="majorBidi" w:hAnsiTheme="majorBidi" w:cstheme="majorBidi"/>
          <w:sz w:val="28"/>
        </w:rPr>
      </w:pPr>
    </w:p>
    <w:p w14:paraId="76EEDB17" w14:textId="77777777" w:rsidR="00E84EBD" w:rsidRDefault="00E84EBD" w:rsidP="007D64BF">
      <w:pPr>
        <w:pStyle w:val="ListParagraph"/>
        <w:spacing w:after="0" w:line="240" w:lineRule="auto"/>
        <w:ind w:left="567"/>
        <w:rPr>
          <w:rFonts w:asciiTheme="majorBidi" w:hAnsiTheme="majorBidi" w:cstheme="majorBidi"/>
          <w:sz w:val="28"/>
        </w:rPr>
      </w:pPr>
    </w:p>
    <w:p w14:paraId="2F47B244" w14:textId="77777777" w:rsidR="006D3955" w:rsidRPr="00272CC8" w:rsidRDefault="00042F34" w:rsidP="006D3955">
      <w:pPr>
        <w:pStyle w:val="ListParagraph"/>
        <w:numPr>
          <w:ilvl w:val="0"/>
          <w:numId w:val="1"/>
        </w:numPr>
        <w:spacing w:after="0" w:line="276"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OTHER NON - CURRENT FINANCIAL ASSETS</w:t>
      </w:r>
    </w:p>
    <w:p w14:paraId="44545083" w14:textId="48C456EE" w:rsidR="00E27766" w:rsidRPr="00272CC8" w:rsidRDefault="00E27766" w:rsidP="006D3955">
      <w:pPr>
        <w:pStyle w:val="ListParagraph"/>
        <w:spacing w:after="0" w:line="276" w:lineRule="auto"/>
        <w:ind w:left="567"/>
        <w:rPr>
          <w:rFonts w:asciiTheme="majorBidi" w:hAnsiTheme="majorBidi" w:cstheme="majorBidi"/>
          <w:b/>
          <w:bCs/>
          <w:sz w:val="28"/>
        </w:rPr>
      </w:pPr>
      <w:r w:rsidRPr="00272CC8">
        <w:rPr>
          <w:rFonts w:asciiTheme="majorBidi" w:hAnsiTheme="majorBidi" w:cstheme="majorBidi"/>
          <w:sz w:val="28"/>
        </w:rPr>
        <w:t>Investment of unit fund - not listed on the stock consisted of:</w:t>
      </w:r>
    </w:p>
    <w:tbl>
      <w:tblPr>
        <w:tblStyle w:val="TableGrid"/>
        <w:tblW w:w="10477" w:type="dxa"/>
        <w:tblInd w:w="-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9"/>
        <w:gridCol w:w="227"/>
        <w:gridCol w:w="922"/>
        <w:gridCol w:w="225"/>
        <w:gridCol w:w="18"/>
        <w:gridCol w:w="1072"/>
        <w:gridCol w:w="223"/>
        <w:gridCol w:w="1372"/>
        <w:gridCol w:w="223"/>
        <w:gridCol w:w="1318"/>
        <w:gridCol w:w="223"/>
        <w:gridCol w:w="1402"/>
        <w:gridCol w:w="223"/>
        <w:gridCol w:w="1294"/>
        <w:gridCol w:w="6"/>
      </w:tblGrid>
      <w:tr w:rsidR="00E27766" w:rsidRPr="00272CC8" w14:paraId="4C7BFF5A" w14:textId="77777777" w:rsidTr="00C14BF5">
        <w:trPr>
          <w:gridAfter w:val="1"/>
          <w:wAfter w:w="6" w:type="dxa"/>
          <w:trHeight w:val="491"/>
        </w:trPr>
        <w:tc>
          <w:tcPr>
            <w:tcW w:w="1729" w:type="dxa"/>
            <w:vAlign w:val="bottom"/>
          </w:tcPr>
          <w:p w14:paraId="513C9CE4"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7" w:type="dxa"/>
          </w:tcPr>
          <w:p w14:paraId="1D5BB3BE"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922" w:type="dxa"/>
            <w:vAlign w:val="bottom"/>
          </w:tcPr>
          <w:p w14:paraId="620B3C7D"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43" w:type="dxa"/>
            <w:gridSpan w:val="2"/>
            <w:vAlign w:val="bottom"/>
          </w:tcPr>
          <w:p w14:paraId="641C77A7"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072" w:type="dxa"/>
            <w:vAlign w:val="bottom"/>
          </w:tcPr>
          <w:p w14:paraId="33271F41"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3" w:type="dxa"/>
          </w:tcPr>
          <w:p w14:paraId="7EE6D56E"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Theme="majorBidi" w:hAnsiTheme="majorBidi" w:cstheme="majorBidi"/>
                <w:sz w:val="28"/>
                <w:szCs w:val="28"/>
                <w:cs/>
              </w:rPr>
            </w:pPr>
          </w:p>
        </w:tc>
        <w:tc>
          <w:tcPr>
            <w:tcW w:w="6055" w:type="dxa"/>
            <w:gridSpan w:val="7"/>
            <w:tcBorders>
              <w:bottom w:val="single" w:sz="4" w:space="0" w:color="auto"/>
            </w:tcBorders>
            <w:vAlign w:val="center"/>
          </w:tcPr>
          <w:p w14:paraId="7896CE79" w14:textId="6695EE70" w:rsidR="00E27766" w:rsidRPr="00272CC8" w:rsidRDefault="00E27766"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r w:rsidRPr="00272CC8">
              <w:rPr>
                <w:rFonts w:asciiTheme="majorBidi" w:hAnsiTheme="majorBidi" w:cstheme="majorBidi"/>
                <w:sz w:val="28"/>
                <w:szCs w:val="28"/>
                <w:cs/>
              </w:rPr>
              <w:t>Baht</w:t>
            </w:r>
          </w:p>
        </w:tc>
      </w:tr>
      <w:tr w:rsidR="00E27766" w:rsidRPr="00272CC8" w14:paraId="4C910777" w14:textId="77777777" w:rsidTr="00C14BF5">
        <w:trPr>
          <w:gridAfter w:val="1"/>
          <w:wAfter w:w="6" w:type="dxa"/>
          <w:trHeight w:val="340"/>
        </w:trPr>
        <w:tc>
          <w:tcPr>
            <w:tcW w:w="1729" w:type="dxa"/>
            <w:vAlign w:val="bottom"/>
          </w:tcPr>
          <w:p w14:paraId="4C00023A"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7" w:type="dxa"/>
          </w:tcPr>
          <w:p w14:paraId="37623F71"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922" w:type="dxa"/>
            <w:vAlign w:val="bottom"/>
          </w:tcPr>
          <w:p w14:paraId="4F2899C2"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43" w:type="dxa"/>
            <w:gridSpan w:val="2"/>
            <w:vAlign w:val="bottom"/>
          </w:tcPr>
          <w:p w14:paraId="639F7ACC"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072" w:type="dxa"/>
            <w:vAlign w:val="bottom"/>
          </w:tcPr>
          <w:p w14:paraId="7836BD59"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3" w:type="dxa"/>
          </w:tcPr>
          <w:p w14:paraId="670AE5FB"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6055" w:type="dxa"/>
            <w:gridSpan w:val="7"/>
            <w:tcBorders>
              <w:top w:val="single" w:sz="4" w:space="0" w:color="auto"/>
              <w:bottom w:val="single" w:sz="4" w:space="0" w:color="auto"/>
            </w:tcBorders>
            <w:vAlign w:val="center"/>
          </w:tcPr>
          <w:p w14:paraId="2825C8B1"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r w:rsidRPr="00272CC8">
              <w:rPr>
                <w:rFonts w:asciiTheme="majorBidi" w:hAnsiTheme="majorBidi" w:cstheme="majorBidi"/>
                <w:sz w:val="28"/>
                <w:szCs w:val="28"/>
                <w:cs/>
              </w:rPr>
              <w:t>Consolidated / Separate Financial Statements</w:t>
            </w:r>
          </w:p>
        </w:tc>
      </w:tr>
      <w:tr w:rsidR="00E27766" w:rsidRPr="00272CC8" w14:paraId="4C63AF81" w14:textId="77777777" w:rsidTr="00C14BF5">
        <w:trPr>
          <w:trHeight w:val="381"/>
        </w:trPr>
        <w:tc>
          <w:tcPr>
            <w:tcW w:w="1729" w:type="dxa"/>
            <w:tcBorders>
              <w:bottom w:val="single" w:sz="4" w:space="0" w:color="auto"/>
            </w:tcBorders>
            <w:vAlign w:val="bottom"/>
          </w:tcPr>
          <w:p w14:paraId="72D83FE9"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Company</w:t>
            </w:r>
          </w:p>
        </w:tc>
        <w:tc>
          <w:tcPr>
            <w:tcW w:w="227" w:type="dxa"/>
          </w:tcPr>
          <w:p w14:paraId="6D18CC1F"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922" w:type="dxa"/>
            <w:tcBorders>
              <w:bottom w:val="single" w:sz="4" w:space="0" w:color="auto"/>
            </w:tcBorders>
            <w:vAlign w:val="bottom"/>
          </w:tcPr>
          <w:p w14:paraId="6B5BB27A"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color w:val="000000"/>
                <w:sz w:val="28"/>
                <w:szCs w:val="28"/>
              </w:rPr>
              <w:t>Type of business</w:t>
            </w:r>
          </w:p>
        </w:tc>
        <w:tc>
          <w:tcPr>
            <w:tcW w:w="243" w:type="dxa"/>
            <w:gridSpan w:val="2"/>
          </w:tcPr>
          <w:p w14:paraId="37DADDD8"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72" w:type="dxa"/>
            <w:tcBorders>
              <w:bottom w:val="single" w:sz="4" w:space="0" w:color="auto"/>
            </w:tcBorders>
            <w:vAlign w:val="bottom"/>
          </w:tcPr>
          <w:p w14:paraId="627D741E" w14:textId="0C62D10D"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Ownership interest</w:t>
            </w:r>
            <w:r w:rsidRPr="00272CC8">
              <w:rPr>
                <w:rFonts w:asciiTheme="majorBidi" w:hAnsiTheme="majorBidi" w:cstheme="majorBidi"/>
                <w:sz w:val="28"/>
                <w:szCs w:val="28"/>
              </w:rPr>
              <w:br/>
            </w:r>
            <w:r w:rsidRPr="00272CC8">
              <w:rPr>
                <w:rFonts w:asciiTheme="majorBidi" w:hAnsiTheme="majorBidi" w:cstheme="majorBidi"/>
                <w:sz w:val="28"/>
                <w:szCs w:val="28"/>
                <w:cs/>
              </w:rPr>
              <w:t>(</w:t>
            </w:r>
            <w:r w:rsidRPr="00272CC8">
              <w:rPr>
                <w:rFonts w:asciiTheme="majorBidi" w:hAnsiTheme="majorBidi" w:cstheme="majorBidi"/>
                <w:sz w:val="28"/>
                <w:szCs w:val="28"/>
              </w:rPr>
              <w:t>%</w:t>
            </w:r>
            <w:r w:rsidRPr="00272CC8">
              <w:rPr>
                <w:rFonts w:asciiTheme="majorBidi" w:hAnsiTheme="majorBidi" w:cstheme="majorBidi"/>
                <w:sz w:val="28"/>
                <w:szCs w:val="28"/>
                <w:cs/>
              </w:rPr>
              <w:t>)</w:t>
            </w:r>
          </w:p>
        </w:tc>
        <w:tc>
          <w:tcPr>
            <w:tcW w:w="223" w:type="dxa"/>
          </w:tcPr>
          <w:p w14:paraId="01DC9C23"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372" w:type="dxa"/>
            <w:tcBorders>
              <w:bottom w:val="single" w:sz="4" w:space="0" w:color="auto"/>
            </w:tcBorders>
            <w:vAlign w:val="bottom"/>
          </w:tcPr>
          <w:p w14:paraId="075E9A26" w14:textId="77777777" w:rsidR="00E27766" w:rsidRPr="00272CC8" w:rsidRDefault="00E27766" w:rsidP="00431C68">
            <w:pPr>
              <w:pStyle w:val="a"/>
              <w:tabs>
                <w:tab w:val="clear" w:pos="1080"/>
              </w:tabs>
              <w:ind w:right="-70"/>
              <w:jc w:val="center"/>
              <w:rPr>
                <w:rFonts w:asciiTheme="majorBidi" w:hAnsiTheme="majorBidi" w:cstheme="majorBidi"/>
                <w:color w:val="000000"/>
                <w:sz w:val="28"/>
                <w:szCs w:val="28"/>
                <w:cs/>
                <w:lang w:val="en-US"/>
              </w:rPr>
            </w:pPr>
            <w:r w:rsidRPr="00272CC8">
              <w:rPr>
                <w:rFonts w:asciiTheme="majorBidi" w:hAnsiTheme="majorBidi" w:cstheme="majorBidi"/>
                <w:color w:val="000000"/>
                <w:sz w:val="28"/>
                <w:szCs w:val="28"/>
                <w:lang w:val="en-US"/>
              </w:rPr>
              <w:t xml:space="preserve">Paid - </w:t>
            </w:r>
            <w:proofErr w:type="gramStart"/>
            <w:r w:rsidRPr="00272CC8">
              <w:rPr>
                <w:rFonts w:asciiTheme="majorBidi" w:hAnsiTheme="majorBidi" w:cstheme="majorBidi"/>
                <w:color w:val="000000"/>
                <w:sz w:val="28"/>
                <w:szCs w:val="28"/>
                <w:lang w:val="en-US"/>
              </w:rPr>
              <w:t>up</w:t>
            </w:r>
            <w:proofErr w:type="gramEnd"/>
          </w:p>
          <w:p w14:paraId="534C5675"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color w:val="000000"/>
                <w:sz w:val="28"/>
                <w:szCs w:val="28"/>
              </w:rPr>
              <w:t>share capital</w:t>
            </w:r>
          </w:p>
        </w:tc>
        <w:tc>
          <w:tcPr>
            <w:tcW w:w="223" w:type="dxa"/>
          </w:tcPr>
          <w:p w14:paraId="329DAF3F"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318" w:type="dxa"/>
            <w:tcBorders>
              <w:bottom w:val="single" w:sz="4" w:space="0" w:color="auto"/>
            </w:tcBorders>
            <w:vAlign w:val="bottom"/>
          </w:tcPr>
          <w:p w14:paraId="6658CBE4" w14:textId="77777777" w:rsidR="00E27766" w:rsidRPr="00272CC8" w:rsidRDefault="00E27766" w:rsidP="00431C68">
            <w:pPr>
              <w:pStyle w:val="a"/>
              <w:tabs>
                <w:tab w:val="clear" w:pos="1080"/>
              </w:tabs>
              <w:ind w:right="-27"/>
              <w:jc w:val="center"/>
              <w:rPr>
                <w:rFonts w:asciiTheme="majorBidi" w:hAnsiTheme="majorBidi" w:cstheme="majorBidi"/>
                <w:color w:val="000000"/>
                <w:sz w:val="28"/>
                <w:szCs w:val="28"/>
                <w:cs/>
                <w:lang w:val="en-US"/>
              </w:rPr>
            </w:pPr>
            <w:r w:rsidRPr="00272CC8">
              <w:rPr>
                <w:rFonts w:asciiTheme="majorBidi" w:hAnsiTheme="majorBidi" w:cstheme="majorBidi"/>
                <w:color w:val="000000"/>
                <w:sz w:val="28"/>
                <w:szCs w:val="28"/>
                <w:lang w:val="en-US"/>
              </w:rPr>
              <w:t xml:space="preserve">Paid - </w:t>
            </w:r>
            <w:proofErr w:type="gramStart"/>
            <w:r w:rsidRPr="00272CC8">
              <w:rPr>
                <w:rFonts w:asciiTheme="majorBidi" w:hAnsiTheme="majorBidi" w:cstheme="majorBidi"/>
                <w:color w:val="000000"/>
                <w:sz w:val="28"/>
                <w:szCs w:val="28"/>
                <w:lang w:val="en-US"/>
              </w:rPr>
              <w:t>up</w:t>
            </w:r>
            <w:proofErr w:type="gramEnd"/>
          </w:p>
          <w:p w14:paraId="7792D905"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color w:val="000000"/>
                <w:sz w:val="28"/>
                <w:szCs w:val="28"/>
              </w:rPr>
              <w:t>share capital</w:t>
            </w:r>
          </w:p>
        </w:tc>
        <w:tc>
          <w:tcPr>
            <w:tcW w:w="223" w:type="dxa"/>
          </w:tcPr>
          <w:p w14:paraId="579C83EF"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402" w:type="dxa"/>
            <w:tcBorders>
              <w:bottom w:val="single" w:sz="4" w:space="0" w:color="auto"/>
            </w:tcBorders>
            <w:vAlign w:val="bottom"/>
          </w:tcPr>
          <w:p w14:paraId="4AD1CF99" w14:textId="420917A3"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E6389F"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23" w:type="dxa"/>
            <w:vAlign w:val="bottom"/>
          </w:tcPr>
          <w:p w14:paraId="6E16085B" w14:textId="77777777" w:rsidR="00E27766" w:rsidRPr="00272CC8" w:rsidRDefault="00E277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00" w:type="dxa"/>
            <w:gridSpan w:val="2"/>
            <w:tcBorders>
              <w:bottom w:val="single" w:sz="4" w:space="0" w:color="auto"/>
            </w:tcBorders>
            <w:vAlign w:val="bottom"/>
          </w:tcPr>
          <w:p w14:paraId="5E4B7ADA" w14:textId="77777777" w:rsidR="00E27766" w:rsidRPr="00272CC8" w:rsidRDefault="00E27766" w:rsidP="00AF2C92">
            <w:pPr>
              <w:pStyle w:val="a"/>
              <w:tabs>
                <w:tab w:val="clear" w:pos="227"/>
                <w:tab w:val="clear" w:pos="454"/>
                <w:tab w:val="clear" w:pos="680"/>
                <w:tab w:val="clear" w:pos="907"/>
                <w:tab w:val="clear" w:pos="10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
              <w:jc w:val="center"/>
              <w:rPr>
                <w:rFonts w:asciiTheme="majorBidi" w:hAnsiTheme="majorBidi" w:cstheme="majorBidi"/>
                <w:color w:val="000000"/>
                <w:sz w:val="28"/>
                <w:szCs w:val="28"/>
                <w:cs/>
                <w:lang w:val="en-US"/>
              </w:rPr>
            </w:pPr>
            <w:r w:rsidRPr="00272CC8">
              <w:rPr>
                <w:rFonts w:asciiTheme="majorBidi" w:hAnsiTheme="majorBidi" w:cstheme="majorBidi"/>
                <w:sz w:val="28"/>
                <w:szCs w:val="28"/>
                <w:cs/>
              </w:rPr>
              <w:t>As at</w:t>
            </w:r>
          </w:p>
          <w:p w14:paraId="10B4D756" w14:textId="77777777" w:rsidR="00E27766" w:rsidRPr="00272CC8" w:rsidRDefault="00E27766" w:rsidP="00AF2C92">
            <w:pPr>
              <w:pStyle w:val="a"/>
              <w:tabs>
                <w:tab w:val="clear" w:pos="227"/>
                <w:tab w:val="clear" w:pos="454"/>
                <w:tab w:val="clear" w:pos="680"/>
                <w:tab w:val="clear" w:pos="907"/>
                <w:tab w:val="clear" w:pos="10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8"/>
              <w:jc w:val="center"/>
              <w:rPr>
                <w:rFonts w:asciiTheme="majorBidi" w:hAnsiTheme="majorBidi" w:cstheme="majorBidi"/>
                <w:color w:val="000000"/>
                <w:sz w:val="28"/>
                <w:szCs w:val="28"/>
                <w:cs/>
                <w:lang w:val="en-US"/>
              </w:rPr>
            </w:pPr>
            <w:r w:rsidRPr="00272CC8">
              <w:rPr>
                <w:rFonts w:asciiTheme="majorBidi" w:hAnsiTheme="majorBidi" w:cstheme="majorBidi"/>
                <w:color w:val="000000"/>
                <w:sz w:val="28"/>
                <w:szCs w:val="28"/>
                <w:lang w:val="en-US"/>
              </w:rPr>
              <w:t>December</w:t>
            </w:r>
          </w:p>
          <w:p w14:paraId="04B5C56E" w14:textId="77777777" w:rsidR="00E27766" w:rsidRPr="00272CC8" w:rsidRDefault="00E27766"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2022</w:t>
            </w:r>
          </w:p>
        </w:tc>
      </w:tr>
      <w:tr w:rsidR="00AF2C92" w:rsidRPr="00272CC8" w14:paraId="347E7CC4" w14:textId="77777777" w:rsidTr="005C78E2">
        <w:trPr>
          <w:trHeight w:val="361"/>
        </w:trPr>
        <w:tc>
          <w:tcPr>
            <w:tcW w:w="1729" w:type="dxa"/>
            <w:tcBorders>
              <w:top w:val="single" w:sz="4" w:space="0" w:color="auto"/>
            </w:tcBorders>
            <w:vAlign w:val="bottom"/>
          </w:tcPr>
          <w:p w14:paraId="2750B797"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 xml:space="preserve">Moonshot venture capital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227" w:type="dxa"/>
            <w:vAlign w:val="bottom"/>
          </w:tcPr>
          <w:p w14:paraId="5E9FD985"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922" w:type="dxa"/>
            <w:tcBorders>
              <w:top w:val="single" w:sz="4" w:space="0" w:color="auto"/>
            </w:tcBorders>
            <w:vAlign w:val="bottom"/>
          </w:tcPr>
          <w:p w14:paraId="3568AFF7"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color w:val="000000"/>
                <w:sz w:val="28"/>
                <w:szCs w:val="28"/>
                <w:cs/>
              </w:rPr>
              <w:t>Venture Capital</w:t>
            </w:r>
          </w:p>
        </w:tc>
        <w:tc>
          <w:tcPr>
            <w:tcW w:w="243" w:type="dxa"/>
            <w:gridSpan w:val="2"/>
            <w:vAlign w:val="bottom"/>
          </w:tcPr>
          <w:p w14:paraId="0C3358BF"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72" w:type="dxa"/>
            <w:tcBorders>
              <w:top w:val="single" w:sz="4" w:space="0" w:color="auto"/>
            </w:tcBorders>
            <w:vAlign w:val="bottom"/>
          </w:tcPr>
          <w:p w14:paraId="28E04BD7" w14:textId="2FB76E70"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13.00</w:t>
            </w:r>
          </w:p>
        </w:tc>
        <w:tc>
          <w:tcPr>
            <w:tcW w:w="223" w:type="dxa"/>
            <w:vAlign w:val="bottom"/>
          </w:tcPr>
          <w:p w14:paraId="3FCA3047"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tcBorders>
            <w:vAlign w:val="bottom"/>
          </w:tcPr>
          <w:p w14:paraId="4AAADDF9" w14:textId="4E017DAD"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378,000,000.00</w:t>
            </w:r>
          </w:p>
        </w:tc>
        <w:tc>
          <w:tcPr>
            <w:tcW w:w="223" w:type="dxa"/>
            <w:vAlign w:val="bottom"/>
          </w:tcPr>
          <w:p w14:paraId="18126C8E"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top w:val="single" w:sz="4" w:space="0" w:color="auto"/>
            </w:tcBorders>
            <w:vAlign w:val="bottom"/>
          </w:tcPr>
          <w:p w14:paraId="15DB47EC" w14:textId="537A371A"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2</w:t>
            </w:r>
            <w:r w:rsidRPr="00272CC8">
              <w:rPr>
                <w:rFonts w:ascii="Angsana New" w:hAnsi="Angsana New"/>
                <w:sz w:val="28"/>
                <w:szCs w:val="28"/>
              </w:rPr>
              <w:t>,</w:t>
            </w:r>
            <w:r w:rsidRPr="00272CC8">
              <w:rPr>
                <w:rFonts w:ascii="Angsana New" w:hAnsi="Angsana New"/>
                <w:sz w:val="28"/>
                <w:szCs w:val="28"/>
                <w:cs/>
              </w:rPr>
              <w:t>360</w:t>
            </w:r>
            <w:r w:rsidRPr="00272CC8">
              <w:rPr>
                <w:rFonts w:ascii="Angsana New" w:hAnsi="Angsana New"/>
                <w:sz w:val="28"/>
                <w:szCs w:val="28"/>
              </w:rPr>
              <w:t>,</w:t>
            </w:r>
            <w:r w:rsidRPr="00272CC8">
              <w:rPr>
                <w:rFonts w:ascii="Angsana New" w:hAnsi="Angsana New"/>
                <w:sz w:val="28"/>
                <w:szCs w:val="28"/>
                <w:cs/>
              </w:rPr>
              <w:t>000.00</w:t>
            </w:r>
          </w:p>
        </w:tc>
        <w:tc>
          <w:tcPr>
            <w:tcW w:w="223" w:type="dxa"/>
            <w:vAlign w:val="bottom"/>
          </w:tcPr>
          <w:p w14:paraId="1862F564"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02" w:type="dxa"/>
            <w:tcBorders>
              <w:top w:val="single" w:sz="4" w:space="0" w:color="auto"/>
              <w:bottom w:val="single" w:sz="4" w:space="0" w:color="auto"/>
            </w:tcBorders>
            <w:vAlign w:val="bottom"/>
          </w:tcPr>
          <w:p w14:paraId="276CA9D6" w14:textId="3D19DD0B"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50,000,000.00</w:t>
            </w:r>
          </w:p>
        </w:tc>
        <w:tc>
          <w:tcPr>
            <w:tcW w:w="223" w:type="dxa"/>
            <w:vAlign w:val="bottom"/>
          </w:tcPr>
          <w:p w14:paraId="0EBC4C8A" w14:textId="77777777"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0" w:type="dxa"/>
            <w:gridSpan w:val="2"/>
            <w:tcBorders>
              <w:top w:val="single" w:sz="4" w:space="0" w:color="auto"/>
              <w:bottom w:val="single" w:sz="4" w:space="0" w:color="auto"/>
            </w:tcBorders>
            <w:vAlign w:val="bottom"/>
          </w:tcPr>
          <w:p w14:paraId="68D0FCC8" w14:textId="0960FB53" w:rsidR="00AF2C92" w:rsidRPr="00272CC8" w:rsidRDefault="00AF2C92" w:rsidP="00AF2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50,000,000.00</w:t>
            </w:r>
          </w:p>
        </w:tc>
      </w:tr>
      <w:tr w:rsidR="005C78E2" w:rsidRPr="00272CC8" w14:paraId="5060E1A3" w14:textId="77777777" w:rsidTr="005C78E2">
        <w:trPr>
          <w:trHeight w:val="361"/>
        </w:trPr>
        <w:tc>
          <w:tcPr>
            <w:tcW w:w="3121" w:type="dxa"/>
            <w:gridSpan w:val="5"/>
            <w:vAlign w:val="bottom"/>
          </w:tcPr>
          <w:p w14:paraId="16339D28" w14:textId="133CB023" w:rsidR="005C78E2" w:rsidRPr="00272CC8" w:rsidRDefault="005C78E2" w:rsidP="005C78E2">
            <w:pPr>
              <w:spacing w:line="240" w:lineRule="auto"/>
              <w:rPr>
                <w:rFonts w:asciiTheme="majorBidi" w:hAnsiTheme="majorBidi" w:cstheme="majorBidi"/>
                <w:sz w:val="28"/>
              </w:rPr>
            </w:pPr>
            <w:r w:rsidRPr="00272CC8">
              <w:rPr>
                <w:rFonts w:asciiTheme="majorBidi" w:hAnsiTheme="majorBidi" w:cstheme="majorBidi"/>
                <w:color w:val="000000"/>
                <w:sz w:val="28"/>
              </w:rPr>
              <w:t>Less allowance for impairment of general investments</w:t>
            </w:r>
          </w:p>
        </w:tc>
        <w:tc>
          <w:tcPr>
            <w:tcW w:w="1072" w:type="dxa"/>
            <w:vAlign w:val="bottom"/>
          </w:tcPr>
          <w:p w14:paraId="5520B802" w14:textId="77777777" w:rsidR="005C78E2" w:rsidRPr="00272CC8" w:rsidRDefault="005C78E2" w:rsidP="00C14BF5">
            <w:pPr>
              <w:spacing w:line="240" w:lineRule="auto"/>
              <w:jc w:val="right"/>
              <w:rPr>
                <w:rFonts w:ascii="Angsana New" w:hAnsi="Angsana New"/>
                <w:sz w:val="28"/>
              </w:rPr>
            </w:pPr>
          </w:p>
        </w:tc>
        <w:tc>
          <w:tcPr>
            <w:tcW w:w="223" w:type="dxa"/>
            <w:vAlign w:val="bottom"/>
          </w:tcPr>
          <w:p w14:paraId="63401292" w14:textId="77777777" w:rsidR="005C78E2" w:rsidRPr="00272CC8" w:rsidRDefault="005C78E2" w:rsidP="00C14BF5">
            <w:pPr>
              <w:spacing w:line="240" w:lineRule="auto"/>
              <w:jc w:val="right"/>
              <w:rPr>
                <w:rFonts w:asciiTheme="majorBidi" w:hAnsiTheme="majorBidi" w:cstheme="majorBidi"/>
                <w:sz w:val="28"/>
              </w:rPr>
            </w:pPr>
          </w:p>
        </w:tc>
        <w:tc>
          <w:tcPr>
            <w:tcW w:w="1372" w:type="dxa"/>
            <w:vAlign w:val="bottom"/>
          </w:tcPr>
          <w:p w14:paraId="2C154FD2" w14:textId="77777777" w:rsidR="005C78E2" w:rsidRPr="00272CC8" w:rsidRDefault="005C78E2" w:rsidP="00C14BF5">
            <w:pPr>
              <w:spacing w:line="240" w:lineRule="auto"/>
              <w:jc w:val="right"/>
              <w:rPr>
                <w:rFonts w:ascii="Angsana New" w:hAnsi="Angsana New"/>
                <w:sz w:val="28"/>
              </w:rPr>
            </w:pPr>
          </w:p>
        </w:tc>
        <w:tc>
          <w:tcPr>
            <w:tcW w:w="223" w:type="dxa"/>
            <w:vAlign w:val="bottom"/>
          </w:tcPr>
          <w:p w14:paraId="48A3EA87" w14:textId="77777777" w:rsidR="005C78E2" w:rsidRPr="00272CC8" w:rsidRDefault="005C78E2" w:rsidP="00C14BF5">
            <w:pPr>
              <w:spacing w:line="240" w:lineRule="auto"/>
              <w:jc w:val="right"/>
              <w:rPr>
                <w:rFonts w:asciiTheme="majorBidi" w:hAnsiTheme="majorBidi" w:cstheme="majorBidi"/>
                <w:sz w:val="28"/>
              </w:rPr>
            </w:pPr>
          </w:p>
        </w:tc>
        <w:tc>
          <w:tcPr>
            <w:tcW w:w="1318" w:type="dxa"/>
            <w:vAlign w:val="bottom"/>
          </w:tcPr>
          <w:p w14:paraId="53692292" w14:textId="77777777" w:rsidR="005C78E2" w:rsidRPr="00272CC8" w:rsidRDefault="005C78E2" w:rsidP="00C14BF5">
            <w:pPr>
              <w:spacing w:line="240" w:lineRule="auto"/>
              <w:jc w:val="right"/>
              <w:rPr>
                <w:rFonts w:ascii="Angsana New" w:hAnsi="Angsana New"/>
                <w:sz w:val="28"/>
                <w:cs/>
              </w:rPr>
            </w:pPr>
          </w:p>
        </w:tc>
        <w:tc>
          <w:tcPr>
            <w:tcW w:w="223" w:type="dxa"/>
            <w:vAlign w:val="bottom"/>
          </w:tcPr>
          <w:p w14:paraId="0360199A" w14:textId="77777777" w:rsidR="005C78E2" w:rsidRPr="00272CC8" w:rsidRDefault="005C78E2" w:rsidP="00C14BF5">
            <w:pPr>
              <w:spacing w:line="240" w:lineRule="auto"/>
              <w:jc w:val="right"/>
              <w:rPr>
                <w:rFonts w:asciiTheme="majorBidi" w:hAnsiTheme="majorBidi" w:cstheme="majorBidi"/>
                <w:sz w:val="28"/>
              </w:rPr>
            </w:pPr>
          </w:p>
        </w:tc>
        <w:tc>
          <w:tcPr>
            <w:tcW w:w="1402" w:type="dxa"/>
            <w:tcBorders>
              <w:top w:val="single" w:sz="4" w:space="0" w:color="auto"/>
              <w:bottom w:val="single" w:sz="4" w:space="0" w:color="auto"/>
            </w:tcBorders>
            <w:vAlign w:val="bottom"/>
          </w:tcPr>
          <w:p w14:paraId="18C2E544" w14:textId="499239D5" w:rsidR="005C78E2" w:rsidRPr="00272CC8" w:rsidRDefault="005C78E2" w:rsidP="00C14BF5">
            <w:pPr>
              <w:spacing w:line="240" w:lineRule="auto"/>
              <w:jc w:val="right"/>
              <w:rPr>
                <w:rFonts w:ascii="Angsana New" w:hAnsi="Angsana New"/>
                <w:sz w:val="28"/>
              </w:rPr>
            </w:pPr>
            <w:r w:rsidRPr="00272CC8">
              <w:rPr>
                <w:rFonts w:ascii="Angsana New" w:hAnsi="Angsana New"/>
                <w:sz w:val="28"/>
                <w:szCs w:val="28"/>
              </w:rPr>
              <w:t>(10,000,000.00)</w:t>
            </w:r>
          </w:p>
        </w:tc>
        <w:tc>
          <w:tcPr>
            <w:tcW w:w="223" w:type="dxa"/>
            <w:vAlign w:val="bottom"/>
          </w:tcPr>
          <w:p w14:paraId="07E21DA6" w14:textId="77777777" w:rsidR="005C78E2" w:rsidRPr="00272CC8" w:rsidRDefault="005C78E2" w:rsidP="00C14BF5">
            <w:pPr>
              <w:spacing w:line="240" w:lineRule="auto"/>
              <w:jc w:val="right"/>
              <w:rPr>
                <w:rFonts w:asciiTheme="majorBidi" w:hAnsiTheme="majorBidi" w:cstheme="majorBidi"/>
                <w:sz w:val="28"/>
              </w:rPr>
            </w:pPr>
          </w:p>
        </w:tc>
        <w:tc>
          <w:tcPr>
            <w:tcW w:w="1300" w:type="dxa"/>
            <w:gridSpan w:val="2"/>
            <w:tcBorders>
              <w:top w:val="single" w:sz="4" w:space="0" w:color="auto"/>
              <w:bottom w:val="single" w:sz="4" w:space="0" w:color="auto"/>
            </w:tcBorders>
            <w:vAlign w:val="bottom"/>
          </w:tcPr>
          <w:p w14:paraId="089828C6" w14:textId="09C174C0" w:rsidR="005C78E2" w:rsidRPr="00272CC8" w:rsidRDefault="005C78E2" w:rsidP="00C14BF5">
            <w:pPr>
              <w:spacing w:line="240" w:lineRule="auto"/>
              <w:jc w:val="right"/>
              <w:rPr>
                <w:rFonts w:ascii="Angsana New" w:hAnsi="Angsana New"/>
                <w:sz w:val="28"/>
              </w:rPr>
            </w:pPr>
            <w:r w:rsidRPr="00272CC8">
              <w:rPr>
                <w:rFonts w:ascii="Angsana New" w:hAnsi="Angsana New"/>
                <w:sz w:val="28"/>
                <w:szCs w:val="28"/>
              </w:rPr>
              <w:t>-</w:t>
            </w:r>
          </w:p>
        </w:tc>
      </w:tr>
      <w:tr w:rsidR="005C78E2" w:rsidRPr="00272CC8" w14:paraId="6927A3E7" w14:textId="77777777" w:rsidTr="005C78E2">
        <w:trPr>
          <w:trHeight w:val="475"/>
        </w:trPr>
        <w:tc>
          <w:tcPr>
            <w:tcW w:w="3103" w:type="dxa"/>
            <w:gridSpan w:val="4"/>
            <w:vAlign w:val="bottom"/>
          </w:tcPr>
          <w:p w14:paraId="007BB2E9" w14:textId="77777777" w:rsidR="005C78E2" w:rsidRPr="00272CC8" w:rsidRDefault="005C78E2" w:rsidP="00C14BF5">
            <w:pPr>
              <w:spacing w:line="240" w:lineRule="auto"/>
              <w:rPr>
                <w:rFonts w:asciiTheme="majorBidi" w:hAnsiTheme="majorBidi" w:cstheme="majorBidi"/>
                <w:sz w:val="28"/>
              </w:rPr>
            </w:pPr>
            <w:r w:rsidRPr="00272CC8">
              <w:rPr>
                <w:rFonts w:asciiTheme="majorBidi" w:hAnsiTheme="majorBidi" w:cstheme="majorBidi"/>
                <w:sz w:val="28"/>
                <w:szCs w:val="28"/>
              </w:rPr>
              <w:t>Total Other non-current financial assets</w:t>
            </w:r>
          </w:p>
        </w:tc>
        <w:tc>
          <w:tcPr>
            <w:tcW w:w="1090" w:type="dxa"/>
            <w:gridSpan w:val="2"/>
            <w:vAlign w:val="bottom"/>
          </w:tcPr>
          <w:p w14:paraId="2193DE13" w14:textId="12090E71"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23" w:type="dxa"/>
            <w:vAlign w:val="bottom"/>
          </w:tcPr>
          <w:p w14:paraId="40BB4E54"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6CB8B4AB"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4F80141"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3954DB47"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76D0345"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02" w:type="dxa"/>
            <w:tcBorders>
              <w:top w:val="single" w:sz="4" w:space="0" w:color="auto"/>
              <w:bottom w:val="double" w:sz="4" w:space="0" w:color="auto"/>
            </w:tcBorders>
            <w:vAlign w:val="bottom"/>
          </w:tcPr>
          <w:p w14:paraId="7C2324B0" w14:textId="0A422070" w:rsidR="005C78E2" w:rsidRPr="00272CC8" w:rsidRDefault="00412B09"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40,000,000.00</w:t>
            </w:r>
          </w:p>
        </w:tc>
        <w:tc>
          <w:tcPr>
            <w:tcW w:w="223" w:type="dxa"/>
            <w:vAlign w:val="bottom"/>
          </w:tcPr>
          <w:p w14:paraId="6B435DBC" w14:textId="77777777" w:rsidR="005C78E2" w:rsidRPr="00272CC8" w:rsidRDefault="005C78E2"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0" w:type="dxa"/>
            <w:gridSpan w:val="2"/>
            <w:tcBorders>
              <w:top w:val="single" w:sz="4" w:space="0" w:color="auto"/>
              <w:bottom w:val="double" w:sz="4" w:space="0" w:color="auto"/>
            </w:tcBorders>
            <w:vAlign w:val="bottom"/>
          </w:tcPr>
          <w:p w14:paraId="126FE16C" w14:textId="159F5EB7" w:rsidR="005C78E2" w:rsidRPr="00272CC8" w:rsidRDefault="00412B09" w:rsidP="00C14B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Pr>
                <w:rFonts w:ascii="Angsana New" w:hAnsi="Angsana New"/>
                <w:sz w:val="28"/>
                <w:szCs w:val="28"/>
              </w:rPr>
              <w:t>5</w:t>
            </w:r>
            <w:r w:rsidR="005C78E2" w:rsidRPr="00272CC8">
              <w:rPr>
                <w:rFonts w:ascii="Angsana New" w:hAnsi="Angsana New"/>
                <w:sz w:val="28"/>
                <w:szCs w:val="28"/>
              </w:rPr>
              <w:t>0,000,000.00</w:t>
            </w:r>
          </w:p>
        </w:tc>
      </w:tr>
    </w:tbl>
    <w:p w14:paraId="74CD3FB2" w14:textId="77777777" w:rsidR="002E1B1E" w:rsidRPr="00272CC8" w:rsidRDefault="002E1B1E" w:rsidP="00546673">
      <w:pPr>
        <w:spacing w:line="240" w:lineRule="auto"/>
        <w:rPr>
          <w:rFonts w:asciiTheme="majorBidi" w:hAnsiTheme="majorBidi" w:cstheme="majorBidi"/>
          <w:sz w:val="28"/>
        </w:rPr>
      </w:pPr>
    </w:p>
    <w:p w14:paraId="5D247275" w14:textId="77777777" w:rsidR="00590C4F" w:rsidRPr="00272CC8" w:rsidRDefault="00590C4F" w:rsidP="00E27766">
      <w:pPr>
        <w:pStyle w:val="ListParagraph"/>
        <w:spacing w:line="240" w:lineRule="auto"/>
        <w:ind w:left="567"/>
        <w:rPr>
          <w:rFonts w:asciiTheme="majorBidi" w:hAnsiTheme="majorBidi" w:cstheme="majorBidi"/>
          <w:sz w:val="28"/>
        </w:rPr>
        <w:sectPr w:rsidR="00590C4F" w:rsidRPr="00272CC8" w:rsidSect="000C2E7F">
          <w:pgSz w:w="12240" w:h="15840"/>
          <w:pgMar w:top="1440" w:right="1183" w:bottom="1440" w:left="1440" w:header="737" w:footer="737" w:gutter="0"/>
          <w:pgNumType w:fmt="numberInDash"/>
          <w:cols w:space="708"/>
          <w:docGrid w:linePitch="360"/>
        </w:sectPr>
      </w:pPr>
    </w:p>
    <w:p w14:paraId="1DBADB50" w14:textId="77777777" w:rsidR="00590C4F" w:rsidRPr="00272CC8" w:rsidRDefault="00590C4F" w:rsidP="00590C4F">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BANK DEPOSITS WITH RESTICTIONS</w:t>
      </w:r>
    </w:p>
    <w:p w14:paraId="10B62F4A" w14:textId="079E1B5C" w:rsidR="00590C4F" w:rsidRPr="00272CC8" w:rsidRDefault="00590C4F" w:rsidP="00EC2794">
      <w:pPr>
        <w:pStyle w:val="ListParagraph"/>
        <w:spacing w:after="0" w:line="360" w:lineRule="auto"/>
        <w:ind w:left="567"/>
        <w:rPr>
          <w:rFonts w:asciiTheme="majorBidi" w:hAnsiTheme="majorBidi" w:cstheme="majorBidi"/>
          <w:b/>
          <w:bCs/>
          <w:sz w:val="28"/>
        </w:rPr>
      </w:pPr>
      <w:r w:rsidRPr="00272CC8">
        <w:rPr>
          <w:rFonts w:asciiTheme="majorBidi" w:hAnsiTheme="majorBidi" w:cstheme="majorBidi"/>
          <w:sz w:val="28"/>
        </w:rPr>
        <w:t xml:space="preserve">As of December 31,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the Company and its subsidiaries There are bank deposits with </w:t>
      </w:r>
      <w:r w:rsidR="00E84EBD" w:rsidRPr="00272CC8">
        <w:rPr>
          <w:rFonts w:asciiTheme="majorBidi" w:hAnsiTheme="majorBidi" w:cstheme="majorBidi"/>
          <w:sz w:val="28"/>
        </w:rPr>
        <w:t>restrictions</w:t>
      </w:r>
      <w:r w:rsidRPr="00272CC8">
        <w:rPr>
          <w:rFonts w:asciiTheme="majorBidi" w:hAnsiTheme="majorBidi" w:cstheme="majorBidi"/>
          <w:sz w:val="28"/>
        </w:rPr>
        <w:t xml:space="preserve"> that are collateralized as follows</w:t>
      </w:r>
    </w:p>
    <w:tbl>
      <w:tblPr>
        <w:tblStyle w:val="TableGrid"/>
        <w:tblW w:w="14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377"/>
        <w:gridCol w:w="278"/>
        <w:gridCol w:w="1183"/>
        <w:gridCol w:w="277"/>
        <w:gridCol w:w="1369"/>
        <w:gridCol w:w="232"/>
        <w:gridCol w:w="1210"/>
        <w:gridCol w:w="260"/>
        <w:gridCol w:w="1326"/>
        <w:gridCol w:w="263"/>
        <w:gridCol w:w="1417"/>
        <w:gridCol w:w="235"/>
        <w:gridCol w:w="1203"/>
        <w:gridCol w:w="6"/>
      </w:tblGrid>
      <w:tr w:rsidR="00590C4F" w:rsidRPr="00272CC8" w14:paraId="315D8152" w14:textId="77777777" w:rsidTr="00F86BCE">
        <w:trPr>
          <w:gridAfter w:val="1"/>
          <w:wAfter w:w="6" w:type="dxa"/>
          <w:trHeight w:val="404"/>
          <w:tblHeader/>
        </w:trPr>
        <w:tc>
          <w:tcPr>
            <w:tcW w:w="3369" w:type="dxa"/>
            <w:vAlign w:val="bottom"/>
          </w:tcPr>
          <w:p w14:paraId="106104F1" w14:textId="77777777" w:rsidR="00590C4F" w:rsidRPr="00272CC8" w:rsidRDefault="00590C4F"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0630" w:type="dxa"/>
            <w:gridSpan w:val="13"/>
            <w:tcBorders>
              <w:top w:val="single" w:sz="4" w:space="0" w:color="auto"/>
              <w:bottom w:val="single" w:sz="4" w:space="0" w:color="auto"/>
            </w:tcBorders>
            <w:vAlign w:val="center"/>
          </w:tcPr>
          <w:p w14:paraId="75073A89" w14:textId="412EF6C8" w:rsidR="00590C4F" w:rsidRPr="00272CC8" w:rsidRDefault="00590C4F"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cs/>
              </w:rPr>
              <w:t>Baht</w:t>
            </w:r>
          </w:p>
        </w:tc>
      </w:tr>
      <w:tr w:rsidR="00590C4F" w:rsidRPr="00272CC8" w14:paraId="210086B0" w14:textId="77777777" w:rsidTr="00F86BCE">
        <w:trPr>
          <w:gridAfter w:val="1"/>
          <w:wAfter w:w="6" w:type="dxa"/>
          <w:trHeight w:val="404"/>
          <w:tblHeader/>
        </w:trPr>
        <w:tc>
          <w:tcPr>
            <w:tcW w:w="3369" w:type="dxa"/>
            <w:vAlign w:val="bottom"/>
          </w:tcPr>
          <w:p w14:paraId="6B3701D3" w14:textId="77777777" w:rsidR="00590C4F" w:rsidRPr="00272CC8" w:rsidRDefault="00590C4F"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0630" w:type="dxa"/>
            <w:gridSpan w:val="13"/>
            <w:tcBorders>
              <w:top w:val="single" w:sz="4" w:space="0" w:color="auto"/>
              <w:bottom w:val="single" w:sz="4" w:space="0" w:color="auto"/>
            </w:tcBorders>
            <w:vAlign w:val="center"/>
          </w:tcPr>
          <w:p w14:paraId="384DF017" w14:textId="62DDCFD9" w:rsidR="00590C4F" w:rsidRPr="00272CC8" w:rsidRDefault="00546673"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rPr>
              <w:t xml:space="preserve">As of </w:t>
            </w:r>
            <w:r w:rsidR="00590C4F" w:rsidRPr="00272CC8">
              <w:rPr>
                <w:rFonts w:asciiTheme="majorBidi" w:hAnsiTheme="majorBidi" w:cstheme="majorBidi"/>
                <w:sz w:val="28"/>
                <w:szCs w:val="28"/>
              </w:rPr>
              <w:t>December 31,2023</w:t>
            </w:r>
          </w:p>
        </w:tc>
      </w:tr>
      <w:tr w:rsidR="00590C4F" w:rsidRPr="00272CC8" w14:paraId="79EC3E31" w14:textId="77777777" w:rsidTr="00F86BCE">
        <w:trPr>
          <w:gridAfter w:val="1"/>
          <w:wAfter w:w="6" w:type="dxa"/>
          <w:trHeight w:val="404"/>
          <w:tblHeader/>
        </w:trPr>
        <w:tc>
          <w:tcPr>
            <w:tcW w:w="3369" w:type="dxa"/>
            <w:vAlign w:val="bottom"/>
          </w:tcPr>
          <w:p w14:paraId="2C3BC9BB" w14:textId="77777777" w:rsidR="00590C4F" w:rsidRPr="00272CC8" w:rsidRDefault="00590C4F"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5926" w:type="dxa"/>
            <w:gridSpan w:val="7"/>
            <w:tcBorders>
              <w:top w:val="single" w:sz="4" w:space="0" w:color="auto"/>
              <w:bottom w:val="single" w:sz="4" w:space="0" w:color="auto"/>
            </w:tcBorders>
            <w:vAlign w:val="center"/>
          </w:tcPr>
          <w:p w14:paraId="0CB6E2D4" w14:textId="5808DEE7" w:rsidR="00590C4F" w:rsidRPr="00272CC8" w:rsidRDefault="00751C18"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cs/>
              </w:rPr>
              <w:t>Consolidated Financial Statements</w:t>
            </w:r>
          </w:p>
        </w:tc>
        <w:tc>
          <w:tcPr>
            <w:tcW w:w="260" w:type="dxa"/>
            <w:vAlign w:val="center"/>
          </w:tcPr>
          <w:p w14:paraId="5F2894F6" w14:textId="77777777" w:rsidR="00590C4F" w:rsidRPr="00272CC8" w:rsidRDefault="00590C4F" w:rsidP="00F86BCE">
            <w:pPr>
              <w:tabs>
                <w:tab w:val="clear" w:pos="4451"/>
                <w:tab w:val="clear" w:pos="5387"/>
                <w:tab w:val="clear" w:pos="5613"/>
                <w:tab w:val="left" w:pos="3147"/>
              </w:tabs>
              <w:jc w:val="center"/>
              <w:rPr>
                <w:rFonts w:ascii="Angsana New" w:hAnsi="Angsana New"/>
                <w:sz w:val="27"/>
                <w:szCs w:val="27"/>
                <w:cs/>
              </w:rPr>
            </w:pPr>
          </w:p>
        </w:tc>
        <w:tc>
          <w:tcPr>
            <w:tcW w:w="4444" w:type="dxa"/>
            <w:gridSpan w:val="5"/>
            <w:tcBorders>
              <w:top w:val="single" w:sz="4" w:space="0" w:color="auto"/>
              <w:bottom w:val="single" w:sz="4" w:space="0" w:color="auto"/>
            </w:tcBorders>
            <w:vAlign w:val="center"/>
          </w:tcPr>
          <w:p w14:paraId="32E7992E" w14:textId="7174EC55" w:rsidR="00590C4F" w:rsidRPr="00272CC8" w:rsidRDefault="00590C4F"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cs/>
              </w:rPr>
              <w:t>Separate Financial Statements</w:t>
            </w:r>
          </w:p>
        </w:tc>
      </w:tr>
      <w:tr w:rsidR="00B80CCF" w:rsidRPr="00272CC8" w14:paraId="566FCF4A" w14:textId="77777777" w:rsidTr="00651E4D">
        <w:trPr>
          <w:trHeight w:val="404"/>
          <w:tblHeader/>
        </w:trPr>
        <w:tc>
          <w:tcPr>
            <w:tcW w:w="3369" w:type="dxa"/>
            <w:vAlign w:val="bottom"/>
          </w:tcPr>
          <w:p w14:paraId="771ADEC0" w14:textId="600AAABC"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rPr>
              <w:t>Company</w:t>
            </w:r>
          </w:p>
        </w:tc>
        <w:tc>
          <w:tcPr>
            <w:tcW w:w="1377" w:type="dxa"/>
            <w:tcBorders>
              <w:top w:val="single" w:sz="4" w:space="0" w:color="auto"/>
              <w:bottom w:val="single" w:sz="4" w:space="0" w:color="auto"/>
            </w:tcBorders>
            <w:vAlign w:val="center"/>
          </w:tcPr>
          <w:p w14:paraId="1316E5D1" w14:textId="570C9678"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Account</w:t>
            </w:r>
          </w:p>
          <w:p w14:paraId="5CE05CD1" w14:textId="707B302E"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Savings</w:t>
            </w:r>
          </w:p>
        </w:tc>
        <w:tc>
          <w:tcPr>
            <w:tcW w:w="278" w:type="dxa"/>
            <w:vAlign w:val="center"/>
          </w:tcPr>
          <w:p w14:paraId="26559B83"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p>
        </w:tc>
        <w:tc>
          <w:tcPr>
            <w:tcW w:w="1183" w:type="dxa"/>
            <w:tcBorders>
              <w:top w:val="single" w:sz="4" w:space="0" w:color="auto"/>
              <w:bottom w:val="single" w:sz="4" w:space="0" w:color="auto"/>
            </w:tcBorders>
            <w:vAlign w:val="center"/>
          </w:tcPr>
          <w:p w14:paraId="3D3BC569" w14:textId="27EEF16D"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Fixed deposit account</w:t>
            </w:r>
          </w:p>
        </w:tc>
        <w:tc>
          <w:tcPr>
            <w:tcW w:w="277" w:type="dxa"/>
            <w:tcBorders>
              <w:top w:val="single" w:sz="4" w:space="0" w:color="auto"/>
            </w:tcBorders>
            <w:vAlign w:val="center"/>
          </w:tcPr>
          <w:p w14:paraId="3911184C"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p>
        </w:tc>
        <w:tc>
          <w:tcPr>
            <w:tcW w:w="1369" w:type="dxa"/>
            <w:tcBorders>
              <w:top w:val="single" w:sz="4" w:space="0" w:color="auto"/>
            </w:tcBorders>
            <w:vAlign w:val="center"/>
          </w:tcPr>
          <w:p w14:paraId="5FDDFC91" w14:textId="4324359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Total</w:t>
            </w:r>
          </w:p>
        </w:tc>
        <w:tc>
          <w:tcPr>
            <w:tcW w:w="232" w:type="dxa"/>
            <w:tcBorders>
              <w:top w:val="single" w:sz="4" w:space="0" w:color="auto"/>
            </w:tcBorders>
          </w:tcPr>
          <w:p w14:paraId="622F2229" w14:textId="0B0DC765"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210" w:type="dxa"/>
            <w:tcBorders>
              <w:top w:val="single" w:sz="4" w:space="0" w:color="auto"/>
              <w:bottom w:val="single" w:sz="4" w:space="0" w:color="auto"/>
            </w:tcBorders>
          </w:tcPr>
          <w:p w14:paraId="453E76C8" w14:textId="6FE04D99"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Rate interest %</w:t>
            </w:r>
          </w:p>
        </w:tc>
        <w:tc>
          <w:tcPr>
            <w:tcW w:w="260" w:type="dxa"/>
            <w:vAlign w:val="center"/>
          </w:tcPr>
          <w:p w14:paraId="085FA21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326" w:type="dxa"/>
            <w:tcBorders>
              <w:top w:val="single" w:sz="4" w:space="0" w:color="auto"/>
              <w:bottom w:val="single" w:sz="4" w:space="0" w:color="auto"/>
            </w:tcBorders>
            <w:vAlign w:val="center"/>
          </w:tcPr>
          <w:p w14:paraId="57DAE2A3" w14:textId="604724F8"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Fixed deposit account</w:t>
            </w:r>
          </w:p>
        </w:tc>
        <w:tc>
          <w:tcPr>
            <w:tcW w:w="263" w:type="dxa"/>
            <w:tcBorders>
              <w:top w:val="single" w:sz="4" w:space="0" w:color="auto"/>
            </w:tcBorders>
            <w:vAlign w:val="center"/>
          </w:tcPr>
          <w:p w14:paraId="03357896"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417" w:type="dxa"/>
            <w:tcBorders>
              <w:top w:val="single" w:sz="4" w:space="0" w:color="auto"/>
            </w:tcBorders>
            <w:vAlign w:val="center"/>
          </w:tcPr>
          <w:p w14:paraId="355FBF27" w14:textId="48BFC9CA"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Total</w:t>
            </w:r>
          </w:p>
        </w:tc>
        <w:tc>
          <w:tcPr>
            <w:tcW w:w="235" w:type="dxa"/>
            <w:tcBorders>
              <w:top w:val="single" w:sz="4" w:space="0" w:color="auto"/>
            </w:tcBorders>
            <w:vAlign w:val="center"/>
          </w:tcPr>
          <w:p w14:paraId="3534F88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p>
        </w:tc>
        <w:tc>
          <w:tcPr>
            <w:tcW w:w="1209" w:type="dxa"/>
            <w:gridSpan w:val="2"/>
            <w:tcBorders>
              <w:top w:val="single" w:sz="4" w:space="0" w:color="auto"/>
              <w:bottom w:val="single" w:sz="4" w:space="0" w:color="auto"/>
            </w:tcBorders>
            <w:vAlign w:val="center"/>
          </w:tcPr>
          <w:p w14:paraId="4C2F878B" w14:textId="31E2AA7C"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Rate interest %</w:t>
            </w:r>
          </w:p>
        </w:tc>
      </w:tr>
      <w:tr w:rsidR="00546673" w:rsidRPr="00272CC8" w14:paraId="450487B9" w14:textId="77777777" w:rsidTr="00F86BCE">
        <w:trPr>
          <w:trHeight w:val="404"/>
        </w:trPr>
        <w:tc>
          <w:tcPr>
            <w:tcW w:w="3369" w:type="dxa"/>
            <w:vAlign w:val="bottom"/>
          </w:tcPr>
          <w:p w14:paraId="1A702406" w14:textId="5DBD5955"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7"/>
                <w:szCs w:val="27"/>
                <w:cs/>
              </w:rPr>
            </w:pPr>
            <w:proofErr w:type="spellStart"/>
            <w:r w:rsidRPr="00272CC8">
              <w:rPr>
                <w:rFonts w:ascii="Angsana New" w:hAnsi="Angsana New"/>
                <w:sz w:val="27"/>
                <w:szCs w:val="27"/>
              </w:rPr>
              <w:t>Begistic</w:t>
            </w:r>
            <w:proofErr w:type="spellEnd"/>
            <w:r w:rsidRPr="00272CC8">
              <w:rPr>
                <w:rFonts w:ascii="Angsana New" w:hAnsi="Angsana New"/>
                <w:sz w:val="27"/>
                <w:szCs w:val="27"/>
              </w:rPr>
              <w:t xml:space="preserve"> Public Co., Ltd.</w:t>
            </w:r>
            <w:r w:rsidRPr="00272CC8">
              <w:rPr>
                <w:rFonts w:ascii="Angsana New" w:hAnsi="Angsana New"/>
                <w:sz w:val="27"/>
                <w:szCs w:val="27"/>
                <w:cs/>
              </w:rPr>
              <w:t xml:space="preserve"> </w:t>
            </w:r>
          </w:p>
        </w:tc>
        <w:tc>
          <w:tcPr>
            <w:tcW w:w="1377" w:type="dxa"/>
            <w:tcBorders>
              <w:top w:val="single" w:sz="4" w:space="0" w:color="auto"/>
            </w:tcBorders>
            <w:vAlign w:val="bottom"/>
          </w:tcPr>
          <w:p w14:paraId="5B22C15C"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hint="cs"/>
                <w:sz w:val="27"/>
                <w:szCs w:val="27"/>
                <w:cs/>
              </w:rPr>
              <w:t>-</w:t>
            </w:r>
          </w:p>
        </w:tc>
        <w:tc>
          <w:tcPr>
            <w:tcW w:w="278" w:type="dxa"/>
            <w:vAlign w:val="bottom"/>
          </w:tcPr>
          <w:p w14:paraId="5F60D5B0"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top w:val="single" w:sz="4" w:space="0" w:color="auto"/>
            </w:tcBorders>
            <w:vAlign w:val="bottom"/>
          </w:tcPr>
          <w:p w14:paraId="20F2B707"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77" w:type="dxa"/>
            <w:vAlign w:val="bottom"/>
          </w:tcPr>
          <w:p w14:paraId="1A644536"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tcBorders>
              <w:top w:val="single" w:sz="4" w:space="0" w:color="auto"/>
            </w:tcBorders>
            <w:vAlign w:val="bottom"/>
          </w:tcPr>
          <w:p w14:paraId="13BFEEE7"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2" w:type="dxa"/>
            <w:vAlign w:val="bottom"/>
          </w:tcPr>
          <w:p w14:paraId="453CD5EE"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210" w:type="dxa"/>
            <w:tcBorders>
              <w:top w:val="single" w:sz="4" w:space="0" w:color="auto"/>
            </w:tcBorders>
            <w:vAlign w:val="bottom"/>
          </w:tcPr>
          <w:p w14:paraId="49E7E646" w14:textId="72E7C032"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cs/>
              </w:rPr>
              <w:t>0.95-1.15</w:t>
            </w:r>
          </w:p>
        </w:tc>
        <w:tc>
          <w:tcPr>
            <w:tcW w:w="260" w:type="dxa"/>
            <w:vAlign w:val="bottom"/>
          </w:tcPr>
          <w:p w14:paraId="6079EAF6"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326" w:type="dxa"/>
            <w:tcBorders>
              <w:top w:val="single" w:sz="4" w:space="0" w:color="auto"/>
            </w:tcBorders>
            <w:vAlign w:val="bottom"/>
          </w:tcPr>
          <w:p w14:paraId="4037CFE9"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63" w:type="dxa"/>
            <w:vAlign w:val="bottom"/>
          </w:tcPr>
          <w:p w14:paraId="382FF0BE"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417" w:type="dxa"/>
            <w:tcBorders>
              <w:top w:val="single" w:sz="4" w:space="0" w:color="auto"/>
            </w:tcBorders>
            <w:vAlign w:val="bottom"/>
          </w:tcPr>
          <w:p w14:paraId="22336D5C"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5" w:type="dxa"/>
            <w:vAlign w:val="bottom"/>
          </w:tcPr>
          <w:p w14:paraId="29F72F13" w14:textId="77777777" w:rsidR="00546673" w:rsidRPr="00272CC8" w:rsidRDefault="00546673" w:rsidP="005466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209" w:type="dxa"/>
            <w:gridSpan w:val="2"/>
            <w:tcBorders>
              <w:top w:val="single" w:sz="4" w:space="0" w:color="auto"/>
            </w:tcBorders>
            <w:vAlign w:val="bottom"/>
          </w:tcPr>
          <w:p w14:paraId="0AD5BEC7" w14:textId="57EC481D" w:rsidR="00546673" w:rsidRPr="00272CC8" w:rsidRDefault="00546673"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
              <w:jc w:val="center"/>
              <w:rPr>
                <w:rFonts w:ascii="Angsana New" w:hAnsi="Angsana New"/>
                <w:sz w:val="27"/>
                <w:szCs w:val="27"/>
                <w:cs/>
              </w:rPr>
            </w:pPr>
            <w:r w:rsidRPr="00272CC8">
              <w:rPr>
                <w:rFonts w:ascii="Angsana New" w:hAnsi="Angsana New"/>
                <w:sz w:val="27"/>
                <w:szCs w:val="27"/>
                <w:cs/>
              </w:rPr>
              <w:t>0.95-1.15</w:t>
            </w:r>
          </w:p>
        </w:tc>
      </w:tr>
      <w:tr w:rsidR="00B80CCF" w:rsidRPr="00272CC8" w14:paraId="59BA8148" w14:textId="77777777" w:rsidTr="00B16158">
        <w:trPr>
          <w:trHeight w:val="404"/>
        </w:trPr>
        <w:tc>
          <w:tcPr>
            <w:tcW w:w="3369" w:type="dxa"/>
          </w:tcPr>
          <w:p w14:paraId="59D79D38" w14:textId="73C6255D"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7"/>
                <w:szCs w:val="27"/>
              </w:rPr>
            </w:pPr>
            <w:r w:rsidRPr="00272CC8">
              <w:rPr>
                <w:rFonts w:ascii="Angsana New" w:hAnsi="Angsana New"/>
                <w:sz w:val="27"/>
                <w:szCs w:val="27"/>
              </w:rPr>
              <w:t>The Megawatt Co., Ltd.</w:t>
            </w:r>
          </w:p>
        </w:tc>
        <w:tc>
          <w:tcPr>
            <w:tcW w:w="1377" w:type="dxa"/>
            <w:vAlign w:val="bottom"/>
          </w:tcPr>
          <w:p w14:paraId="3FB7657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13</w:t>
            </w:r>
            <w:r w:rsidRPr="00272CC8">
              <w:rPr>
                <w:rFonts w:ascii="Angsana New" w:hAnsi="Angsana New"/>
                <w:sz w:val="27"/>
                <w:szCs w:val="27"/>
              </w:rPr>
              <w:t>,</w:t>
            </w:r>
            <w:r w:rsidRPr="00272CC8">
              <w:rPr>
                <w:rFonts w:ascii="Angsana New" w:hAnsi="Angsana New"/>
                <w:sz w:val="27"/>
                <w:szCs w:val="27"/>
                <w:cs/>
              </w:rPr>
              <w:t>493</w:t>
            </w:r>
            <w:r w:rsidRPr="00272CC8">
              <w:rPr>
                <w:rFonts w:ascii="Angsana New" w:hAnsi="Angsana New"/>
                <w:sz w:val="27"/>
                <w:szCs w:val="27"/>
              </w:rPr>
              <w:t>,</w:t>
            </w:r>
            <w:r w:rsidRPr="00272CC8">
              <w:rPr>
                <w:rFonts w:ascii="Angsana New" w:hAnsi="Angsana New"/>
                <w:sz w:val="27"/>
                <w:szCs w:val="27"/>
                <w:cs/>
              </w:rPr>
              <w:t>146.10</w:t>
            </w:r>
          </w:p>
        </w:tc>
        <w:tc>
          <w:tcPr>
            <w:tcW w:w="278" w:type="dxa"/>
            <w:vAlign w:val="bottom"/>
          </w:tcPr>
          <w:p w14:paraId="79BBF37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vAlign w:val="bottom"/>
          </w:tcPr>
          <w:p w14:paraId="3A793F9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rPr>
              <w:t>-</w:t>
            </w:r>
          </w:p>
        </w:tc>
        <w:tc>
          <w:tcPr>
            <w:tcW w:w="277" w:type="dxa"/>
            <w:vAlign w:val="bottom"/>
          </w:tcPr>
          <w:p w14:paraId="5889E982"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vAlign w:val="bottom"/>
          </w:tcPr>
          <w:p w14:paraId="3DD0160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13</w:t>
            </w:r>
            <w:r w:rsidRPr="00272CC8">
              <w:rPr>
                <w:rFonts w:ascii="Angsana New" w:hAnsi="Angsana New"/>
                <w:sz w:val="27"/>
                <w:szCs w:val="27"/>
              </w:rPr>
              <w:t>,</w:t>
            </w:r>
            <w:r w:rsidRPr="00272CC8">
              <w:rPr>
                <w:rFonts w:ascii="Angsana New" w:hAnsi="Angsana New"/>
                <w:sz w:val="27"/>
                <w:szCs w:val="27"/>
                <w:cs/>
              </w:rPr>
              <w:t>493</w:t>
            </w:r>
            <w:r w:rsidRPr="00272CC8">
              <w:rPr>
                <w:rFonts w:ascii="Angsana New" w:hAnsi="Angsana New"/>
                <w:sz w:val="27"/>
                <w:szCs w:val="27"/>
              </w:rPr>
              <w:t>,</w:t>
            </w:r>
            <w:r w:rsidRPr="00272CC8">
              <w:rPr>
                <w:rFonts w:ascii="Angsana New" w:hAnsi="Angsana New"/>
                <w:sz w:val="27"/>
                <w:szCs w:val="27"/>
                <w:cs/>
              </w:rPr>
              <w:t>146.10</w:t>
            </w:r>
          </w:p>
        </w:tc>
        <w:tc>
          <w:tcPr>
            <w:tcW w:w="232" w:type="dxa"/>
            <w:vAlign w:val="bottom"/>
          </w:tcPr>
          <w:p w14:paraId="72E95F9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210" w:type="dxa"/>
            <w:vAlign w:val="bottom"/>
          </w:tcPr>
          <w:p w14:paraId="7E05BA6F" w14:textId="09085B2A"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hint="cs"/>
                <w:sz w:val="27"/>
                <w:szCs w:val="27"/>
                <w:cs/>
              </w:rPr>
              <w:t>0.50</w:t>
            </w:r>
          </w:p>
        </w:tc>
        <w:tc>
          <w:tcPr>
            <w:tcW w:w="260" w:type="dxa"/>
            <w:vAlign w:val="bottom"/>
          </w:tcPr>
          <w:p w14:paraId="3CCE41B7"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326" w:type="dxa"/>
            <w:vAlign w:val="bottom"/>
          </w:tcPr>
          <w:p w14:paraId="4FBBDA07" w14:textId="40128DF9"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rPr>
              <w:t>-</w:t>
            </w:r>
          </w:p>
        </w:tc>
        <w:tc>
          <w:tcPr>
            <w:tcW w:w="263" w:type="dxa"/>
            <w:vAlign w:val="bottom"/>
          </w:tcPr>
          <w:p w14:paraId="74A8227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417" w:type="dxa"/>
            <w:vAlign w:val="bottom"/>
          </w:tcPr>
          <w:p w14:paraId="714047D0"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rPr>
              <w:t>-</w:t>
            </w:r>
          </w:p>
        </w:tc>
        <w:tc>
          <w:tcPr>
            <w:tcW w:w="235" w:type="dxa"/>
            <w:vAlign w:val="bottom"/>
          </w:tcPr>
          <w:p w14:paraId="4A0FE322"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1209" w:type="dxa"/>
            <w:gridSpan w:val="2"/>
            <w:vAlign w:val="center"/>
          </w:tcPr>
          <w:p w14:paraId="5E8970D5" w14:textId="35C8C3C3"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w:t>
            </w:r>
          </w:p>
        </w:tc>
      </w:tr>
      <w:tr w:rsidR="00B80CCF" w:rsidRPr="00272CC8" w14:paraId="5C611C3C" w14:textId="77777777" w:rsidTr="00B80CCF">
        <w:trPr>
          <w:trHeight w:val="404"/>
        </w:trPr>
        <w:tc>
          <w:tcPr>
            <w:tcW w:w="3369" w:type="dxa"/>
          </w:tcPr>
          <w:p w14:paraId="62FE8231" w14:textId="3C601D40"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7"/>
                <w:szCs w:val="27"/>
              </w:rPr>
            </w:pPr>
            <w:r w:rsidRPr="00272CC8">
              <w:rPr>
                <w:rFonts w:ascii="Angsana New" w:hAnsi="Angsana New"/>
                <w:sz w:val="27"/>
                <w:szCs w:val="27"/>
              </w:rPr>
              <w:t>Siam Solar Generation Public Co., Ltd</w:t>
            </w:r>
          </w:p>
        </w:tc>
        <w:tc>
          <w:tcPr>
            <w:tcW w:w="1377" w:type="dxa"/>
            <w:vAlign w:val="bottom"/>
          </w:tcPr>
          <w:p w14:paraId="58D5863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74</w:t>
            </w:r>
            <w:r w:rsidRPr="00272CC8">
              <w:rPr>
                <w:rFonts w:ascii="Angsana New" w:hAnsi="Angsana New"/>
                <w:sz w:val="27"/>
                <w:szCs w:val="27"/>
              </w:rPr>
              <w:t>,</w:t>
            </w:r>
            <w:r w:rsidRPr="00272CC8">
              <w:rPr>
                <w:rFonts w:ascii="Angsana New" w:hAnsi="Angsana New"/>
                <w:sz w:val="27"/>
                <w:szCs w:val="27"/>
                <w:cs/>
              </w:rPr>
              <w:t>720</w:t>
            </w:r>
            <w:r w:rsidRPr="00272CC8">
              <w:rPr>
                <w:rFonts w:ascii="Angsana New" w:hAnsi="Angsana New"/>
                <w:sz w:val="27"/>
                <w:szCs w:val="27"/>
              </w:rPr>
              <w:t>,</w:t>
            </w:r>
            <w:r w:rsidRPr="00272CC8">
              <w:rPr>
                <w:rFonts w:ascii="Angsana New" w:hAnsi="Angsana New"/>
                <w:sz w:val="27"/>
                <w:szCs w:val="27"/>
                <w:cs/>
              </w:rPr>
              <w:t>797.69</w:t>
            </w:r>
          </w:p>
        </w:tc>
        <w:tc>
          <w:tcPr>
            <w:tcW w:w="278" w:type="dxa"/>
            <w:vAlign w:val="bottom"/>
          </w:tcPr>
          <w:p w14:paraId="128BB658"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vAlign w:val="bottom"/>
          </w:tcPr>
          <w:p w14:paraId="14DEFBD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77" w:type="dxa"/>
            <w:vAlign w:val="bottom"/>
          </w:tcPr>
          <w:p w14:paraId="496FADC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vAlign w:val="bottom"/>
          </w:tcPr>
          <w:p w14:paraId="5C6AD395"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74</w:t>
            </w:r>
            <w:r w:rsidRPr="00272CC8">
              <w:rPr>
                <w:rFonts w:ascii="Angsana New" w:hAnsi="Angsana New"/>
                <w:sz w:val="27"/>
                <w:szCs w:val="27"/>
              </w:rPr>
              <w:t>,</w:t>
            </w:r>
            <w:r w:rsidRPr="00272CC8">
              <w:rPr>
                <w:rFonts w:ascii="Angsana New" w:hAnsi="Angsana New"/>
                <w:sz w:val="27"/>
                <w:szCs w:val="27"/>
                <w:cs/>
              </w:rPr>
              <w:t>720</w:t>
            </w:r>
            <w:r w:rsidRPr="00272CC8">
              <w:rPr>
                <w:rFonts w:ascii="Angsana New" w:hAnsi="Angsana New"/>
                <w:sz w:val="27"/>
                <w:szCs w:val="27"/>
              </w:rPr>
              <w:t>,</w:t>
            </w:r>
            <w:r w:rsidRPr="00272CC8">
              <w:rPr>
                <w:rFonts w:ascii="Angsana New" w:hAnsi="Angsana New"/>
                <w:sz w:val="27"/>
                <w:szCs w:val="27"/>
                <w:cs/>
              </w:rPr>
              <w:t>797.69</w:t>
            </w:r>
          </w:p>
        </w:tc>
        <w:tc>
          <w:tcPr>
            <w:tcW w:w="232" w:type="dxa"/>
            <w:vAlign w:val="bottom"/>
          </w:tcPr>
          <w:p w14:paraId="0943D39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10" w:type="dxa"/>
            <w:vAlign w:val="bottom"/>
          </w:tcPr>
          <w:p w14:paraId="0A1A4219" w14:textId="692BA65B"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Angsana New" w:hAnsi="Angsana New"/>
                <w:sz w:val="27"/>
                <w:szCs w:val="27"/>
              </w:rPr>
              <w:t>0.60</w:t>
            </w:r>
          </w:p>
        </w:tc>
        <w:tc>
          <w:tcPr>
            <w:tcW w:w="260" w:type="dxa"/>
            <w:vAlign w:val="bottom"/>
          </w:tcPr>
          <w:p w14:paraId="2C666990"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26" w:type="dxa"/>
            <w:vAlign w:val="bottom"/>
          </w:tcPr>
          <w:p w14:paraId="6FEC80CB" w14:textId="22DD6F3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63" w:type="dxa"/>
            <w:vAlign w:val="bottom"/>
          </w:tcPr>
          <w:p w14:paraId="5F15D086"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417" w:type="dxa"/>
            <w:vAlign w:val="bottom"/>
          </w:tcPr>
          <w:p w14:paraId="62ED8A5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35" w:type="dxa"/>
            <w:vAlign w:val="bottom"/>
          </w:tcPr>
          <w:p w14:paraId="4DE1B18E"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09" w:type="dxa"/>
            <w:gridSpan w:val="2"/>
            <w:vAlign w:val="center"/>
          </w:tcPr>
          <w:p w14:paraId="66656F06" w14:textId="720AE209"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w:t>
            </w:r>
          </w:p>
        </w:tc>
      </w:tr>
      <w:tr w:rsidR="00B80CCF" w:rsidRPr="00272CC8" w14:paraId="487F25E8" w14:textId="77777777" w:rsidTr="00B16158">
        <w:trPr>
          <w:trHeight w:val="404"/>
        </w:trPr>
        <w:tc>
          <w:tcPr>
            <w:tcW w:w="3369" w:type="dxa"/>
          </w:tcPr>
          <w:p w14:paraId="14850896" w14:textId="4AA42798"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7"/>
                <w:szCs w:val="27"/>
              </w:rPr>
            </w:pPr>
            <w:r w:rsidRPr="00272CC8">
              <w:rPr>
                <w:rFonts w:ascii="Angsana New" w:hAnsi="Angsana New"/>
                <w:sz w:val="27"/>
                <w:szCs w:val="27"/>
              </w:rPr>
              <w:t>Energy Innovation Power Co., Ltd</w:t>
            </w:r>
          </w:p>
        </w:tc>
        <w:tc>
          <w:tcPr>
            <w:tcW w:w="1377" w:type="dxa"/>
            <w:vAlign w:val="bottom"/>
          </w:tcPr>
          <w:p w14:paraId="4EA70D5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1</w:t>
            </w:r>
            <w:r w:rsidRPr="00272CC8">
              <w:rPr>
                <w:rFonts w:ascii="Angsana New" w:hAnsi="Angsana New"/>
                <w:sz w:val="27"/>
                <w:szCs w:val="27"/>
              </w:rPr>
              <w:t>,</w:t>
            </w:r>
            <w:r w:rsidRPr="00272CC8">
              <w:rPr>
                <w:rFonts w:ascii="Angsana New" w:hAnsi="Angsana New"/>
                <w:sz w:val="27"/>
                <w:szCs w:val="27"/>
                <w:cs/>
              </w:rPr>
              <w:t>947</w:t>
            </w:r>
            <w:r w:rsidRPr="00272CC8">
              <w:rPr>
                <w:rFonts w:ascii="Angsana New" w:hAnsi="Angsana New"/>
                <w:sz w:val="27"/>
                <w:szCs w:val="27"/>
              </w:rPr>
              <w:t>,</w:t>
            </w:r>
            <w:r w:rsidRPr="00272CC8">
              <w:rPr>
                <w:rFonts w:ascii="Angsana New" w:hAnsi="Angsana New"/>
                <w:sz w:val="27"/>
                <w:szCs w:val="27"/>
                <w:cs/>
              </w:rPr>
              <w:t>800.00</w:t>
            </w:r>
          </w:p>
        </w:tc>
        <w:tc>
          <w:tcPr>
            <w:tcW w:w="278" w:type="dxa"/>
            <w:vAlign w:val="bottom"/>
          </w:tcPr>
          <w:p w14:paraId="79B80BA3"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vAlign w:val="bottom"/>
          </w:tcPr>
          <w:p w14:paraId="24A3532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77" w:type="dxa"/>
            <w:vAlign w:val="bottom"/>
          </w:tcPr>
          <w:p w14:paraId="28BA6247"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vAlign w:val="bottom"/>
          </w:tcPr>
          <w:p w14:paraId="1159067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1</w:t>
            </w:r>
            <w:r w:rsidRPr="00272CC8">
              <w:rPr>
                <w:rFonts w:ascii="Angsana New" w:hAnsi="Angsana New"/>
                <w:sz w:val="27"/>
                <w:szCs w:val="27"/>
              </w:rPr>
              <w:t>,</w:t>
            </w:r>
            <w:r w:rsidRPr="00272CC8">
              <w:rPr>
                <w:rFonts w:ascii="Angsana New" w:hAnsi="Angsana New"/>
                <w:sz w:val="27"/>
                <w:szCs w:val="27"/>
                <w:cs/>
              </w:rPr>
              <w:t>947</w:t>
            </w:r>
            <w:r w:rsidRPr="00272CC8">
              <w:rPr>
                <w:rFonts w:ascii="Angsana New" w:hAnsi="Angsana New"/>
                <w:sz w:val="27"/>
                <w:szCs w:val="27"/>
              </w:rPr>
              <w:t>,</w:t>
            </w:r>
            <w:r w:rsidRPr="00272CC8">
              <w:rPr>
                <w:rFonts w:ascii="Angsana New" w:hAnsi="Angsana New"/>
                <w:sz w:val="27"/>
                <w:szCs w:val="27"/>
                <w:cs/>
              </w:rPr>
              <w:t>800.00</w:t>
            </w:r>
          </w:p>
        </w:tc>
        <w:tc>
          <w:tcPr>
            <w:tcW w:w="232" w:type="dxa"/>
            <w:vAlign w:val="bottom"/>
          </w:tcPr>
          <w:p w14:paraId="1F5A312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10" w:type="dxa"/>
            <w:vAlign w:val="bottom"/>
          </w:tcPr>
          <w:p w14:paraId="621BFC1B" w14:textId="0D791825"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hint="cs"/>
                <w:sz w:val="27"/>
                <w:szCs w:val="27"/>
                <w:cs/>
              </w:rPr>
              <w:t>0.50</w:t>
            </w:r>
          </w:p>
        </w:tc>
        <w:tc>
          <w:tcPr>
            <w:tcW w:w="260" w:type="dxa"/>
            <w:vAlign w:val="bottom"/>
          </w:tcPr>
          <w:p w14:paraId="66A3835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26" w:type="dxa"/>
            <w:vAlign w:val="bottom"/>
          </w:tcPr>
          <w:p w14:paraId="29F22075" w14:textId="24004EB9"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63" w:type="dxa"/>
            <w:vAlign w:val="bottom"/>
          </w:tcPr>
          <w:p w14:paraId="48D3F468"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417" w:type="dxa"/>
            <w:vAlign w:val="bottom"/>
          </w:tcPr>
          <w:p w14:paraId="065413B3"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35" w:type="dxa"/>
            <w:vAlign w:val="bottom"/>
          </w:tcPr>
          <w:p w14:paraId="62846C4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09" w:type="dxa"/>
            <w:gridSpan w:val="2"/>
            <w:vAlign w:val="center"/>
          </w:tcPr>
          <w:p w14:paraId="0D3BC19C" w14:textId="268E5713"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w:t>
            </w:r>
          </w:p>
        </w:tc>
      </w:tr>
      <w:tr w:rsidR="00B80CCF" w:rsidRPr="00272CC8" w14:paraId="263F1E22" w14:textId="77777777" w:rsidTr="00B80CCF">
        <w:trPr>
          <w:trHeight w:val="404"/>
        </w:trPr>
        <w:tc>
          <w:tcPr>
            <w:tcW w:w="3369" w:type="dxa"/>
          </w:tcPr>
          <w:p w14:paraId="50DE23E0" w14:textId="03332FCC"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7"/>
                <w:szCs w:val="27"/>
              </w:rPr>
            </w:pPr>
            <w:proofErr w:type="spellStart"/>
            <w:r w:rsidRPr="00272CC8">
              <w:rPr>
                <w:rFonts w:ascii="Angsana New" w:hAnsi="Angsana New"/>
                <w:sz w:val="27"/>
                <w:szCs w:val="27"/>
              </w:rPr>
              <w:t>Thepritha</w:t>
            </w:r>
            <w:proofErr w:type="spellEnd"/>
            <w:r w:rsidRPr="00272CC8">
              <w:rPr>
                <w:rFonts w:ascii="Angsana New" w:hAnsi="Angsana New"/>
                <w:sz w:val="27"/>
                <w:szCs w:val="27"/>
              </w:rPr>
              <w:t xml:space="preserve"> Co., Ltd.</w:t>
            </w:r>
          </w:p>
        </w:tc>
        <w:tc>
          <w:tcPr>
            <w:tcW w:w="1377" w:type="dxa"/>
            <w:tcBorders>
              <w:bottom w:val="single" w:sz="4" w:space="0" w:color="auto"/>
            </w:tcBorders>
            <w:vAlign w:val="bottom"/>
          </w:tcPr>
          <w:p w14:paraId="7513261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664</w:t>
            </w:r>
            <w:r w:rsidRPr="00272CC8">
              <w:rPr>
                <w:rFonts w:ascii="Angsana New" w:hAnsi="Angsana New"/>
                <w:sz w:val="27"/>
                <w:szCs w:val="27"/>
              </w:rPr>
              <w:t>,</w:t>
            </w:r>
            <w:r w:rsidRPr="00272CC8">
              <w:rPr>
                <w:rFonts w:ascii="Angsana New" w:hAnsi="Angsana New"/>
                <w:sz w:val="27"/>
                <w:szCs w:val="27"/>
                <w:cs/>
              </w:rPr>
              <w:t>600.00</w:t>
            </w:r>
          </w:p>
        </w:tc>
        <w:tc>
          <w:tcPr>
            <w:tcW w:w="278" w:type="dxa"/>
            <w:vAlign w:val="bottom"/>
          </w:tcPr>
          <w:p w14:paraId="7AA9E2E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bottom w:val="single" w:sz="4" w:space="0" w:color="auto"/>
            </w:tcBorders>
            <w:vAlign w:val="bottom"/>
          </w:tcPr>
          <w:p w14:paraId="62738785"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rPr>
              <w:t>-</w:t>
            </w:r>
          </w:p>
        </w:tc>
        <w:tc>
          <w:tcPr>
            <w:tcW w:w="277" w:type="dxa"/>
            <w:vAlign w:val="bottom"/>
          </w:tcPr>
          <w:p w14:paraId="0522E90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vAlign w:val="bottom"/>
          </w:tcPr>
          <w:p w14:paraId="2752D171"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664</w:t>
            </w:r>
            <w:r w:rsidRPr="00272CC8">
              <w:rPr>
                <w:rFonts w:ascii="Angsana New" w:hAnsi="Angsana New"/>
                <w:sz w:val="27"/>
                <w:szCs w:val="27"/>
              </w:rPr>
              <w:t>,</w:t>
            </w:r>
            <w:r w:rsidRPr="00272CC8">
              <w:rPr>
                <w:rFonts w:ascii="Angsana New" w:hAnsi="Angsana New"/>
                <w:sz w:val="27"/>
                <w:szCs w:val="27"/>
                <w:cs/>
              </w:rPr>
              <w:t>600.00</w:t>
            </w:r>
          </w:p>
        </w:tc>
        <w:tc>
          <w:tcPr>
            <w:tcW w:w="232" w:type="dxa"/>
            <w:vAlign w:val="bottom"/>
          </w:tcPr>
          <w:p w14:paraId="2F39A75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10" w:type="dxa"/>
            <w:vAlign w:val="bottom"/>
          </w:tcPr>
          <w:p w14:paraId="51D61697" w14:textId="0C03A230"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hint="cs"/>
                <w:sz w:val="27"/>
                <w:szCs w:val="27"/>
                <w:cs/>
              </w:rPr>
              <w:t>0.50</w:t>
            </w:r>
          </w:p>
        </w:tc>
        <w:tc>
          <w:tcPr>
            <w:tcW w:w="260" w:type="dxa"/>
            <w:vAlign w:val="bottom"/>
          </w:tcPr>
          <w:p w14:paraId="1D2D721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26" w:type="dxa"/>
            <w:tcBorders>
              <w:bottom w:val="single" w:sz="4" w:space="0" w:color="auto"/>
            </w:tcBorders>
            <w:vAlign w:val="bottom"/>
          </w:tcPr>
          <w:p w14:paraId="737F21B7" w14:textId="3AD8DC75"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63" w:type="dxa"/>
            <w:vAlign w:val="bottom"/>
          </w:tcPr>
          <w:p w14:paraId="6F3D5440"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417" w:type="dxa"/>
            <w:vAlign w:val="bottom"/>
          </w:tcPr>
          <w:p w14:paraId="1ED6154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rPr>
              <w:t>-</w:t>
            </w:r>
          </w:p>
        </w:tc>
        <w:tc>
          <w:tcPr>
            <w:tcW w:w="235" w:type="dxa"/>
            <w:vAlign w:val="bottom"/>
          </w:tcPr>
          <w:p w14:paraId="15FC4D7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09" w:type="dxa"/>
            <w:gridSpan w:val="2"/>
            <w:vAlign w:val="center"/>
          </w:tcPr>
          <w:p w14:paraId="0B35B3CB" w14:textId="3DAF4BA5"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w:t>
            </w:r>
          </w:p>
        </w:tc>
      </w:tr>
      <w:tr w:rsidR="00B80CCF" w:rsidRPr="00272CC8" w14:paraId="6A2EAD25" w14:textId="77777777" w:rsidTr="00B80CCF">
        <w:trPr>
          <w:trHeight w:val="361"/>
        </w:trPr>
        <w:tc>
          <w:tcPr>
            <w:tcW w:w="3369" w:type="dxa"/>
            <w:vAlign w:val="bottom"/>
          </w:tcPr>
          <w:p w14:paraId="5E73B858" w14:textId="79279489"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7"/>
                <w:szCs w:val="27"/>
              </w:rPr>
            </w:pPr>
            <w:r w:rsidRPr="00272CC8">
              <w:rPr>
                <w:rFonts w:ascii="Angsana New" w:hAnsi="Angsana New"/>
                <w:sz w:val="27"/>
                <w:szCs w:val="27"/>
              </w:rPr>
              <w:t>Total</w:t>
            </w:r>
          </w:p>
        </w:tc>
        <w:tc>
          <w:tcPr>
            <w:tcW w:w="1377" w:type="dxa"/>
            <w:tcBorders>
              <w:top w:val="single" w:sz="4" w:space="0" w:color="auto"/>
              <w:bottom w:val="double" w:sz="4" w:space="0" w:color="auto"/>
            </w:tcBorders>
            <w:vAlign w:val="center"/>
          </w:tcPr>
          <w:p w14:paraId="1873F870" w14:textId="35E3E19E"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rPr>
              <w:t>90,826,343.79</w:t>
            </w:r>
          </w:p>
        </w:tc>
        <w:tc>
          <w:tcPr>
            <w:tcW w:w="278" w:type="dxa"/>
            <w:vAlign w:val="center"/>
          </w:tcPr>
          <w:p w14:paraId="340EACD1"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top w:val="single" w:sz="4" w:space="0" w:color="auto"/>
              <w:bottom w:val="double" w:sz="4" w:space="0" w:color="auto"/>
            </w:tcBorders>
            <w:vAlign w:val="center"/>
          </w:tcPr>
          <w:p w14:paraId="32089662" w14:textId="02532B71"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77" w:type="dxa"/>
            <w:vAlign w:val="center"/>
          </w:tcPr>
          <w:p w14:paraId="0E7DF9E2"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69" w:type="dxa"/>
            <w:tcBorders>
              <w:top w:val="single" w:sz="4" w:space="0" w:color="auto"/>
              <w:bottom w:val="double" w:sz="4" w:space="0" w:color="auto"/>
            </w:tcBorders>
          </w:tcPr>
          <w:p w14:paraId="11E80322" w14:textId="280E3FF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91</w:t>
            </w:r>
            <w:r w:rsidRPr="00272CC8">
              <w:rPr>
                <w:rFonts w:ascii="Angsana New" w:hAnsi="Angsana New"/>
                <w:sz w:val="27"/>
                <w:szCs w:val="27"/>
              </w:rPr>
              <w:t>,</w:t>
            </w:r>
            <w:r w:rsidRPr="00272CC8">
              <w:rPr>
                <w:rFonts w:ascii="Angsana New" w:hAnsi="Angsana New"/>
                <w:sz w:val="27"/>
                <w:szCs w:val="27"/>
                <w:cs/>
              </w:rPr>
              <w:t>276</w:t>
            </w:r>
            <w:r w:rsidRPr="00272CC8">
              <w:rPr>
                <w:rFonts w:ascii="Angsana New" w:hAnsi="Angsana New"/>
                <w:sz w:val="27"/>
                <w:szCs w:val="27"/>
              </w:rPr>
              <w:t>,</w:t>
            </w:r>
            <w:r w:rsidRPr="00272CC8">
              <w:rPr>
                <w:rFonts w:ascii="Angsana New" w:hAnsi="Angsana New"/>
                <w:sz w:val="27"/>
                <w:szCs w:val="27"/>
                <w:cs/>
              </w:rPr>
              <w:t>343.79</w:t>
            </w:r>
          </w:p>
        </w:tc>
        <w:tc>
          <w:tcPr>
            <w:tcW w:w="232" w:type="dxa"/>
          </w:tcPr>
          <w:p w14:paraId="0CCCF364"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10" w:type="dxa"/>
            <w:vAlign w:val="center"/>
          </w:tcPr>
          <w:p w14:paraId="2DA1F41C"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p>
        </w:tc>
        <w:tc>
          <w:tcPr>
            <w:tcW w:w="260" w:type="dxa"/>
            <w:vAlign w:val="center"/>
          </w:tcPr>
          <w:p w14:paraId="391E932A"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326" w:type="dxa"/>
            <w:tcBorders>
              <w:top w:val="single" w:sz="4" w:space="0" w:color="auto"/>
              <w:bottom w:val="double" w:sz="4" w:space="0" w:color="auto"/>
            </w:tcBorders>
            <w:vAlign w:val="center"/>
          </w:tcPr>
          <w:p w14:paraId="6500868D" w14:textId="2B9EBC3D"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63" w:type="dxa"/>
            <w:vAlign w:val="center"/>
          </w:tcPr>
          <w:p w14:paraId="6036B653"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417" w:type="dxa"/>
            <w:tcBorders>
              <w:top w:val="single" w:sz="4" w:space="0" w:color="auto"/>
              <w:bottom w:val="double" w:sz="4" w:space="0" w:color="auto"/>
            </w:tcBorders>
          </w:tcPr>
          <w:p w14:paraId="2DFD6598" w14:textId="68A4C542"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5" w:type="dxa"/>
          </w:tcPr>
          <w:p w14:paraId="6D2F5115"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209" w:type="dxa"/>
            <w:gridSpan w:val="2"/>
            <w:vAlign w:val="center"/>
          </w:tcPr>
          <w:p w14:paraId="4B467CC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r>
    </w:tbl>
    <w:p w14:paraId="2CA6A6FD" w14:textId="77777777" w:rsidR="00590C4F" w:rsidRPr="00272CC8" w:rsidRDefault="00590C4F" w:rsidP="00A67057">
      <w:pPr>
        <w:pStyle w:val="ListParagraph"/>
        <w:spacing w:after="0" w:line="360" w:lineRule="auto"/>
        <w:ind w:left="567"/>
        <w:rPr>
          <w:rFonts w:asciiTheme="majorBidi" w:hAnsiTheme="majorBidi" w:cstheme="majorBidi"/>
          <w:b/>
          <w:bCs/>
          <w:sz w:val="28"/>
        </w:rPr>
      </w:pPr>
    </w:p>
    <w:tbl>
      <w:tblPr>
        <w:tblStyle w:val="TableGrid"/>
        <w:tblW w:w="14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377"/>
        <w:gridCol w:w="278"/>
        <w:gridCol w:w="1183"/>
        <w:gridCol w:w="277"/>
        <w:gridCol w:w="1369"/>
        <w:gridCol w:w="232"/>
        <w:gridCol w:w="1210"/>
        <w:gridCol w:w="260"/>
        <w:gridCol w:w="1326"/>
        <w:gridCol w:w="263"/>
        <w:gridCol w:w="1417"/>
        <w:gridCol w:w="235"/>
        <w:gridCol w:w="1203"/>
        <w:gridCol w:w="6"/>
      </w:tblGrid>
      <w:tr w:rsidR="00EC2794" w:rsidRPr="00272CC8" w14:paraId="1FA4A3D0" w14:textId="77777777" w:rsidTr="00F86BCE">
        <w:trPr>
          <w:gridAfter w:val="1"/>
          <w:wAfter w:w="6" w:type="dxa"/>
          <w:trHeight w:val="404"/>
          <w:tblHeader/>
        </w:trPr>
        <w:tc>
          <w:tcPr>
            <w:tcW w:w="3369" w:type="dxa"/>
            <w:vAlign w:val="bottom"/>
          </w:tcPr>
          <w:p w14:paraId="4519E52F" w14:textId="77777777" w:rsidR="00EC2794" w:rsidRPr="00272CC8" w:rsidRDefault="00EC2794" w:rsidP="005858E7">
            <w:pPr>
              <w:jc w:val="center"/>
              <w:rPr>
                <w:rFonts w:ascii="Angsana New" w:hAnsi="Angsana New"/>
                <w:sz w:val="27"/>
                <w:szCs w:val="27"/>
                <w:cs/>
              </w:rPr>
            </w:pPr>
          </w:p>
        </w:tc>
        <w:tc>
          <w:tcPr>
            <w:tcW w:w="10630" w:type="dxa"/>
            <w:gridSpan w:val="13"/>
            <w:tcBorders>
              <w:top w:val="single" w:sz="4" w:space="0" w:color="auto"/>
              <w:bottom w:val="single" w:sz="4" w:space="0" w:color="auto"/>
            </w:tcBorders>
            <w:vAlign w:val="center"/>
          </w:tcPr>
          <w:p w14:paraId="0D7A15D7" w14:textId="77777777" w:rsidR="00EC2794" w:rsidRPr="00272CC8" w:rsidRDefault="00EC2794"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cs/>
              </w:rPr>
              <w:t>Baht</w:t>
            </w:r>
          </w:p>
        </w:tc>
      </w:tr>
      <w:tr w:rsidR="00EC2794" w:rsidRPr="00272CC8" w14:paraId="5B70815E" w14:textId="77777777" w:rsidTr="00F86BCE">
        <w:trPr>
          <w:gridAfter w:val="1"/>
          <w:wAfter w:w="6" w:type="dxa"/>
          <w:trHeight w:val="404"/>
          <w:tblHeader/>
        </w:trPr>
        <w:tc>
          <w:tcPr>
            <w:tcW w:w="3369" w:type="dxa"/>
            <w:vAlign w:val="bottom"/>
          </w:tcPr>
          <w:p w14:paraId="0A2D19B7" w14:textId="77777777" w:rsidR="00EC2794" w:rsidRPr="00272CC8" w:rsidRDefault="00EC2794" w:rsidP="005858E7">
            <w:pPr>
              <w:jc w:val="center"/>
              <w:rPr>
                <w:rFonts w:ascii="Angsana New" w:hAnsi="Angsana New"/>
                <w:sz w:val="27"/>
                <w:szCs w:val="27"/>
                <w:cs/>
              </w:rPr>
            </w:pPr>
          </w:p>
        </w:tc>
        <w:tc>
          <w:tcPr>
            <w:tcW w:w="10630" w:type="dxa"/>
            <w:gridSpan w:val="13"/>
            <w:tcBorders>
              <w:top w:val="single" w:sz="4" w:space="0" w:color="auto"/>
              <w:bottom w:val="single" w:sz="4" w:space="0" w:color="auto"/>
            </w:tcBorders>
            <w:vAlign w:val="center"/>
          </w:tcPr>
          <w:p w14:paraId="7F4028F7" w14:textId="4F9DC7FB" w:rsidR="00EC2794" w:rsidRPr="00272CC8" w:rsidRDefault="00EC2794"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rPr>
              <w:t>December 31,202</w:t>
            </w:r>
            <w:r w:rsidR="00A67057" w:rsidRPr="00272CC8">
              <w:rPr>
                <w:rFonts w:asciiTheme="majorBidi" w:hAnsiTheme="majorBidi" w:cstheme="majorBidi"/>
                <w:sz w:val="28"/>
                <w:szCs w:val="28"/>
              </w:rPr>
              <w:t>2</w:t>
            </w:r>
          </w:p>
        </w:tc>
      </w:tr>
      <w:tr w:rsidR="00EC2794" w:rsidRPr="00272CC8" w14:paraId="23B1DA33" w14:textId="77777777" w:rsidTr="00F86BCE">
        <w:trPr>
          <w:gridAfter w:val="1"/>
          <w:wAfter w:w="6" w:type="dxa"/>
          <w:trHeight w:val="404"/>
          <w:tblHeader/>
        </w:trPr>
        <w:tc>
          <w:tcPr>
            <w:tcW w:w="3369" w:type="dxa"/>
            <w:vAlign w:val="bottom"/>
          </w:tcPr>
          <w:p w14:paraId="061FD3E2" w14:textId="77777777" w:rsidR="00EC2794" w:rsidRPr="00272CC8" w:rsidRDefault="00EC2794" w:rsidP="005858E7">
            <w:pPr>
              <w:jc w:val="center"/>
              <w:rPr>
                <w:rFonts w:ascii="Angsana New" w:hAnsi="Angsana New"/>
                <w:sz w:val="27"/>
                <w:szCs w:val="27"/>
                <w:cs/>
              </w:rPr>
            </w:pPr>
          </w:p>
        </w:tc>
        <w:tc>
          <w:tcPr>
            <w:tcW w:w="5926" w:type="dxa"/>
            <w:gridSpan w:val="7"/>
            <w:tcBorders>
              <w:top w:val="single" w:sz="4" w:space="0" w:color="auto"/>
              <w:bottom w:val="single" w:sz="4" w:space="0" w:color="auto"/>
            </w:tcBorders>
            <w:vAlign w:val="center"/>
          </w:tcPr>
          <w:p w14:paraId="0E104BB0" w14:textId="77777777" w:rsidR="00EC2794" w:rsidRPr="00272CC8" w:rsidRDefault="00EC2794"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szCs w:val="28"/>
                <w:cs/>
              </w:rPr>
              <w:t>Consolidated Financial Statements</w:t>
            </w:r>
          </w:p>
        </w:tc>
        <w:tc>
          <w:tcPr>
            <w:tcW w:w="260" w:type="dxa"/>
            <w:vAlign w:val="center"/>
          </w:tcPr>
          <w:p w14:paraId="22345676" w14:textId="77777777" w:rsidR="00EC2794" w:rsidRPr="00272CC8" w:rsidRDefault="00EC2794" w:rsidP="00F86BCE">
            <w:pPr>
              <w:tabs>
                <w:tab w:val="clear" w:pos="3742"/>
                <w:tab w:val="left" w:pos="1159"/>
              </w:tabs>
              <w:jc w:val="center"/>
              <w:rPr>
                <w:rFonts w:ascii="Angsana New" w:hAnsi="Angsana New"/>
                <w:sz w:val="27"/>
                <w:szCs w:val="27"/>
                <w:cs/>
              </w:rPr>
            </w:pPr>
          </w:p>
        </w:tc>
        <w:tc>
          <w:tcPr>
            <w:tcW w:w="4444" w:type="dxa"/>
            <w:gridSpan w:val="5"/>
            <w:tcBorders>
              <w:top w:val="single" w:sz="4" w:space="0" w:color="auto"/>
              <w:bottom w:val="single" w:sz="4" w:space="0" w:color="auto"/>
            </w:tcBorders>
            <w:vAlign w:val="center"/>
          </w:tcPr>
          <w:p w14:paraId="4CE5B732" w14:textId="77777777" w:rsidR="00EC2794" w:rsidRPr="00272CC8" w:rsidRDefault="00EC2794" w:rsidP="00F86BCE">
            <w:pPr>
              <w:tabs>
                <w:tab w:val="clear" w:pos="3742"/>
                <w:tab w:val="left" w:pos="1159"/>
              </w:tabs>
              <w:jc w:val="center"/>
              <w:rPr>
                <w:rFonts w:ascii="Angsana New" w:hAnsi="Angsana New"/>
                <w:sz w:val="27"/>
                <w:szCs w:val="27"/>
                <w:cs/>
              </w:rPr>
            </w:pPr>
            <w:r w:rsidRPr="00272CC8">
              <w:rPr>
                <w:rFonts w:asciiTheme="majorBidi" w:hAnsiTheme="majorBidi" w:cstheme="majorBidi"/>
                <w:sz w:val="28"/>
                <w:szCs w:val="28"/>
                <w:cs/>
              </w:rPr>
              <w:t>Separate Financial Statements</w:t>
            </w:r>
          </w:p>
        </w:tc>
      </w:tr>
      <w:tr w:rsidR="00B80CCF" w:rsidRPr="00272CC8" w14:paraId="364B2A58" w14:textId="77777777" w:rsidTr="00B80CCF">
        <w:trPr>
          <w:trHeight w:val="404"/>
          <w:tblHeader/>
        </w:trPr>
        <w:tc>
          <w:tcPr>
            <w:tcW w:w="3369" w:type="dxa"/>
            <w:vAlign w:val="bottom"/>
          </w:tcPr>
          <w:p w14:paraId="790C929E"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cs/>
              </w:rPr>
            </w:pPr>
            <w:r w:rsidRPr="00272CC8">
              <w:rPr>
                <w:rFonts w:asciiTheme="majorBidi" w:hAnsiTheme="majorBidi" w:cstheme="majorBidi"/>
                <w:sz w:val="28"/>
              </w:rPr>
              <w:t>Company</w:t>
            </w:r>
          </w:p>
        </w:tc>
        <w:tc>
          <w:tcPr>
            <w:tcW w:w="1377" w:type="dxa"/>
            <w:tcBorders>
              <w:top w:val="single" w:sz="4" w:space="0" w:color="auto"/>
              <w:bottom w:val="single" w:sz="4" w:space="0" w:color="auto"/>
            </w:tcBorders>
            <w:vAlign w:val="center"/>
          </w:tcPr>
          <w:p w14:paraId="7261AB2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Account</w:t>
            </w:r>
          </w:p>
          <w:p w14:paraId="27F0362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r w:rsidRPr="00272CC8">
              <w:rPr>
                <w:rFonts w:ascii="Angsana New" w:hAnsi="Angsana New"/>
                <w:sz w:val="27"/>
                <w:szCs w:val="27"/>
              </w:rPr>
              <w:t>Savings</w:t>
            </w:r>
          </w:p>
        </w:tc>
        <w:tc>
          <w:tcPr>
            <w:tcW w:w="278" w:type="dxa"/>
            <w:vAlign w:val="center"/>
          </w:tcPr>
          <w:p w14:paraId="455A9CE2"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7"/>
                <w:szCs w:val="27"/>
              </w:rPr>
            </w:pPr>
          </w:p>
        </w:tc>
        <w:tc>
          <w:tcPr>
            <w:tcW w:w="1183" w:type="dxa"/>
            <w:tcBorders>
              <w:top w:val="single" w:sz="4" w:space="0" w:color="auto"/>
              <w:bottom w:val="single" w:sz="4" w:space="0" w:color="auto"/>
            </w:tcBorders>
            <w:vAlign w:val="center"/>
          </w:tcPr>
          <w:p w14:paraId="404169B6" w14:textId="77777777" w:rsidR="00B80CCF" w:rsidRPr="00272CC8" w:rsidRDefault="00B80CCF" w:rsidP="00B80CCF">
            <w:pPr>
              <w:tabs>
                <w:tab w:val="clear" w:pos="3742"/>
                <w:tab w:val="left" w:pos="1159"/>
              </w:tabs>
              <w:jc w:val="center"/>
              <w:rPr>
                <w:rFonts w:ascii="Angsana New" w:hAnsi="Angsana New"/>
                <w:sz w:val="27"/>
                <w:szCs w:val="27"/>
              </w:rPr>
            </w:pPr>
            <w:r w:rsidRPr="00272CC8">
              <w:rPr>
                <w:rFonts w:ascii="Angsana New" w:hAnsi="Angsana New"/>
                <w:sz w:val="27"/>
                <w:szCs w:val="27"/>
              </w:rPr>
              <w:t>Fixed deposit account</w:t>
            </w:r>
          </w:p>
        </w:tc>
        <w:tc>
          <w:tcPr>
            <w:tcW w:w="277" w:type="dxa"/>
            <w:tcBorders>
              <w:top w:val="single" w:sz="4" w:space="0" w:color="auto"/>
            </w:tcBorders>
            <w:vAlign w:val="center"/>
          </w:tcPr>
          <w:p w14:paraId="28813C44" w14:textId="77777777" w:rsidR="00B80CCF" w:rsidRPr="00272CC8" w:rsidRDefault="00B80CCF" w:rsidP="00B80CCF">
            <w:pPr>
              <w:tabs>
                <w:tab w:val="clear" w:pos="3742"/>
                <w:tab w:val="left" w:pos="1159"/>
              </w:tabs>
              <w:jc w:val="center"/>
              <w:rPr>
                <w:rFonts w:ascii="Angsana New" w:hAnsi="Angsana New"/>
                <w:sz w:val="27"/>
                <w:szCs w:val="27"/>
              </w:rPr>
            </w:pPr>
          </w:p>
        </w:tc>
        <w:tc>
          <w:tcPr>
            <w:tcW w:w="1369" w:type="dxa"/>
            <w:tcBorders>
              <w:top w:val="single" w:sz="4" w:space="0" w:color="auto"/>
            </w:tcBorders>
            <w:vAlign w:val="center"/>
          </w:tcPr>
          <w:p w14:paraId="00F1CBAF" w14:textId="77777777" w:rsidR="00B80CCF" w:rsidRPr="00272CC8" w:rsidRDefault="00B80CCF" w:rsidP="00B80CCF">
            <w:pPr>
              <w:tabs>
                <w:tab w:val="clear" w:pos="3742"/>
                <w:tab w:val="left" w:pos="1159"/>
              </w:tabs>
              <w:jc w:val="center"/>
              <w:rPr>
                <w:rFonts w:ascii="Angsana New" w:hAnsi="Angsana New"/>
                <w:sz w:val="27"/>
                <w:szCs w:val="27"/>
                <w:cs/>
              </w:rPr>
            </w:pPr>
            <w:r w:rsidRPr="00272CC8">
              <w:rPr>
                <w:rFonts w:ascii="Angsana New" w:hAnsi="Angsana New"/>
                <w:sz w:val="27"/>
                <w:szCs w:val="27"/>
              </w:rPr>
              <w:t>Total</w:t>
            </w:r>
          </w:p>
        </w:tc>
        <w:tc>
          <w:tcPr>
            <w:tcW w:w="232" w:type="dxa"/>
            <w:tcBorders>
              <w:top w:val="single" w:sz="4" w:space="0" w:color="auto"/>
            </w:tcBorders>
            <w:vAlign w:val="center"/>
          </w:tcPr>
          <w:p w14:paraId="571F96EB" w14:textId="77777777" w:rsidR="00B80CCF" w:rsidRPr="00272CC8" w:rsidRDefault="00B80CCF" w:rsidP="00B80CCF">
            <w:pPr>
              <w:tabs>
                <w:tab w:val="clear" w:pos="3742"/>
                <w:tab w:val="left" w:pos="1159"/>
              </w:tabs>
              <w:jc w:val="center"/>
              <w:rPr>
                <w:rFonts w:ascii="Angsana New" w:hAnsi="Angsana New"/>
                <w:sz w:val="27"/>
                <w:szCs w:val="27"/>
                <w:cs/>
              </w:rPr>
            </w:pPr>
          </w:p>
        </w:tc>
        <w:tc>
          <w:tcPr>
            <w:tcW w:w="1210" w:type="dxa"/>
            <w:tcBorders>
              <w:top w:val="single" w:sz="4" w:space="0" w:color="auto"/>
              <w:bottom w:val="single" w:sz="4" w:space="0" w:color="auto"/>
            </w:tcBorders>
          </w:tcPr>
          <w:p w14:paraId="71EDA4DD" w14:textId="090C17AD" w:rsidR="00B80CCF" w:rsidRPr="00272CC8" w:rsidRDefault="00B80CCF" w:rsidP="00B80CCF">
            <w:pPr>
              <w:tabs>
                <w:tab w:val="clear" w:pos="3742"/>
                <w:tab w:val="left" w:pos="1159"/>
              </w:tabs>
              <w:jc w:val="center"/>
              <w:rPr>
                <w:rFonts w:ascii="Angsana New" w:hAnsi="Angsana New"/>
                <w:sz w:val="27"/>
                <w:szCs w:val="27"/>
              </w:rPr>
            </w:pPr>
            <w:r w:rsidRPr="00272CC8">
              <w:rPr>
                <w:rFonts w:ascii="Angsana New" w:hAnsi="Angsana New"/>
                <w:sz w:val="27"/>
                <w:szCs w:val="27"/>
              </w:rPr>
              <w:t>Rate interest %</w:t>
            </w:r>
          </w:p>
        </w:tc>
        <w:tc>
          <w:tcPr>
            <w:tcW w:w="260" w:type="dxa"/>
            <w:vAlign w:val="center"/>
          </w:tcPr>
          <w:p w14:paraId="44DAA261" w14:textId="77777777" w:rsidR="00B80CCF" w:rsidRPr="00272CC8" w:rsidRDefault="00B80CCF" w:rsidP="00B80CCF">
            <w:pPr>
              <w:tabs>
                <w:tab w:val="clear" w:pos="3742"/>
                <w:tab w:val="left" w:pos="1159"/>
              </w:tabs>
              <w:jc w:val="center"/>
              <w:rPr>
                <w:rFonts w:ascii="Angsana New" w:hAnsi="Angsana New"/>
                <w:sz w:val="27"/>
                <w:szCs w:val="27"/>
                <w:cs/>
              </w:rPr>
            </w:pPr>
          </w:p>
        </w:tc>
        <w:tc>
          <w:tcPr>
            <w:tcW w:w="1326" w:type="dxa"/>
            <w:tcBorders>
              <w:top w:val="single" w:sz="4" w:space="0" w:color="auto"/>
              <w:bottom w:val="single" w:sz="4" w:space="0" w:color="auto"/>
            </w:tcBorders>
            <w:vAlign w:val="center"/>
          </w:tcPr>
          <w:p w14:paraId="5A710B86" w14:textId="63A27919" w:rsidR="00B80CCF" w:rsidRPr="00272CC8" w:rsidRDefault="00B80CCF" w:rsidP="00B80CCF">
            <w:pPr>
              <w:tabs>
                <w:tab w:val="clear" w:pos="3742"/>
                <w:tab w:val="left" w:pos="1159"/>
              </w:tabs>
              <w:jc w:val="center"/>
              <w:rPr>
                <w:rFonts w:ascii="Angsana New" w:hAnsi="Angsana New"/>
                <w:sz w:val="27"/>
                <w:szCs w:val="27"/>
                <w:cs/>
              </w:rPr>
            </w:pPr>
            <w:r w:rsidRPr="00272CC8">
              <w:rPr>
                <w:rFonts w:ascii="Angsana New" w:hAnsi="Angsana New"/>
                <w:sz w:val="27"/>
                <w:szCs w:val="27"/>
              </w:rPr>
              <w:t>Fixed deposit account</w:t>
            </w:r>
          </w:p>
        </w:tc>
        <w:tc>
          <w:tcPr>
            <w:tcW w:w="263" w:type="dxa"/>
            <w:tcBorders>
              <w:top w:val="single" w:sz="4" w:space="0" w:color="auto"/>
            </w:tcBorders>
            <w:vAlign w:val="center"/>
          </w:tcPr>
          <w:p w14:paraId="3DD40472" w14:textId="77777777" w:rsidR="00B80CCF" w:rsidRPr="00272CC8" w:rsidRDefault="00B80CCF" w:rsidP="00B80CCF">
            <w:pPr>
              <w:tabs>
                <w:tab w:val="clear" w:pos="3742"/>
                <w:tab w:val="left" w:pos="1159"/>
              </w:tabs>
              <w:jc w:val="center"/>
              <w:rPr>
                <w:rFonts w:ascii="Angsana New" w:hAnsi="Angsana New"/>
                <w:sz w:val="27"/>
                <w:szCs w:val="27"/>
                <w:cs/>
              </w:rPr>
            </w:pPr>
          </w:p>
        </w:tc>
        <w:tc>
          <w:tcPr>
            <w:tcW w:w="1417" w:type="dxa"/>
            <w:tcBorders>
              <w:top w:val="single" w:sz="4" w:space="0" w:color="auto"/>
            </w:tcBorders>
            <w:vAlign w:val="center"/>
          </w:tcPr>
          <w:p w14:paraId="09BB716B" w14:textId="60A3EF3E" w:rsidR="00B80CCF" w:rsidRPr="00272CC8" w:rsidRDefault="00B80CCF" w:rsidP="00B80CCF">
            <w:pPr>
              <w:tabs>
                <w:tab w:val="clear" w:pos="3742"/>
                <w:tab w:val="left" w:pos="1159"/>
              </w:tabs>
              <w:jc w:val="center"/>
              <w:rPr>
                <w:rFonts w:ascii="Angsana New" w:hAnsi="Angsana New"/>
                <w:sz w:val="27"/>
                <w:szCs w:val="27"/>
                <w:cs/>
              </w:rPr>
            </w:pPr>
            <w:r w:rsidRPr="00272CC8">
              <w:rPr>
                <w:rFonts w:ascii="Angsana New" w:hAnsi="Angsana New"/>
                <w:sz w:val="27"/>
                <w:szCs w:val="27"/>
              </w:rPr>
              <w:t>Total</w:t>
            </w:r>
          </w:p>
        </w:tc>
        <w:tc>
          <w:tcPr>
            <w:tcW w:w="235" w:type="dxa"/>
            <w:tcBorders>
              <w:top w:val="single" w:sz="4" w:space="0" w:color="auto"/>
            </w:tcBorders>
            <w:vAlign w:val="center"/>
          </w:tcPr>
          <w:p w14:paraId="76FACDD7" w14:textId="77777777" w:rsidR="00B80CCF" w:rsidRPr="00272CC8" w:rsidRDefault="00B80CCF" w:rsidP="00B80CCF">
            <w:pPr>
              <w:tabs>
                <w:tab w:val="clear" w:pos="3742"/>
                <w:tab w:val="left" w:pos="1159"/>
              </w:tabs>
              <w:jc w:val="center"/>
              <w:rPr>
                <w:rFonts w:ascii="Angsana New" w:hAnsi="Angsana New"/>
                <w:sz w:val="27"/>
                <w:szCs w:val="27"/>
                <w:cs/>
              </w:rPr>
            </w:pPr>
          </w:p>
        </w:tc>
        <w:tc>
          <w:tcPr>
            <w:tcW w:w="1209" w:type="dxa"/>
            <w:gridSpan w:val="2"/>
            <w:tcBorders>
              <w:top w:val="single" w:sz="4" w:space="0" w:color="auto"/>
              <w:bottom w:val="single" w:sz="4" w:space="0" w:color="auto"/>
            </w:tcBorders>
            <w:vAlign w:val="center"/>
          </w:tcPr>
          <w:p w14:paraId="0EB7A53F" w14:textId="7792DAD4" w:rsidR="00B80CCF" w:rsidRPr="00272CC8" w:rsidRDefault="00B80CCF" w:rsidP="00B80CCF">
            <w:pPr>
              <w:tabs>
                <w:tab w:val="clear" w:pos="3742"/>
                <w:tab w:val="left" w:pos="1159"/>
              </w:tabs>
              <w:jc w:val="center"/>
              <w:rPr>
                <w:rFonts w:ascii="Angsana New" w:hAnsi="Angsana New"/>
                <w:sz w:val="27"/>
                <w:szCs w:val="27"/>
                <w:cs/>
              </w:rPr>
            </w:pPr>
            <w:r w:rsidRPr="00272CC8">
              <w:rPr>
                <w:rFonts w:ascii="Angsana New" w:hAnsi="Angsana New"/>
                <w:sz w:val="27"/>
                <w:szCs w:val="27"/>
              </w:rPr>
              <w:t>Rate interest %</w:t>
            </w:r>
          </w:p>
        </w:tc>
      </w:tr>
      <w:tr w:rsidR="00B80CCF" w:rsidRPr="00272CC8" w14:paraId="556B3900" w14:textId="77777777" w:rsidTr="00B80CCF">
        <w:trPr>
          <w:trHeight w:val="404"/>
        </w:trPr>
        <w:tc>
          <w:tcPr>
            <w:tcW w:w="3369" w:type="dxa"/>
            <w:vAlign w:val="bottom"/>
          </w:tcPr>
          <w:p w14:paraId="7CA43E3E"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7"/>
                <w:szCs w:val="27"/>
                <w:cs/>
              </w:rPr>
            </w:pPr>
            <w:proofErr w:type="spellStart"/>
            <w:r w:rsidRPr="00272CC8">
              <w:rPr>
                <w:rFonts w:ascii="Angsana New" w:hAnsi="Angsana New"/>
                <w:sz w:val="27"/>
                <w:szCs w:val="27"/>
              </w:rPr>
              <w:t>Begistic</w:t>
            </w:r>
            <w:proofErr w:type="spellEnd"/>
            <w:r w:rsidRPr="00272CC8">
              <w:rPr>
                <w:rFonts w:ascii="Angsana New" w:hAnsi="Angsana New"/>
                <w:sz w:val="27"/>
                <w:szCs w:val="27"/>
              </w:rPr>
              <w:t xml:space="preserve"> Public Co., Ltd.</w:t>
            </w:r>
            <w:r w:rsidRPr="00272CC8">
              <w:rPr>
                <w:rFonts w:ascii="Angsana New" w:hAnsi="Angsana New"/>
                <w:sz w:val="27"/>
                <w:szCs w:val="27"/>
                <w:cs/>
              </w:rPr>
              <w:t xml:space="preserve"> </w:t>
            </w:r>
          </w:p>
        </w:tc>
        <w:tc>
          <w:tcPr>
            <w:tcW w:w="1377" w:type="dxa"/>
            <w:tcBorders>
              <w:top w:val="single" w:sz="4" w:space="0" w:color="auto"/>
            </w:tcBorders>
            <w:vAlign w:val="bottom"/>
          </w:tcPr>
          <w:p w14:paraId="43F4CD47" w14:textId="1F1D4B43"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hint="cs"/>
                <w:sz w:val="27"/>
                <w:szCs w:val="27"/>
                <w:cs/>
              </w:rPr>
              <w:t>-</w:t>
            </w:r>
          </w:p>
        </w:tc>
        <w:tc>
          <w:tcPr>
            <w:tcW w:w="278" w:type="dxa"/>
            <w:vAlign w:val="bottom"/>
          </w:tcPr>
          <w:p w14:paraId="21740745"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top w:val="single" w:sz="4" w:space="0" w:color="auto"/>
            </w:tcBorders>
            <w:vAlign w:val="bottom"/>
          </w:tcPr>
          <w:p w14:paraId="7B4799CF" w14:textId="5887D0D1"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77" w:type="dxa"/>
            <w:vAlign w:val="bottom"/>
          </w:tcPr>
          <w:p w14:paraId="04E49FCD"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369" w:type="dxa"/>
            <w:tcBorders>
              <w:top w:val="single" w:sz="4" w:space="0" w:color="auto"/>
            </w:tcBorders>
            <w:vAlign w:val="bottom"/>
          </w:tcPr>
          <w:p w14:paraId="51D329DA" w14:textId="023703F2"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2" w:type="dxa"/>
            <w:vAlign w:val="bottom"/>
          </w:tcPr>
          <w:p w14:paraId="2CF97AB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p>
        </w:tc>
        <w:tc>
          <w:tcPr>
            <w:tcW w:w="1210" w:type="dxa"/>
            <w:tcBorders>
              <w:top w:val="single" w:sz="4" w:space="0" w:color="auto"/>
            </w:tcBorders>
            <w:vAlign w:val="bottom"/>
          </w:tcPr>
          <w:p w14:paraId="79E6B019" w14:textId="48819073"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center"/>
              <w:rPr>
                <w:rFonts w:ascii="Angsana New" w:hAnsi="Angsana New"/>
                <w:sz w:val="27"/>
                <w:szCs w:val="27"/>
              </w:rPr>
            </w:pPr>
            <w:r w:rsidRPr="00272CC8">
              <w:rPr>
                <w:rFonts w:ascii="Angsana New" w:hAnsi="Angsana New"/>
                <w:sz w:val="27"/>
                <w:szCs w:val="27"/>
                <w:cs/>
              </w:rPr>
              <w:t>0.95-1.15</w:t>
            </w:r>
          </w:p>
        </w:tc>
        <w:tc>
          <w:tcPr>
            <w:tcW w:w="260" w:type="dxa"/>
            <w:vAlign w:val="bottom"/>
          </w:tcPr>
          <w:p w14:paraId="21FEB08F"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p>
        </w:tc>
        <w:tc>
          <w:tcPr>
            <w:tcW w:w="1326" w:type="dxa"/>
            <w:tcBorders>
              <w:top w:val="single" w:sz="4" w:space="0" w:color="auto"/>
            </w:tcBorders>
            <w:vAlign w:val="bottom"/>
          </w:tcPr>
          <w:p w14:paraId="42C832FE" w14:textId="08BFB641" w:rsidR="00B80CCF" w:rsidRPr="00272CC8" w:rsidRDefault="00FB3474"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w:t>
            </w:r>
            <w:r w:rsidR="00B80CCF" w:rsidRPr="00272CC8">
              <w:rPr>
                <w:rFonts w:ascii="Angsana New" w:hAnsi="Angsana New"/>
                <w:sz w:val="27"/>
                <w:szCs w:val="27"/>
                <w:cs/>
              </w:rPr>
              <w:t>0</w:t>
            </w:r>
          </w:p>
        </w:tc>
        <w:tc>
          <w:tcPr>
            <w:tcW w:w="263" w:type="dxa"/>
            <w:vAlign w:val="bottom"/>
          </w:tcPr>
          <w:p w14:paraId="15591A56"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p>
        </w:tc>
        <w:tc>
          <w:tcPr>
            <w:tcW w:w="1417" w:type="dxa"/>
            <w:tcBorders>
              <w:top w:val="single" w:sz="4" w:space="0" w:color="auto"/>
            </w:tcBorders>
            <w:vAlign w:val="bottom"/>
          </w:tcPr>
          <w:p w14:paraId="1654037A" w14:textId="12C15113"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5" w:type="dxa"/>
            <w:vAlign w:val="bottom"/>
          </w:tcPr>
          <w:p w14:paraId="30161592"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p>
        </w:tc>
        <w:tc>
          <w:tcPr>
            <w:tcW w:w="1209" w:type="dxa"/>
            <w:gridSpan w:val="2"/>
            <w:tcBorders>
              <w:top w:val="single" w:sz="4" w:space="0" w:color="auto"/>
            </w:tcBorders>
            <w:vAlign w:val="bottom"/>
          </w:tcPr>
          <w:p w14:paraId="5A4648FF" w14:textId="0FC42715"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
              <w:jc w:val="center"/>
              <w:rPr>
                <w:rFonts w:ascii="Angsana New" w:hAnsi="Angsana New"/>
                <w:sz w:val="27"/>
                <w:szCs w:val="27"/>
                <w:cs/>
              </w:rPr>
            </w:pPr>
            <w:r w:rsidRPr="00272CC8">
              <w:rPr>
                <w:rFonts w:ascii="Angsana New" w:hAnsi="Angsana New"/>
                <w:sz w:val="27"/>
                <w:szCs w:val="27"/>
                <w:cs/>
              </w:rPr>
              <w:t>0.95-1.15</w:t>
            </w:r>
          </w:p>
        </w:tc>
      </w:tr>
      <w:tr w:rsidR="00F86BCE" w:rsidRPr="00272CC8" w14:paraId="56655BF0" w14:textId="77777777" w:rsidTr="00B80CCF">
        <w:trPr>
          <w:trHeight w:val="404"/>
        </w:trPr>
        <w:tc>
          <w:tcPr>
            <w:tcW w:w="3369" w:type="dxa"/>
          </w:tcPr>
          <w:p w14:paraId="43D69DCD" w14:textId="1853794E"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7"/>
                <w:szCs w:val="27"/>
              </w:rPr>
            </w:pPr>
            <w:proofErr w:type="spellStart"/>
            <w:r w:rsidRPr="00272CC8">
              <w:rPr>
                <w:rFonts w:ascii="Angsana New" w:hAnsi="Angsana New"/>
                <w:sz w:val="27"/>
                <w:szCs w:val="27"/>
              </w:rPr>
              <w:t>Thepritha</w:t>
            </w:r>
            <w:proofErr w:type="spellEnd"/>
            <w:r w:rsidRPr="00272CC8">
              <w:rPr>
                <w:rFonts w:ascii="Angsana New" w:hAnsi="Angsana New"/>
                <w:sz w:val="27"/>
                <w:szCs w:val="27"/>
              </w:rPr>
              <w:t xml:space="preserve"> Co., Ltd.</w:t>
            </w:r>
          </w:p>
        </w:tc>
        <w:tc>
          <w:tcPr>
            <w:tcW w:w="1377" w:type="dxa"/>
            <w:tcBorders>
              <w:bottom w:val="single" w:sz="4" w:space="0" w:color="auto"/>
            </w:tcBorders>
            <w:vAlign w:val="bottom"/>
          </w:tcPr>
          <w:p w14:paraId="1B708EE0" w14:textId="56C171F8"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r w:rsidRPr="00272CC8">
              <w:rPr>
                <w:rFonts w:ascii="Angsana New" w:hAnsi="Angsana New"/>
                <w:sz w:val="27"/>
                <w:szCs w:val="27"/>
                <w:cs/>
              </w:rPr>
              <w:t>974</w:t>
            </w:r>
            <w:r w:rsidRPr="00272CC8">
              <w:rPr>
                <w:rFonts w:ascii="Angsana New" w:hAnsi="Angsana New"/>
                <w:sz w:val="27"/>
                <w:szCs w:val="27"/>
              </w:rPr>
              <w:t>,</w:t>
            </w:r>
            <w:r w:rsidRPr="00272CC8">
              <w:rPr>
                <w:rFonts w:ascii="Angsana New" w:hAnsi="Angsana New"/>
                <w:sz w:val="27"/>
                <w:szCs w:val="27"/>
                <w:cs/>
              </w:rPr>
              <w:t>000.00</w:t>
            </w:r>
          </w:p>
        </w:tc>
        <w:tc>
          <w:tcPr>
            <w:tcW w:w="278" w:type="dxa"/>
            <w:vAlign w:val="bottom"/>
          </w:tcPr>
          <w:p w14:paraId="4825F334"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bottom w:val="single" w:sz="4" w:space="0" w:color="auto"/>
            </w:tcBorders>
            <w:vAlign w:val="bottom"/>
          </w:tcPr>
          <w:p w14:paraId="72EFE4D5" w14:textId="273345F4"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cs/>
              </w:rPr>
            </w:pPr>
            <w:r w:rsidRPr="00272CC8">
              <w:rPr>
                <w:rFonts w:ascii="Angsana New" w:hAnsi="Angsana New"/>
                <w:sz w:val="27"/>
                <w:szCs w:val="27"/>
              </w:rPr>
              <w:t>199,215.70</w:t>
            </w:r>
          </w:p>
        </w:tc>
        <w:tc>
          <w:tcPr>
            <w:tcW w:w="277" w:type="dxa"/>
            <w:vAlign w:val="bottom"/>
          </w:tcPr>
          <w:p w14:paraId="782AC280"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369" w:type="dxa"/>
            <w:vAlign w:val="bottom"/>
          </w:tcPr>
          <w:p w14:paraId="1B74A3E9" w14:textId="6B85ABEF"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cs/>
              </w:rPr>
              <w:t>1</w:t>
            </w:r>
            <w:r w:rsidRPr="00272CC8">
              <w:rPr>
                <w:rFonts w:ascii="Angsana New" w:hAnsi="Angsana New"/>
                <w:sz w:val="27"/>
                <w:szCs w:val="27"/>
              </w:rPr>
              <w:t>,</w:t>
            </w:r>
            <w:r w:rsidRPr="00272CC8">
              <w:rPr>
                <w:rFonts w:ascii="Angsana New" w:hAnsi="Angsana New"/>
                <w:sz w:val="27"/>
                <w:szCs w:val="27"/>
                <w:cs/>
              </w:rPr>
              <w:t>173</w:t>
            </w:r>
            <w:r w:rsidRPr="00272CC8">
              <w:rPr>
                <w:rFonts w:ascii="Angsana New" w:hAnsi="Angsana New"/>
                <w:sz w:val="27"/>
                <w:szCs w:val="27"/>
              </w:rPr>
              <w:t>,</w:t>
            </w:r>
            <w:r w:rsidRPr="00272CC8">
              <w:rPr>
                <w:rFonts w:ascii="Angsana New" w:hAnsi="Angsana New"/>
                <w:sz w:val="27"/>
                <w:szCs w:val="27"/>
                <w:cs/>
              </w:rPr>
              <w:t>215.70</w:t>
            </w:r>
          </w:p>
        </w:tc>
        <w:tc>
          <w:tcPr>
            <w:tcW w:w="232" w:type="dxa"/>
            <w:vAlign w:val="bottom"/>
          </w:tcPr>
          <w:p w14:paraId="64C0DB6A"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210" w:type="dxa"/>
            <w:vAlign w:val="bottom"/>
          </w:tcPr>
          <w:p w14:paraId="55AE4D12" w14:textId="1D2B818E"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center"/>
              <w:rPr>
                <w:rFonts w:ascii="Angsana New" w:hAnsi="Angsana New"/>
                <w:sz w:val="27"/>
                <w:szCs w:val="27"/>
              </w:rPr>
            </w:pPr>
            <w:r w:rsidRPr="00272CC8">
              <w:rPr>
                <w:rFonts w:ascii="Angsana New" w:hAnsi="Angsana New" w:hint="cs"/>
                <w:sz w:val="27"/>
                <w:szCs w:val="27"/>
                <w:cs/>
              </w:rPr>
              <w:t>0.375-0.50</w:t>
            </w:r>
            <w:r w:rsidRPr="00272CC8">
              <w:rPr>
                <w:rFonts w:ascii="Angsana New" w:hAnsi="Angsana New"/>
                <w:sz w:val="27"/>
                <w:szCs w:val="27"/>
              </w:rPr>
              <w:t>0</w:t>
            </w:r>
          </w:p>
        </w:tc>
        <w:tc>
          <w:tcPr>
            <w:tcW w:w="260" w:type="dxa"/>
            <w:vAlign w:val="bottom"/>
          </w:tcPr>
          <w:p w14:paraId="1ACF8408"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326" w:type="dxa"/>
            <w:tcBorders>
              <w:bottom w:val="single" w:sz="4" w:space="0" w:color="auto"/>
            </w:tcBorders>
            <w:vAlign w:val="bottom"/>
          </w:tcPr>
          <w:p w14:paraId="2608EE3D" w14:textId="2C8E58C2"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rPr>
              <w:t>-</w:t>
            </w:r>
          </w:p>
        </w:tc>
        <w:tc>
          <w:tcPr>
            <w:tcW w:w="263" w:type="dxa"/>
            <w:vAlign w:val="bottom"/>
          </w:tcPr>
          <w:p w14:paraId="3FA87101"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417" w:type="dxa"/>
            <w:vAlign w:val="bottom"/>
          </w:tcPr>
          <w:p w14:paraId="3C03FAD8" w14:textId="4A80FC45"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rPr>
              <w:t>-</w:t>
            </w:r>
          </w:p>
        </w:tc>
        <w:tc>
          <w:tcPr>
            <w:tcW w:w="235" w:type="dxa"/>
            <w:vAlign w:val="bottom"/>
          </w:tcPr>
          <w:p w14:paraId="7FBB153E"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209" w:type="dxa"/>
            <w:gridSpan w:val="2"/>
            <w:vAlign w:val="bottom"/>
          </w:tcPr>
          <w:p w14:paraId="472AF77D" w14:textId="77777777" w:rsidR="00F86BCE" w:rsidRPr="00272CC8" w:rsidRDefault="00F86BCE" w:rsidP="00F86B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r>
      <w:tr w:rsidR="00B80CCF" w:rsidRPr="00272CC8" w14:paraId="7D1E9F7A" w14:textId="77777777" w:rsidTr="00B80CCF">
        <w:trPr>
          <w:trHeight w:val="289"/>
        </w:trPr>
        <w:tc>
          <w:tcPr>
            <w:tcW w:w="3369" w:type="dxa"/>
            <w:vAlign w:val="bottom"/>
          </w:tcPr>
          <w:p w14:paraId="0984E4C0"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7"/>
                <w:szCs w:val="27"/>
              </w:rPr>
            </w:pPr>
            <w:r w:rsidRPr="00272CC8">
              <w:rPr>
                <w:rFonts w:ascii="Angsana New" w:hAnsi="Angsana New"/>
                <w:sz w:val="27"/>
                <w:szCs w:val="27"/>
              </w:rPr>
              <w:t>Total</w:t>
            </w:r>
          </w:p>
        </w:tc>
        <w:tc>
          <w:tcPr>
            <w:tcW w:w="1377" w:type="dxa"/>
            <w:tcBorders>
              <w:top w:val="single" w:sz="4" w:space="0" w:color="auto"/>
              <w:bottom w:val="double" w:sz="4" w:space="0" w:color="auto"/>
            </w:tcBorders>
            <w:vAlign w:val="center"/>
          </w:tcPr>
          <w:p w14:paraId="4A485611" w14:textId="164E516D"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r w:rsidRPr="00272CC8">
              <w:rPr>
                <w:rFonts w:ascii="Angsana New" w:hAnsi="Angsana New"/>
                <w:sz w:val="27"/>
                <w:szCs w:val="27"/>
                <w:cs/>
              </w:rPr>
              <w:t>974</w:t>
            </w:r>
            <w:r w:rsidRPr="00272CC8">
              <w:rPr>
                <w:rFonts w:ascii="Angsana New" w:hAnsi="Angsana New"/>
                <w:sz w:val="27"/>
                <w:szCs w:val="27"/>
              </w:rPr>
              <w:t>,</w:t>
            </w:r>
            <w:r w:rsidRPr="00272CC8">
              <w:rPr>
                <w:rFonts w:ascii="Angsana New" w:hAnsi="Angsana New"/>
                <w:sz w:val="27"/>
                <w:szCs w:val="27"/>
                <w:cs/>
              </w:rPr>
              <w:t>000.00</w:t>
            </w:r>
          </w:p>
        </w:tc>
        <w:tc>
          <w:tcPr>
            <w:tcW w:w="278" w:type="dxa"/>
            <w:vAlign w:val="center"/>
          </w:tcPr>
          <w:p w14:paraId="541AAC7B"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rPr>
            </w:pPr>
          </w:p>
        </w:tc>
        <w:tc>
          <w:tcPr>
            <w:tcW w:w="1183" w:type="dxa"/>
            <w:tcBorders>
              <w:top w:val="single" w:sz="4" w:space="0" w:color="auto"/>
              <w:bottom w:val="double" w:sz="4" w:space="0" w:color="auto"/>
            </w:tcBorders>
            <w:vAlign w:val="center"/>
          </w:tcPr>
          <w:p w14:paraId="1E57D083" w14:textId="5596722D"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rPr>
              <w:t>649,215.70</w:t>
            </w:r>
          </w:p>
        </w:tc>
        <w:tc>
          <w:tcPr>
            <w:tcW w:w="277" w:type="dxa"/>
            <w:vAlign w:val="center"/>
          </w:tcPr>
          <w:p w14:paraId="29E705A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369" w:type="dxa"/>
            <w:tcBorders>
              <w:top w:val="single" w:sz="4" w:space="0" w:color="auto"/>
              <w:bottom w:val="double" w:sz="4" w:space="0" w:color="auto"/>
            </w:tcBorders>
          </w:tcPr>
          <w:p w14:paraId="1ED0F698" w14:textId="69756022"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cs/>
              </w:rPr>
              <w:t>1</w:t>
            </w:r>
            <w:r w:rsidRPr="00272CC8">
              <w:rPr>
                <w:rFonts w:ascii="Angsana New" w:hAnsi="Angsana New"/>
                <w:sz w:val="27"/>
                <w:szCs w:val="27"/>
              </w:rPr>
              <w:t>,</w:t>
            </w:r>
            <w:r w:rsidRPr="00272CC8">
              <w:rPr>
                <w:rFonts w:ascii="Angsana New" w:hAnsi="Angsana New"/>
                <w:sz w:val="27"/>
                <w:szCs w:val="27"/>
                <w:cs/>
              </w:rPr>
              <w:t>623</w:t>
            </w:r>
            <w:r w:rsidRPr="00272CC8">
              <w:rPr>
                <w:rFonts w:ascii="Angsana New" w:hAnsi="Angsana New"/>
                <w:sz w:val="27"/>
                <w:szCs w:val="27"/>
              </w:rPr>
              <w:t>,</w:t>
            </w:r>
            <w:r w:rsidRPr="00272CC8">
              <w:rPr>
                <w:rFonts w:ascii="Angsana New" w:hAnsi="Angsana New"/>
                <w:sz w:val="27"/>
                <w:szCs w:val="27"/>
                <w:cs/>
              </w:rPr>
              <w:t>215.70</w:t>
            </w:r>
          </w:p>
        </w:tc>
        <w:tc>
          <w:tcPr>
            <w:tcW w:w="232" w:type="dxa"/>
          </w:tcPr>
          <w:p w14:paraId="5190E2A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210" w:type="dxa"/>
            <w:vAlign w:val="center"/>
          </w:tcPr>
          <w:p w14:paraId="3E544523"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260" w:type="dxa"/>
            <w:vAlign w:val="center"/>
          </w:tcPr>
          <w:p w14:paraId="41ED1E17"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326" w:type="dxa"/>
            <w:tcBorders>
              <w:top w:val="single" w:sz="4" w:space="0" w:color="auto"/>
              <w:bottom w:val="double" w:sz="4" w:space="0" w:color="auto"/>
            </w:tcBorders>
            <w:vAlign w:val="center"/>
          </w:tcPr>
          <w:p w14:paraId="40A8320B" w14:textId="7862BCB7" w:rsidR="00B80CCF" w:rsidRPr="00272CC8" w:rsidRDefault="00FB3474"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w:t>
            </w:r>
            <w:r w:rsidRPr="00272CC8">
              <w:rPr>
                <w:rFonts w:ascii="Angsana New" w:hAnsi="Angsana New" w:hint="cs"/>
                <w:sz w:val="27"/>
                <w:szCs w:val="27"/>
                <w:cs/>
              </w:rPr>
              <w:t>0</w:t>
            </w:r>
          </w:p>
        </w:tc>
        <w:tc>
          <w:tcPr>
            <w:tcW w:w="263" w:type="dxa"/>
            <w:vAlign w:val="center"/>
          </w:tcPr>
          <w:p w14:paraId="0F94BA19"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417" w:type="dxa"/>
            <w:tcBorders>
              <w:top w:val="single" w:sz="4" w:space="0" w:color="auto"/>
              <w:bottom w:val="double" w:sz="4" w:space="0" w:color="auto"/>
            </w:tcBorders>
          </w:tcPr>
          <w:p w14:paraId="57B40C59" w14:textId="6C81E90E"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r w:rsidRPr="00272CC8">
              <w:rPr>
                <w:rFonts w:ascii="Angsana New" w:hAnsi="Angsana New"/>
                <w:sz w:val="27"/>
                <w:szCs w:val="27"/>
                <w:cs/>
              </w:rPr>
              <w:t>450</w:t>
            </w:r>
            <w:r w:rsidRPr="00272CC8">
              <w:rPr>
                <w:rFonts w:ascii="Angsana New" w:hAnsi="Angsana New"/>
                <w:sz w:val="27"/>
                <w:szCs w:val="27"/>
              </w:rPr>
              <w:t>,</w:t>
            </w:r>
            <w:r w:rsidRPr="00272CC8">
              <w:rPr>
                <w:rFonts w:ascii="Angsana New" w:hAnsi="Angsana New"/>
                <w:sz w:val="27"/>
                <w:szCs w:val="27"/>
                <w:cs/>
              </w:rPr>
              <w:t>000.00</w:t>
            </w:r>
          </w:p>
        </w:tc>
        <w:tc>
          <w:tcPr>
            <w:tcW w:w="235" w:type="dxa"/>
            <w:vAlign w:val="bottom"/>
          </w:tcPr>
          <w:p w14:paraId="314AA62C"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c>
          <w:tcPr>
            <w:tcW w:w="1209" w:type="dxa"/>
            <w:gridSpan w:val="2"/>
            <w:vAlign w:val="bottom"/>
          </w:tcPr>
          <w:p w14:paraId="17D5B8C8" w14:textId="77777777" w:rsidR="00B80CCF" w:rsidRPr="00272CC8" w:rsidRDefault="00B80CCF" w:rsidP="00B80C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9"/>
              </w:tabs>
              <w:jc w:val="right"/>
              <w:rPr>
                <w:rFonts w:ascii="Angsana New" w:hAnsi="Angsana New"/>
                <w:sz w:val="27"/>
                <w:szCs w:val="27"/>
              </w:rPr>
            </w:pPr>
          </w:p>
        </w:tc>
      </w:tr>
    </w:tbl>
    <w:p w14:paraId="27813F65" w14:textId="5A47D4A9" w:rsidR="00042F34" w:rsidRPr="00272CC8"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INVESTMENT IN SUBSIDIARIES</w:t>
      </w:r>
    </w:p>
    <w:tbl>
      <w:tblPr>
        <w:tblStyle w:val="TableGrid"/>
        <w:tblW w:w="14700"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30"/>
        <w:gridCol w:w="337"/>
        <w:gridCol w:w="1345"/>
        <w:gridCol w:w="335"/>
        <w:gridCol w:w="1372"/>
        <w:gridCol w:w="335"/>
        <w:gridCol w:w="831"/>
        <w:gridCol w:w="335"/>
        <w:gridCol w:w="907"/>
        <w:gridCol w:w="335"/>
        <w:gridCol w:w="1769"/>
        <w:gridCol w:w="335"/>
        <w:gridCol w:w="1437"/>
        <w:gridCol w:w="335"/>
        <w:gridCol w:w="1229"/>
        <w:gridCol w:w="335"/>
        <w:gridCol w:w="1183"/>
        <w:gridCol w:w="15"/>
      </w:tblGrid>
      <w:tr w:rsidR="00CA5D9C" w:rsidRPr="00272CC8" w14:paraId="58E16200" w14:textId="77777777" w:rsidTr="00BB5124">
        <w:trPr>
          <w:trHeight w:val="677"/>
        </w:trPr>
        <w:tc>
          <w:tcPr>
            <w:tcW w:w="1931" w:type="dxa"/>
          </w:tcPr>
          <w:p w14:paraId="13B44F75"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tc>
        <w:tc>
          <w:tcPr>
            <w:tcW w:w="337" w:type="dxa"/>
          </w:tcPr>
          <w:p w14:paraId="0758E565"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tc>
        <w:tc>
          <w:tcPr>
            <w:tcW w:w="3054" w:type="dxa"/>
            <w:gridSpan w:val="3"/>
            <w:tcBorders>
              <w:bottom w:val="single" w:sz="4" w:space="0" w:color="auto"/>
            </w:tcBorders>
            <w:vAlign w:val="center"/>
          </w:tcPr>
          <w:p w14:paraId="7864F568"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p w14:paraId="54278CF1"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Paid - up capital</w:t>
            </w:r>
          </w:p>
        </w:tc>
        <w:tc>
          <w:tcPr>
            <w:tcW w:w="335" w:type="dxa"/>
            <w:vAlign w:val="center"/>
          </w:tcPr>
          <w:p w14:paraId="0C56E4A0"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2068" w:type="dxa"/>
            <w:gridSpan w:val="3"/>
            <w:tcBorders>
              <w:bottom w:val="single" w:sz="4" w:space="0" w:color="auto"/>
            </w:tcBorders>
            <w:vAlign w:val="center"/>
          </w:tcPr>
          <w:p w14:paraId="7C8D9740"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p w14:paraId="5EF07D3E"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Proportion of investment</w:t>
            </w:r>
          </w:p>
        </w:tc>
        <w:tc>
          <w:tcPr>
            <w:tcW w:w="335" w:type="dxa"/>
            <w:vAlign w:val="center"/>
          </w:tcPr>
          <w:p w14:paraId="4B018B44"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3543" w:type="dxa"/>
            <w:gridSpan w:val="3"/>
            <w:tcBorders>
              <w:bottom w:val="single" w:sz="4" w:space="0" w:color="auto"/>
            </w:tcBorders>
            <w:vAlign w:val="center"/>
          </w:tcPr>
          <w:p w14:paraId="15487E15"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p w14:paraId="19199EF5"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Cost method</w:t>
            </w:r>
          </w:p>
        </w:tc>
        <w:tc>
          <w:tcPr>
            <w:tcW w:w="335" w:type="dxa"/>
            <w:vAlign w:val="center"/>
          </w:tcPr>
          <w:p w14:paraId="06F3E0BE" w14:textId="77777777"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2762" w:type="dxa"/>
            <w:gridSpan w:val="4"/>
            <w:tcBorders>
              <w:bottom w:val="single" w:sz="4" w:space="0" w:color="auto"/>
            </w:tcBorders>
            <w:vAlign w:val="center"/>
          </w:tcPr>
          <w:p w14:paraId="5501944A" w14:textId="7C221D7B"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Dividend income</w:t>
            </w:r>
          </w:p>
          <w:p w14:paraId="38A2CEB9" w14:textId="36FE88C2" w:rsidR="001912AC" w:rsidRPr="00272CC8" w:rsidRDefault="001912AC" w:rsidP="00CA5D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w:t>
            </w:r>
            <w:r w:rsidRPr="00272CC8">
              <w:rPr>
                <w:rFonts w:asciiTheme="majorBidi" w:hAnsiTheme="majorBidi" w:cstheme="majorBidi"/>
                <w:sz w:val="28"/>
                <w:szCs w:val="28"/>
              </w:rPr>
              <w:t>Baht)</w:t>
            </w:r>
          </w:p>
        </w:tc>
      </w:tr>
      <w:tr w:rsidR="00CA5D9C" w:rsidRPr="00272CC8" w14:paraId="329FE9F7" w14:textId="77777777" w:rsidTr="00BB5124">
        <w:trPr>
          <w:trHeight w:val="197"/>
        </w:trPr>
        <w:tc>
          <w:tcPr>
            <w:tcW w:w="1931" w:type="dxa"/>
          </w:tcPr>
          <w:p w14:paraId="59798F30"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tc>
        <w:tc>
          <w:tcPr>
            <w:tcW w:w="337" w:type="dxa"/>
          </w:tcPr>
          <w:p w14:paraId="27770193"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tc>
        <w:tc>
          <w:tcPr>
            <w:tcW w:w="3054" w:type="dxa"/>
            <w:gridSpan w:val="3"/>
            <w:tcBorders>
              <w:top w:val="single" w:sz="4" w:space="0" w:color="auto"/>
              <w:bottom w:val="single" w:sz="4" w:space="0" w:color="auto"/>
            </w:tcBorders>
            <w:vAlign w:val="bottom"/>
          </w:tcPr>
          <w:p w14:paraId="1B8435C7" w14:textId="18CACBF1"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w:t>
            </w:r>
            <w:r w:rsidRPr="00272CC8">
              <w:rPr>
                <w:rFonts w:asciiTheme="majorBidi" w:hAnsiTheme="majorBidi" w:cstheme="majorBidi"/>
                <w:sz w:val="28"/>
                <w:szCs w:val="28"/>
              </w:rPr>
              <w:t>Baht)</w:t>
            </w:r>
          </w:p>
        </w:tc>
        <w:tc>
          <w:tcPr>
            <w:tcW w:w="335" w:type="dxa"/>
          </w:tcPr>
          <w:p w14:paraId="3A0FD0CF"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2068" w:type="dxa"/>
            <w:gridSpan w:val="3"/>
            <w:tcBorders>
              <w:top w:val="single" w:sz="4" w:space="0" w:color="auto"/>
              <w:bottom w:val="single" w:sz="4" w:space="0" w:color="auto"/>
            </w:tcBorders>
            <w:vAlign w:val="bottom"/>
          </w:tcPr>
          <w:p w14:paraId="0BCA73E9"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w:t>
            </w:r>
            <w:r w:rsidRPr="00272CC8">
              <w:rPr>
                <w:rFonts w:asciiTheme="majorBidi" w:hAnsiTheme="majorBidi" w:cstheme="majorBidi"/>
                <w:sz w:val="28"/>
                <w:szCs w:val="28"/>
              </w:rPr>
              <w:t>%</w:t>
            </w:r>
            <w:r w:rsidRPr="00272CC8">
              <w:rPr>
                <w:rFonts w:asciiTheme="majorBidi" w:hAnsiTheme="majorBidi" w:cstheme="majorBidi"/>
                <w:sz w:val="28"/>
                <w:szCs w:val="28"/>
                <w:cs/>
              </w:rPr>
              <w:t>)</w:t>
            </w:r>
          </w:p>
        </w:tc>
        <w:tc>
          <w:tcPr>
            <w:tcW w:w="335" w:type="dxa"/>
          </w:tcPr>
          <w:p w14:paraId="70CD7BE5"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3543" w:type="dxa"/>
            <w:gridSpan w:val="3"/>
            <w:tcBorders>
              <w:top w:val="single" w:sz="4" w:space="0" w:color="auto"/>
              <w:bottom w:val="single" w:sz="4" w:space="0" w:color="auto"/>
            </w:tcBorders>
            <w:vAlign w:val="bottom"/>
          </w:tcPr>
          <w:p w14:paraId="1617009F" w14:textId="06B49B5A"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w:t>
            </w:r>
            <w:r w:rsidRPr="00272CC8">
              <w:rPr>
                <w:rFonts w:asciiTheme="majorBidi" w:hAnsiTheme="majorBidi" w:cstheme="majorBidi"/>
                <w:sz w:val="28"/>
                <w:szCs w:val="28"/>
              </w:rPr>
              <w:t>Baht)</w:t>
            </w:r>
          </w:p>
        </w:tc>
        <w:tc>
          <w:tcPr>
            <w:tcW w:w="335" w:type="dxa"/>
          </w:tcPr>
          <w:p w14:paraId="0B7F9421" w14:textId="77777777"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2762" w:type="dxa"/>
            <w:gridSpan w:val="4"/>
            <w:tcBorders>
              <w:top w:val="single" w:sz="4" w:space="0" w:color="auto"/>
              <w:bottom w:val="single" w:sz="4" w:space="0" w:color="auto"/>
            </w:tcBorders>
            <w:vAlign w:val="bottom"/>
          </w:tcPr>
          <w:p w14:paraId="38626A97" w14:textId="39F3EAD9" w:rsidR="001912AC" w:rsidRPr="00272CC8" w:rsidRDefault="001912AC"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For</w:t>
            </w:r>
            <w:r w:rsidR="00CA5D9C" w:rsidRPr="00272CC8">
              <w:rPr>
                <w:rFonts w:asciiTheme="majorBidi" w:hAnsiTheme="majorBidi" w:cstheme="majorBidi"/>
                <w:sz w:val="28"/>
                <w:szCs w:val="28"/>
              </w:rPr>
              <w:t xml:space="preserve"> the year ended</w:t>
            </w:r>
          </w:p>
        </w:tc>
      </w:tr>
      <w:tr w:rsidR="00196236" w:rsidRPr="00272CC8" w14:paraId="76A25506" w14:textId="77777777" w:rsidTr="00BB5124">
        <w:trPr>
          <w:gridAfter w:val="1"/>
          <w:wAfter w:w="10" w:type="dxa"/>
          <w:trHeight w:val="885"/>
        </w:trPr>
        <w:tc>
          <w:tcPr>
            <w:tcW w:w="1931" w:type="dxa"/>
          </w:tcPr>
          <w:p w14:paraId="3BDF6AAB" w14:textId="77777777" w:rsidR="001912AC" w:rsidRPr="00272CC8"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p w14:paraId="050BF5F8" w14:textId="77777777" w:rsidR="001912AC" w:rsidRPr="00272CC8"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p w14:paraId="36E7E863" w14:textId="77777777" w:rsidR="001912AC" w:rsidRPr="00272CC8"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r w:rsidRPr="00272CC8">
              <w:rPr>
                <w:rFonts w:asciiTheme="majorBidi" w:hAnsiTheme="majorBidi" w:cstheme="majorBidi"/>
                <w:sz w:val="28"/>
                <w:szCs w:val="28"/>
              </w:rPr>
              <w:t>Company</w:t>
            </w:r>
          </w:p>
        </w:tc>
        <w:tc>
          <w:tcPr>
            <w:tcW w:w="337" w:type="dxa"/>
          </w:tcPr>
          <w:p w14:paraId="79CAE7C4" w14:textId="77777777" w:rsidR="001912AC" w:rsidRPr="00272CC8" w:rsidRDefault="001912AC" w:rsidP="001912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8"/>
                <w:szCs w:val="28"/>
              </w:rPr>
            </w:pPr>
          </w:p>
        </w:tc>
        <w:tc>
          <w:tcPr>
            <w:tcW w:w="1346" w:type="dxa"/>
            <w:tcBorders>
              <w:top w:val="single" w:sz="4" w:space="0" w:color="auto"/>
              <w:bottom w:val="single" w:sz="4" w:space="0" w:color="auto"/>
            </w:tcBorders>
            <w:vAlign w:val="center"/>
          </w:tcPr>
          <w:p w14:paraId="782A472E" w14:textId="60A8F7C3" w:rsidR="001912AC" w:rsidRPr="00272CC8" w:rsidRDefault="002F1BAA"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31,2023</w:t>
            </w:r>
          </w:p>
        </w:tc>
        <w:tc>
          <w:tcPr>
            <w:tcW w:w="335" w:type="dxa"/>
            <w:tcBorders>
              <w:top w:val="single" w:sz="4" w:space="0" w:color="auto"/>
            </w:tcBorders>
            <w:vAlign w:val="center"/>
          </w:tcPr>
          <w:p w14:paraId="08F9AF05"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1373" w:type="dxa"/>
            <w:tcBorders>
              <w:top w:val="single" w:sz="4" w:space="0" w:color="auto"/>
              <w:bottom w:val="single" w:sz="4" w:space="0" w:color="auto"/>
            </w:tcBorders>
            <w:vAlign w:val="center"/>
          </w:tcPr>
          <w:p w14:paraId="09FFF92F"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As</w:t>
            </w:r>
            <w:r w:rsidRPr="00272CC8">
              <w:rPr>
                <w:rFonts w:asciiTheme="majorBidi" w:hAnsiTheme="majorBidi" w:cstheme="majorBidi"/>
                <w:sz w:val="28"/>
                <w:szCs w:val="28"/>
                <w:cs/>
              </w:rPr>
              <w:t xml:space="preserve">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w:t>
            </w:r>
          </w:p>
          <w:p w14:paraId="6DBBF74E" w14:textId="3C07283D"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31</w:t>
            </w:r>
            <w:r w:rsidRPr="00272CC8">
              <w:rPr>
                <w:rFonts w:asciiTheme="majorBidi" w:hAnsiTheme="majorBidi" w:cstheme="majorBidi"/>
                <w:sz w:val="28"/>
                <w:szCs w:val="28"/>
              </w:rPr>
              <w:t>,</w:t>
            </w:r>
            <w:r w:rsidRPr="00272CC8">
              <w:rPr>
                <w:rFonts w:asciiTheme="majorBidi" w:hAnsiTheme="majorBidi" w:cstheme="majorBidi"/>
                <w:sz w:val="28"/>
                <w:szCs w:val="28"/>
                <w:cs/>
              </w:rPr>
              <w:t>2022</w:t>
            </w:r>
          </w:p>
        </w:tc>
        <w:tc>
          <w:tcPr>
            <w:tcW w:w="335" w:type="dxa"/>
            <w:vAlign w:val="center"/>
          </w:tcPr>
          <w:p w14:paraId="5F0B56C8"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831" w:type="dxa"/>
            <w:tcBorders>
              <w:top w:val="single" w:sz="4" w:space="0" w:color="auto"/>
              <w:bottom w:val="single" w:sz="4" w:space="0" w:color="auto"/>
            </w:tcBorders>
            <w:vAlign w:val="center"/>
          </w:tcPr>
          <w:p w14:paraId="3B72C16E" w14:textId="77777777" w:rsidR="00BB5124"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E6389F" w:rsidRPr="00272CC8">
              <w:rPr>
                <w:rFonts w:asciiTheme="majorBidi" w:hAnsiTheme="majorBidi" w:cstheme="majorBidi"/>
                <w:sz w:val="28"/>
                <w:szCs w:val="28"/>
              </w:rPr>
              <w:t xml:space="preserve">Dec </w:t>
            </w:r>
          </w:p>
          <w:p w14:paraId="510D22C7" w14:textId="3C73719A" w:rsidR="001912AC" w:rsidRPr="00272CC8" w:rsidRDefault="00E6389F"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31</w:t>
            </w:r>
            <w:r w:rsidR="001912AC" w:rsidRPr="00272CC8">
              <w:rPr>
                <w:rFonts w:asciiTheme="majorBidi" w:hAnsiTheme="majorBidi" w:cstheme="majorBidi"/>
                <w:sz w:val="28"/>
                <w:szCs w:val="28"/>
              </w:rPr>
              <w:t>,2023</w:t>
            </w:r>
          </w:p>
        </w:tc>
        <w:tc>
          <w:tcPr>
            <w:tcW w:w="335" w:type="dxa"/>
            <w:tcBorders>
              <w:top w:val="single" w:sz="4" w:space="0" w:color="auto"/>
            </w:tcBorders>
            <w:vAlign w:val="center"/>
          </w:tcPr>
          <w:p w14:paraId="7FFC0A40"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907" w:type="dxa"/>
            <w:tcBorders>
              <w:top w:val="single" w:sz="4" w:space="0" w:color="auto"/>
              <w:bottom w:val="single" w:sz="4" w:space="0" w:color="auto"/>
            </w:tcBorders>
            <w:vAlign w:val="center"/>
          </w:tcPr>
          <w:p w14:paraId="032230EA" w14:textId="25EC7365"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As</w:t>
            </w:r>
            <w:r w:rsidRPr="00272CC8">
              <w:rPr>
                <w:rFonts w:asciiTheme="majorBidi" w:hAnsiTheme="majorBidi" w:cstheme="majorBidi"/>
                <w:sz w:val="28"/>
                <w:szCs w:val="28"/>
                <w:cs/>
              </w:rPr>
              <w:t xml:space="preserve">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2F1BAA" w:rsidRPr="00272CC8">
              <w:rPr>
                <w:rFonts w:asciiTheme="majorBidi" w:hAnsiTheme="majorBidi" w:cstheme="majorBidi"/>
                <w:sz w:val="28"/>
                <w:szCs w:val="28"/>
              </w:rPr>
              <w:t>Dec</w:t>
            </w:r>
            <w:r w:rsidR="00BB5124" w:rsidRPr="00272CC8">
              <w:rPr>
                <w:rFonts w:asciiTheme="majorBidi" w:hAnsiTheme="majorBidi" w:cstheme="majorBidi"/>
                <w:sz w:val="28"/>
                <w:szCs w:val="28"/>
              </w:rPr>
              <w:t xml:space="preserve"> </w:t>
            </w:r>
            <w:r w:rsidR="002F1BAA" w:rsidRPr="00272CC8">
              <w:rPr>
                <w:rFonts w:asciiTheme="majorBidi" w:hAnsiTheme="majorBidi" w:cstheme="majorBidi"/>
                <w:sz w:val="28"/>
                <w:szCs w:val="28"/>
              </w:rPr>
              <w:t>31,</w:t>
            </w:r>
            <w:r w:rsidRPr="00272CC8">
              <w:rPr>
                <w:rFonts w:asciiTheme="majorBidi" w:hAnsiTheme="majorBidi" w:cstheme="majorBidi"/>
                <w:sz w:val="28"/>
                <w:szCs w:val="28"/>
                <w:cs/>
              </w:rPr>
              <w:t>2022</w:t>
            </w:r>
          </w:p>
        </w:tc>
        <w:tc>
          <w:tcPr>
            <w:tcW w:w="335" w:type="dxa"/>
            <w:vAlign w:val="center"/>
          </w:tcPr>
          <w:p w14:paraId="51BB37A1"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1770" w:type="dxa"/>
            <w:tcBorders>
              <w:top w:val="single" w:sz="4" w:space="0" w:color="auto"/>
              <w:bottom w:val="single" w:sz="4" w:space="0" w:color="auto"/>
            </w:tcBorders>
            <w:vAlign w:val="center"/>
          </w:tcPr>
          <w:p w14:paraId="1652054B" w14:textId="0C49F05C"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E6389F"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335" w:type="dxa"/>
            <w:tcBorders>
              <w:top w:val="single" w:sz="4" w:space="0" w:color="auto"/>
            </w:tcBorders>
            <w:vAlign w:val="center"/>
          </w:tcPr>
          <w:p w14:paraId="63A1C4A4"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1438" w:type="dxa"/>
            <w:tcBorders>
              <w:top w:val="single" w:sz="4" w:space="0" w:color="auto"/>
              <w:bottom w:val="single" w:sz="4" w:space="0" w:color="auto"/>
            </w:tcBorders>
            <w:vAlign w:val="center"/>
          </w:tcPr>
          <w:p w14:paraId="6E64254A"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As</w:t>
            </w:r>
            <w:r w:rsidRPr="00272CC8">
              <w:rPr>
                <w:rFonts w:asciiTheme="majorBidi" w:hAnsiTheme="majorBidi" w:cstheme="majorBidi"/>
                <w:sz w:val="28"/>
                <w:szCs w:val="28"/>
                <w:cs/>
              </w:rPr>
              <w:t xml:space="preserve">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w:t>
            </w:r>
          </w:p>
          <w:p w14:paraId="5001C2D6" w14:textId="1F9D3E1A"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cs/>
              </w:rPr>
              <w:t>31</w:t>
            </w:r>
            <w:r w:rsidRPr="00272CC8">
              <w:rPr>
                <w:rFonts w:asciiTheme="majorBidi" w:hAnsiTheme="majorBidi" w:cstheme="majorBidi"/>
                <w:sz w:val="28"/>
                <w:szCs w:val="28"/>
              </w:rPr>
              <w:t>,</w:t>
            </w:r>
            <w:r w:rsidRPr="00272CC8">
              <w:rPr>
                <w:rFonts w:asciiTheme="majorBidi" w:hAnsiTheme="majorBidi" w:cstheme="majorBidi"/>
                <w:sz w:val="28"/>
                <w:szCs w:val="28"/>
                <w:cs/>
              </w:rPr>
              <w:t>2022</w:t>
            </w:r>
          </w:p>
        </w:tc>
        <w:tc>
          <w:tcPr>
            <w:tcW w:w="335" w:type="dxa"/>
            <w:vAlign w:val="center"/>
          </w:tcPr>
          <w:p w14:paraId="6E9C5DDC"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1229" w:type="dxa"/>
            <w:tcBorders>
              <w:top w:val="single" w:sz="4" w:space="0" w:color="auto"/>
              <w:bottom w:val="single" w:sz="4" w:space="0" w:color="auto"/>
            </w:tcBorders>
            <w:vAlign w:val="center"/>
          </w:tcPr>
          <w:p w14:paraId="7A75B532" w14:textId="54F800EB"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138"/>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E6389F"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335" w:type="dxa"/>
            <w:tcBorders>
              <w:top w:val="single" w:sz="4" w:space="0" w:color="auto"/>
            </w:tcBorders>
            <w:vAlign w:val="center"/>
          </w:tcPr>
          <w:p w14:paraId="10B53A93" w14:textId="77777777"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p>
        </w:tc>
        <w:tc>
          <w:tcPr>
            <w:tcW w:w="1183" w:type="dxa"/>
            <w:tcBorders>
              <w:top w:val="single" w:sz="4" w:space="0" w:color="auto"/>
              <w:bottom w:val="single" w:sz="4" w:space="0" w:color="auto"/>
            </w:tcBorders>
            <w:vAlign w:val="center"/>
          </w:tcPr>
          <w:p w14:paraId="3194ACF0" w14:textId="544CF7EB"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54" w:right="-42"/>
              <w:jc w:val="center"/>
              <w:rPr>
                <w:rFonts w:asciiTheme="majorBidi" w:hAnsiTheme="majorBidi" w:cstheme="majorBidi"/>
                <w:sz w:val="28"/>
                <w:szCs w:val="28"/>
              </w:rPr>
            </w:pPr>
            <w:r w:rsidRPr="00272CC8">
              <w:rPr>
                <w:rFonts w:asciiTheme="majorBidi" w:hAnsiTheme="majorBidi" w:cstheme="majorBidi"/>
                <w:sz w:val="28"/>
                <w:szCs w:val="28"/>
                <w:cs/>
              </w:rPr>
              <w:t xml:space="preserve">As </w:t>
            </w:r>
            <w:r w:rsidRPr="00272CC8">
              <w:rPr>
                <w:rFonts w:asciiTheme="majorBidi" w:hAnsiTheme="majorBidi" w:cstheme="majorBidi"/>
                <w:sz w:val="28"/>
                <w:szCs w:val="28"/>
              </w:rPr>
              <w:t xml:space="preserve">at          </w:t>
            </w:r>
            <w:r w:rsidR="00FA1BCB" w:rsidRPr="00272CC8">
              <w:rPr>
                <w:rFonts w:asciiTheme="majorBidi" w:hAnsiTheme="majorBidi" w:cstheme="majorBidi"/>
                <w:sz w:val="28"/>
                <w:szCs w:val="28"/>
              </w:rPr>
              <w:t>December</w:t>
            </w:r>
          </w:p>
          <w:p w14:paraId="00E5455B" w14:textId="1DB20E59" w:rsidR="001912AC" w:rsidRPr="00272CC8" w:rsidRDefault="001912AC" w:rsidP="002F1B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8"/>
                <w:szCs w:val="28"/>
              </w:rPr>
            </w:pPr>
            <w:r w:rsidRPr="00272CC8">
              <w:rPr>
                <w:rFonts w:asciiTheme="majorBidi" w:hAnsiTheme="majorBidi" w:cstheme="majorBidi"/>
                <w:sz w:val="28"/>
                <w:szCs w:val="28"/>
              </w:rPr>
              <w:t>30,2022</w:t>
            </w:r>
          </w:p>
        </w:tc>
      </w:tr>
      <w:tr w:rsidR="00FA1BCB" w:rsidRPr="00272CC8" w14:paraId="15D4377A" w14:textId="77777777" w:rsidTr="00BB5124">
        <w:trPr>
          <w:gridAfter w:val="1"/>
          <w:wAfter w:w="10" w:type="dxa"/>
          <w:trHeight w:val="421"/>
        </w:trPr>
        <w:tc>
          <w:tcPr>
            <w:tcW w:w="2268" w:type="dxa"/>
            <w:gridSpan w:val="2"/>
            <w:vAlign w:val="center"/>
          </w:tcPr>
          <w:p w14:paraId="4CA4C463" w14:textId="5DA09D83" w:rsidR="00FA1BCB" w:rsidRPr="00272CC8" w:rsidRDefault="00196236" w:rsidP="001962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59" w:lineRule="auto"/>
              <w:rPr>
                <w:rFonts w:asciiTheme="majorBidi" w:hAnsiTheme="majorBidi" w:cstheme="majorBidi"/>
                <w:sz w:val="28"/>
                <w:szCs w:val="28"/>
              </w:rPr>
            </w:pPr>
            <w:r w:rsidRPr="00272CC8">
              <w:rPr>
                <w:rFonts w:asciiTheme="majorBidi" w:hAnsiTheme="majorBidi" w:cstheme="majorBidi"/>
                <w:sz w:val="28"/>
                <w:szCs w:val="28"/>
              </w:rPr>
              <w:t>Beyond Capital Co., Ltd.</w:t>
            </w:r>
          </w:p>
        </w:tc>
        <w:tc>
          <w:tcPr>
            <w:tcW w:w="1346" w:type="dxa"/>
            <w:tcBorders>
              <w:top w:val="single" w:sz="4" w:space="0" w:color="auto"/>
            </w:tcBorders>
            <w:vAlign w:val="bottom"/>
          </w:tcPr>
          <w:p w14:paraId="680EDD0F" w14:textId="689195E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w:t>
            </w:r>
          </w:p>
        </w:tc>
        <w:tc>
          <w:tcPr>
            <w:tcW w:w="335" w:type="dxa"/>
            <w:vAlign w:val="bottom"/>
          </w:tcPr>
          <w:p w14:paraId="1D437326"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tcBorders>
              <w:top w:val="single" w:sz="4" w:space="0" w:color="auto"/>
            </w:tcBorders>
            <w:vAlign w:val="bottom"/>
          </w:tcPr>
          <w:p w14:paraId="3FA54575" w14:textId="47E27654"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1,830,000.00</w:t>
            </w:r>
          </w:p>
        </w:tc>
        <w:tc>
          <w:tcPr>
            <w:tcW w:w="335" w:type="dxa"/>
            <w:vAlign w:val="bottom"/>
          </w:tcPr>
          <w:p w14:paraId="42666C60"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tcBorders>
              <w:top w:val="single" w:sz="4" w:space="0" w:color="auto"/>
            </w:tcBorders>
            <w:vAlign w:val="bottom"/>
          </w:tcPr>
          <w:p w14:paraId="6E5874AA" w14:textId="66C7E083"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w:t>
            </w:r>
          </w:p>
        </w:tc>
        <w:tc>
          <w:tcPr>
            <w:tcW w:w="335" w:type="dxa"/>
            <w:vAlign w:val="bottom"/>
          </w:tcPr>
          <w:p w14:paraId="52809D23"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tcBorders>
              <w:top w:val="single" w:sz="4" w:space="0" w:color="auto"/>
            </w:tcBorders>
            <w:vAlign w:val="bottom"/>
          </w:tcPr>
          <w:p w14:paraId="2B191977" w14:textId="2E5D9B66"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100.00</w:t>
            </w:r>
          </w:p>
        </w:tc>
        <w:tc>
          <w:tcPr>
            <w:tcW w:w="335" w:type="dxa"/>
            <w:vAlign w:val="bottom"/>
          </w:tcPr>
          <w:p w14:paraId="7CF2A439"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tcBorders>
              <w:top w:val="single" w:sz="4" w:space="0" w:color="auto"/>
            </w:tcBorders>
            <w:vAlign w:val="bottom"/>
          </w:tcPr>
          <w:p w14:paraId="03930F2E" w14:textId="45D1F8DC"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w:t>
            </w:r>
          </w:p>
        </w:tc>
        <w:tc>
          <w:tcPr>
            <w:tcW w:w="335" w:type="dxa"/>
            <w:vAlign w:val="bottom"/>
          </w:tcPr>
          <w:p w14:paraId="3BB9FD8D"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tcBorders>
              <w:top w:val="single" w:sz="4" w:space="0" w:color="auto"/>
            </w:tcBorders>
            <w:vAlign w:val="bottom"/>
          </w:tcPr>
          <w:p w14:paraId="6940D9A5" w14:textId="26050CCC"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182,999,700.00</w:t>
            </w:r>
          </w:p>
        </w:tc>
        <w:tc>
          <w:tcPr>
            <w:tcW w:w="335" w:type="dxa"/>
            <w:vAlign w:val="bottom"/>
          </w:tcPr>
          <w:p w14:paraId="77EA7D75"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tcBorders>
              <w:top w:val="single" w:sz="4" w:space="0" w:color="auto"/>
            </w:tcBorders>
            <w:vAlign w:val="bottom"/>
          </w:tcPr>
          <w:p w14:paraId="79DBEEA2" w14:textId="7221B8AA"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055EA3E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vAlign w:val="bottom"/>
          </w:tcPr>
          <w:p w14:paraId="1AC1BF4A" w14:textId="75C10F90"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CA5D9C" w:rsidRPr="00272CC8" w14:paraId="4D6CD7A6" w14:textId="77777777" w:rsidTr="00BB5124">
        <w:trPr>
          <w:gridAfter w:val="1"/>
          <w:wAfter w:w="10" w:type="dxa"/>
          <w:trHeight w:val="415"/>
        </w:trPr>
        <w:tc>
          <w:tcPr>
            <w:tcW w:w="2268" w:type="dxa"/>
            <w:gridSpan w:val="2"/>
            <w:vAlign w:val="bottom"/>
          </w:tcPr>
          <w:p w14:paraId="47490F58" w14:textId="2EABE55C" w:rsidR="00FA1BCB" w:rsidRPr="00272CC8" w:rsidRDefault="00196236"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bookmarkStart w:id="2" w:name="_Hlk142948685"/>
            <w:proofErr w:type="spellStart"/>
            <w:r w:rsidRPr="00272CC8">
              <w:rPr>
                <w:rFonts w:asciiTheme="majorBidi" w:hAnsiTheme="majorBidi" w:cstheme="majorBidi"/>
                <w:sz w:val="28"/>
                <w:szCs w:val="28"/>
              </w:rPr>
              <w:t>Thepritha</w:t>
            </w:r>
            <w:proofErr w:type="spellEnd"/>
            <w:r w:rsidRPr="00272CC8">
              <w:rPr>
                <w:rFonts w:asciiTheme="majorBidi" w:hAnsiTheme="majorBidi" w:cstheme="majorBidi"/>
                <w:sz w:val="28"/>
                <w:szCs w:val="28"/>
              </w:rPr>
              <w:t xml:space="preserve"> Co., Ltd.</w:t>
            </w:r>
            <w:bookmarkEnd w:id="2"/>
          </w:p>
        </w:tc>
        <w:tc>
          <w:tcPr>
            <w:tcW w:w="1346" w:type="dxa"/>
            <w:vAlign w:val="bottom"/>
          </w:tcPr>
          <w:p w14:paraId="58DE7610" w14:textId="0A7F0F89"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700,000.00</w:t>
            </w:r>
          </w:p>
        </w:tc>
        <w:tc>
          <w:tcPr>
            <w:tcW w:w="335" w:type="dxa"/>
            <w:vAlign w:val="bottom"/>
          </w:tcPr>
          <w:p w14:paraId="69642E8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vAlign w:val="bottom"/>
          </w:tcPr>
          <w:p w14:paraId="4359243E" w14:textId="4783B6F0"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700,000.00</w:t>
            </w:r>
          </w:p>
        </w:tc>
        <w:tc>
          <w:tcPr>
            <w:tcW w:w="335" w:type="dxa"/>
            <w:vAlign w:val="bottom"/>
          </w:tcPr>
          <w:p w14:paraId="4DD03165"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4703C57C" w14:textId="230DE98F"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51</w:t>
            </w:r>
            <w:r w:rsidRPr="00272CC8">
              <w:rPr>
                <w:rFonts w:asciiTheme="majorBidi" w:hAnsiTheme="majorBidi" w:cstheme="majorBidi"/>
                <w:sz w:val="28"/>
                <w:szCs w:val="28"/>
                <w:cs/>
              </w:rPr>
              <w:t>.00</w:t>
            </w:r>
          </w:p>
        </w:tc>
        <w:tc>
          <w:tcPr>
            <w:tcW w:w="335" w:type="dxa"/>
            <w:vAlign w:val="bottom"/>
          </w:tcPr>
          <w:p w14:paraId="76BBFF0F"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2534DA90" w14:textId="67C5DAA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51.00</w:t>
            </w:r>
          </w:p>
        </w:tc>
        <w:tc>
          <w:tcPr>
            <w:tcW w:w="335" w:type="dxa"/>
            <w:vAlign w:val="bottom"/>
          </w:tcPr>
          <w:p w14:paraId="77B18061"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vAlign w:val="bottom"/>
          </w:tcPr>
          <w:p w14:paraId="6F9700AC" w14:textId="2C62325A"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75,700,000.00</w:t>
            </w:r>
          </w:p>
        </w:tc>
        <w:tc>
          <w:tcPr>
            <w:tcW w:w="335" w:type="dxa"/>
            <w:vAlign w:val="bottom"/>
          </w:tcPr>
          <w:p w14:paraId="0F01B50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vAlign w:val="bottom"/>
          </w:tcPr>
          <w:p w14:paraId="4F89BE34" w14:textId="4E327FEF"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75,700,000.00</w:t>
            </w:r>
          </w:p>
        </w:tc>
        <w:tc>
          <w:tcPr>
            <w:tcW w:w="335" w:type="dxa"/>
            <w:vAlign w:val="bottom"/>
          </w:tcPr>
          <w:p w14:paraId="7252BEBC"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vAlign w:val="bottom"/>
          </w:tcPr>
          <w:p w14:paraId="6B6C1713" w14:textId="0262DA7B"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2CBE1995"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vAlign w:val="bottom"/>
          </w:tcPr>
          <w:p w14:paraId="13E82F57" w14:textId="25644E51"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CA5D9C" w:rsidRPr="00272CC8" w14:paraId="0E94414D" w14:textId="77777777" w:rsidTr="00BB5124">
        <w:trPr>
          <w:gridAfter w:val="1"/>
          <w:wAfter w:w="10" w:type="dxa"/>
          <w:trHeight w:val="415"/>
        </w:trPr>
        <w:tc>
          <w:tcPr>
            <w:tcW w:w="2268" w:type="dxa"/>
            <w:gridSpan w:val="2"/>
            <w:vAlign w:val="bottom"/>
          </w:tcPr>
          <w:p w14:paraId="40054980" w14:textId="601EAB1A" w:rsidR="00FA1BCB" w:rsidRPr="00272CC8" w:rsidRDefault="00196236"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r w:rsidRPr="00272CC8">
              <w:rPr>
                <w:rFonts w:asciiTheme="majorBidi" w:hAnsiTheme="majorBidi" w:cstheme="majorBidi"/>
                <w:sz w:val="28"/>
                <w:szCs w:val="28"/>
              </w:rPr>
              <w:t>The Megawatt Co., Ltd</w:t>
            </w:r>
            <w:r w:rsidRPr="00272CC8">
              <w:rPr>
                <w:rFonts w:asciiTheme="majorBidi" w:hAnsiTheme="majorBidi" w:cstheme="majorBidi"/>
                <w:sz w:val="28"/>
                <w:szCs w:val="28"/>
                <w:cs/>
              </w:rPr>
              <w:t>.</w:t>
            </w:r>
          </w:p>
        </w:tc>
        <w:tc>
          <w:tcPr>
            <w:tcW w:w="1346" w:type="dxa"/>
            <w:vAlign w:val="bottom"/>
          </w:tcPr>
          <w:p w14:paraId="25E19C40" w14:textId="141D44A9"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23,460,000.00</w:t>
            </w:r>
          </w:p>
        </w:tc>
        <w:tc>
          <w:tcPr>
            <w:tcW w:w="335" w:type="dxa"/>
            <w:vAlign w:val="bottom"/>
          </w:tcPr>
          <w:p w14:paraId="5B341A8A"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vAlign w:val="bottom"/>
          </w:tcPr>
          <w:p w14:paraId="78EB116C" w14:textId="41DFB999"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6D084EA6"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72BE1E3A" w14:textId="3EDFF0E2"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70.16</w:t>
            </w:r>
          </w:p>
        </w:tc>
        <w:tc>
          <w:tcPr>
            <w:tcW w:w="335" w:type="dxa"/>
            <w:vAlign w:val="bottom"/>
          </w:tcPr>
          <w:p w14:paraId="029A94E1"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7F4E2E50" w14:textId="3028E0D3"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7553A43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vAlign w:val="bottom"/>
          </w:tcPr>
          <w:p w14:paraId="24CF5A73" w14:textId="2B45C683"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1,720,550,000.00</w:t>
            </w:r>
          </w:p>
        </w:tc>
        <w:tc>
          <w:tcPr>
            <w:tcW w:w="335" w:type="dxa"/>
            <w:vAlign w:val="bottom"/>
          </w:tcPr>
          <w:p w14:paraId="41CDB57C"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vAlign w:val="bottom"/>
          </w:tcPr>
          <w:p w14:paraId="0BB8295F" w14:textId="2EDD4A7C"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3317D46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vAlign w:val="bottom"/>
          </w:tcPr>
          <w:p w14:paraId="343BC09E" w14:textId="7A7F480B"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7359416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vAlign w:val="bottom"/>
          </w:tcPr>
          <w:p w14:paraId="422E8AEB" w14:textId="7FFBB565"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CA5D9C" w:rsidRPr="00272CC8" w14:paraId="374121EF" w14:textId="77777777" w:rsidTr="00BB5124">
        <w:trPr>
          <w:gridAfter w:val="1"/>
          <w:wAfter w:w="10" w:type="dxa"/>
          <w:trHeight w:val="415"/>
        </w:trPr>
        <w:tc>
          <w:tcPr>
            <w:tcW w:w="2268" w:type="dxa"/>
            <w:gridSpan w:val="2"/>
            <w:vAlign w:val="bottom"/>
          </w:tcPr>
          <w:p w14:paraId="49E173A3" w14:textId="618769F0" w:rsidR="00FA1BCB" w:rsidRPr="00272CC8" w:rsidRDefault="00196236"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r w:rsidRPr="00272CC8">
              <w:rPr>
                <w:rFonts w:asciiTheme="majorBidi" w:hAnsiTheme="majorBidi" w:cstheme="majorBidi"/>
                <w:sz w:val="28"/>
                <w:szCs w:val="28"/>
              </w:rPr>
              <w:t xml:space="preserve">B Pro Property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46" w:type="dxa"/>
            <w:vAlign w:val="bottom"/>
          </w:tcPr>
          <w:p w14:paraId="691E04C3" w14:textId="766AD701"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50</w:t>
            </w:r>
            <w:r w:rsidRPr="00272CC8">
              <w:rPr>
                <w:rFonts w:asciiTheme="majorBidi" w:hAnsiTheme="majorBidi" w:cstheme="majorBidi"/>
                <w:sz w:val="28"/>
                <w:szCs w:val="28"/>
              </w:rPr>
              <w:t>,</w:t>
            </w:r>
            <w:r w:rsidRPr="00272CC8">
              <w:rPr>
                <w:rFonts w:asciiTheme="majorBidi" w:hAnsiTheme="majorBidi" w:cstheme="majorBidi"/>
                <w:sz w:val="28"/>
                <w:szCs w:val="28"/>
                <w:cs/>
              </w:rPr>
              <w:t>000.00</w:t>
            </w:r>
          </w:p>
        </w:tc>
        <w:tc>
          <w:tcPr>
            <w:tcW w:w="335" w:type="dxa"/>
            <w:vAlign w:val="bottom"/>
          </w:tcPr>
          <w:p w14:paraId="3FA990CB"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vAlign w:val="bottom"/>
          </w:tcPr>
          <w:p w14:paraId="6724A16C" w14:textId="7BC7302E"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035198BC"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6C5D185F" w14:textId="2390476E"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100</w:t>
            </w:r>
            <w:r w:rsidRPr="00272CC8">
              <w:rPr>
                <w:rFonts w:asciiTheme="majorBidi" w:hAnsiTheme="majorBidi" w:cstheme="majorBidi"/>
                <w:sz w:val="28"/>
                <w:szCs w:val="28"/>
                <w:cs/>
              </w:rPr>
              <w:t>.00</w:t>
            </w:r>
          </w:p>
        </w:tc>
        <w:tc>
          <w:tcPr>
            <w:tcW w:w="335" w:type="dxa"/>
            <w:vAlign w:val="bottom"/>
          </w:tcPr>
          <w:p w14:paraId="4A7CD79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3266CB8A" w14:textId="7110FE08"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2C9B3C4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vAlign w:val="bottom"/>
          </w:tcPr>
          <w:p w14:paraId="5A63829F" w14:textId="33EE662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5,000,000.00</w:t>
            </w:r>
          </w:p>
        </w:tc>
        <w:tc>
          <w:tcPr>
            <w:tcW w:w="335" w:type="dxa"/>
            <w:vAlign w:val="bottom"/>
          </w:tcPr>
          <w:p w14:paraId="3696F50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vAlign w:val="bottom"/>
          </w:tcPr>
          <w:p w14:paraId="58425977" w14:textId="5BD1B9B6"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046F2138"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vAlign w:val="bottom"/>
          </w:tcPr>
          <w:p w14:paraId="365A25E7" w14:textId="17CE6944"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3B6CF07A"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vAlign w:val="bottom"/>
          </w:tcPr>
          <w:p w14:paraId="5D523ED4" w14:textId="64A909A0"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CA5D9C" w:rsidRPr="00272CC8" w14:paraId="230E1543" w14:textId="77777777" w:rsidTr="00BB5124">
        <w:trPr>
          <w:gridAfter w:val="1"/>
          <w:wAfter w:w="10" w:type="dxa"/>
          <w:trHeight w:val="415"/>
        </w:trPr>
        <w:tc>
          <w:tcPr>
            <w:tcW w:w="2268" w:type="dxa"/>
            <w:gridSpan w:val="2"/>
            <w:vAlign w:val="bottom"/>
          </w:tcPr>
          <w:p w14:paraId="5098E19B" w14:textId="1CD66D85" w:rsidR="00FA1BCB" w:rsidRPr="00272CC8" w:rsidRDefault="00196236"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r w:rsidRPr="00272CC8">
              <w:rPr>
                <w:rFonts w:asciiTheme="majorBidi" w:hAnsiTheme="majorBidi" w:cstheme="majorBidi"/>
                <w:sz w:val="28"/>
                <w:szCs w:val="28"/>
              </w:rPr>
              <w:t xml:space="preserve">B Prom Property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46" w:type="dxa"/>
            <w:vAlign w:val="bottom"/>
          </w:tcPr>
          <w:p w14:paraId="1413D93E" w14:textId="43E33A9B"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50</w:t>
            </w:r>
            <w:r w:rsidRPr="00272CC8">
              <w:rPr>
                <w:rFonts w:asciiTheme="majorBidi" w:hAnsiTheme="majorBidi" w:cstheme="majorBidi"/>
                <w:sz w:val="28"/>
                <w:szCs w:val="28"/>
              </w:rPr>
              <w:t>,</w:t>
            </w:r>
            <w:r w:rsidRPr="00272CC8">
              <w:rPr>
                <w:rFonts w:asciiTheme="majorBidi" w:hAnsiTheme="majorBidi" w:cstheme="majorBidi"/>
                <w:sz w:val="28"/>
                <w:szCs w:val="28"/>
                <w:cs/>
              </w:rPr>
              <w:t>000.00</w:t>
            </w:r>
          </w:p>
        </w:tc>
        <w:tc>
          <w:tcPr>
            <w:tcW w:w="335" w:type="dxa"/>
            <w:vAlign w:val="bottom"/>
          </w:tcPr>
          <w:p w14:paraId="5881E282"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vAlign w:val="bottom"/>
          </w:tcPr>
          <w:p w14:paraId="09DB7DE8" w14:textId="7F4C3355"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4479D73E"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11433493" w14:textId="295A3AB8"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100</w:t>
            </w:r>
            <w:r w:rsidRPr="00272CC8">
              <w:rPr>
                <w:rFonts w:asciiTheme="majorBidi" w:hAnsiTheme="majorBidi" w:cstheme="majorBidi"/>
                <w:sz w:val="28"/>
                <w:szCs w:val="28"/>
                <w:cs/>
              </w:rPr>
              <w:t>.00</w:t>
            </w:r>
          </w:p>
        </w:tc>
        <w:tc>
          <w:tcPr>
            <w:tcW w:w="335" w:type="dxa"/>
            <w:vAlign w:val="bottom"/>
          </w:tcPr>
          <w:p w14:paraId="5A44B71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193065A4" w14:textId="058B5B9F"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70B80337"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vAlign w:val="bottom"/>
          </w:tcPr>
          <w:p w14:paraId="5E604F7D" w14:textId="4E468DC5"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5,000,000.00</w:t>
            </w:r>
          </w:p>
        </w:tc>
        <w:tc>
          <w:tcPr>
            <w:tcW w:w="335" w:type="dxa"/>
            <w:vAlign w:val="bottom"/>
          </w:tcPr>
          <w:p w14:paraId="2FD647A7"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vAlign w:val="bottom"/>
          </w:tcPr>
          <w:p w14:paraId="4A8791F5" w14:textId="03B9A273"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4DF737FF"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vAlign w:val="bottom"/>
          </w:tcPr>
          <w:p w14:paraId="202C233B" w14:textId="0399CE21"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58504FFF"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vAlign w:val="bottom"/>
          </w:tcPr>
          <w:p w14:paraId="1C19C101" w14:textId="3E856BE1"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FA1BCB" w:rsidRPr="00272CC8" w14:paraId="2C58A268" w14:textId="77777777" w:rsidTr="00BB5124">
        <w:trPr>
          <w:gridAfter w:val="1"/>
          <w:wAfter w:w="10" w:type="dxa"/>
          <w:trHeight w:val="415"/>
        </w:trPr>
        <w:tc>
          <w:tcPr>
            <w:tcW w:w="2268" w:type="dxa"/>
            <w:gridSpan w:val="2"/>
            <w:vAlign w:val="center"/>
          </w:tcPr>
          <w:p w14:paraId="5F317771" w14:textId="7544FA74" w:rsidR="00FA1BCB" w:rsidRPr="00272CC8" w:rsidRDefault="00196236"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r w:rsidRPr="00272CC8">
              <w:rPr>
                <w:rFonts w:asciiTheme="majorBidi" w:hAnsiTheme="majorBidi" w:cstheme="majorBidi"/>
                <w:sz w:val="28"/>
                <w:szCs w:val="28"/>
              </w:rPr>
              <w:t xml:space="preserve">B Asset Property </w:t>
            </w:r>
            <w:proofErr w:type="spellStart"/>
            <w:proofErr w:type="gramStart"/>
            <w:r w:rsidRPr="00272CC8">
              <w:rPr>
                <w:rFonts w:asciiTheme="majorBidi" w:hAnsiTheme="majorBidi" w:cstheme="majorBidi"/>
                <w:sz w:val="28"/>
                <w:szCs w:val="28"/>
              </w:rPr>
              <w:t>Co.,Ltd</w:t>
            </w:r>
            <w:proofErr w:type="spellEnd"/>
            <w:r w:rsidRPr="00272CC8">
              <w:rPr>
                <w:rFonts w:asciiTheme="majorBidi" w:hAnsiTheme="majorBidi" w:cstheme="majorBidi"/>
                <w:sz w:val="28"/>
                <w:szCs w:val="28"/>
              </w:rPr>
              <w:t>.</w:t>
            </w:r>
            <w:proofErr w:type="gramEnd"/>
          </w:p>
        </w:tc>
        <w:tc>
          <w:tcPr>
            <w:tcW w:w="1346" w:type="dxa"/>
            <w:vAlign w:val="bottom"/>
          </w:tcPr>
          <w:p w14:paraId="07C018A6" w14:textId="505C4F0C"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cs/>
              </w:rPr>
              <w:t>50</w:t>
            </w:r>
            <w:r w:rsidRPr="00272CC8">
              <w:rPr>
                <w:rFonts w:asciiTheme="majorBidi" w:hAnsiTheme="majorBidi" w:cstheme="majorBidi"/>
                <w:sz w:val="28"/>
                <w:szCs w:val="28"/>
              </w:rPr>
              <w:t>,</w:t>
            </w:r>
            <w:r w:rsidRPr="00272CC8">
              <w:rPr>
                <w:rFonts w:asciiTheme="majorBidi" w:hAnsiTheme="majorBidi" w:cstheme="majorBidi"/>
                <w:sz w:val="28"/>
                <w:szCs w:val="28"/>
                <w:cs/>
              </w:rPr>
              <w:t>000.00</w:t>
            </w:r>
          </w:p>
        </w:tc>
        <w:tc>
          <w:tcPr>
            <w:tcW w:w="335" w:type="dxa"/>
            <w:vAlign w:val="bottom"/>
          </w:tcPr>
          <w:p w14:paraId="6F7E4FAD"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373" w:type="dxa"/>
            <w:vAlign w:val="bottom"/>
          </w:tcPr>
          <w:p w14:paraId="5BC3829A" w14:textId="4FABFF19"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7676375E"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303700CB" w14:textId="3323B520"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100</w:t>
            </w:r>
            <w:r w:rsidRPr="00272CC8">
              <w:rPr>
                <w:rFonts w:asciiTheme="majorBidi" w:hAnsiTheme="majorBidi" w:cstheme="majorBidi"/>
                <w:sz w:val="28"/>
                <w:szCs w:val="28"/>
                <w:cs/>
              </w:rPr>
              <w:t>.00</w:t>
            </w:r>
          </w:p>
        </w:tc>
        <w:tc>
          <w:tcPr>
            <w:tcW w:w="335" w:type="dxa"/>
            <w:vAlign w:val="bottom"/>
          </w:tcPr>
          <w:p w14:paraId="49263819"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5A42F471" w14:textId="7BE86E54"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55A87954"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tcBorders>
              <w:bottom w:val="single" w:sz="4" w:space="0" w:color="auto"/>
            </w:tcBorders>
            <w:vAlign w:val="bottom"/>
          </w:tcPr>
          <w:p w14:paraId="3B436308" w14:textId="339D49E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5,000,000.00</w:t>
            </w:r>
          </w:p>
        </w:tc>
        <w:tc>
          <w:tcPr>
            <w:tcW w:w="335" w:type="dxa"/>
            <w:vAlign w:val="bottom"/>
          </w:tcPr>
          <w:p w14:paraId="233B09BE"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tcBorders>
              <w:bottom w:val="single" w:sz="4" w:space="0" w:color="auto"/>
            </w:tcBorders>
            <w:vAlign w:val="bottom"/>
          </w:tcPr>
          <w:p w14:paraId="2AF17DB7" w14:textId="22E8967D"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0D709818"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tcBorders>
              <w:bottom w:val="single" w:sz="4" w:space="0" w:color="auto"/>
            </w:tcBorders>
            <w:vAlign w:val="bottom"/>
          </w:tcPr>
          <w:p w14:paraId="3387968E" w14:textId="2ABC6175"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vAlign w:val="bottom"/>
          </w:tcPr>
          <w:p w14:paraId="73A78426" w14:textId="77777777"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tcBorders>
              <w:bottom w:val="single" w:sz="4" w:space="0" w:color="auto"/>
            </w:tcBorders>
            <w:vAlign w:val="bottom"/>
          </w:tcPr>
          <w:p w14:paraId="7C859957" w14:textId="73359E30" w:rsidR="00FA1BCB" w:rsidRPr="00272CC8" w:rsidRDefault="00FA1BCB" w:rsidP="00FA1B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r w:rsidR="00CA5D9C" w:rsidRPr="00272CC8" w14:paraId="341DAF7C" w14:textId="77777777" w:rsidTr="00BB5124">
        <w:trPr>
          <w:gridAfter w:val="1"/>
          <w:wAfter w:w="10" w:type="dxa"/>
          <w:trHeight w:val="419"/>
        </w:trPr>
        <w:tc>
          <w:tcPr>
            <w:tcW w:w="5322" w:type="dxa"/>
            <w:gridSpan w:val="5"/>
            <w:vAlign w:val="bottom"/>
          </w:tcPr>
          <w:p w14:paraId="5F5B36BD"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8"/>
                <w:szCs w:val="28"/>
              </w:rPr>
            </w:pPr>
            <w:r w:rsidRPr="00272CC8">
              <w:rPr>
                <w:rFonts w:asciiTheme="majorBidi" w:hAnsiTheme="majorBidi" w:cstheme="majorBidi"/>
                <w:sz w:val="28"/>
                <w:szCs w:val="28"/>
              </w:rPr>
              <w:t>Total investment in subsidiary</w:t>
            </w:r>
          </w:p>
        </w:tc>
        <w:tc>
          <w:tcPr>
            <w:tcW w:w="335" w:type="dxa"/>
            <w:vAlign w:val="bottom"/>
          </w:tcPr>
          <w:p w14:paraId="494FCB06"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831" w:type="dxa"/>
            <w:vAlign w:val="bottom"/>
          </w:tcPr>
          <w:p w14:paraId="152C8145"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335" w:type="dxa"/>
            <w:vAlign w:val="bottom"/>
          </w:tcPr>
          <w:p w14:paraId="6767F09B"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907" w:type="dxa"/>
            <w:vAlign w:val="bottom"/>
          </w:tcPr>
          <w:p w14:paraId="19866186"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335" w:type="dxa"/>
            <w:vAlign w:val="bottom"/>
          </w:tcPr>
          <w:p w14:paraId="535804C8"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770" w:type="dxa"/>
            <w:tcBorders>
              <w:top w:val="single" w:sz="4" w:space="0" w:color="auto"/>
              <w:bottom w:val="double" w:sz="4" w:space="0" w:color="auto"/>
            </w:tcBorders>
            <w:vAlign w:val="bottom"/>
          </w:tcPr>
          <w:p w14:paraId="72BC41D9" w14:textId="54DC048A"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1,811,250,000.00</w:t>
            </w:r>
          </w:p>
        </w:tc>
        <w:tc>
          <w:tcPr>
            <w:tcW w:w="335" w:type="dxa"/>
            <w:vAlign w:val="bottom"/>
          </w:tcPr>
          <w:p w14:paraId="3B370FD4"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438" w:type="dxa"/>
            <w:tcBorders>
              <w:top w:val="single" w:sz="4" w:space="0" w:color="auto"/>
              <w:bottom w:val="double" w:sz="4" w:space="0" w:color="auto"/>
            </w:tcBorders>
            <w:vAlign w:val="bottom"/>
          </w:tcPr>
          <w:p w14:paraId="4A67045E" w14:textId="7BA1B6B0"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258,699,700.00</w:t>
            </w:r>
          </w:p>
        </w:tc>
        <w:tc>
          <w:tcPr>
            <w:tcW w:w="335" w:type="dxa"/>
          </w:tcPr>
          <w:p w14:paraId="6D1F6782"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229" w:type="dxa"/>
            <w:tcBorders>
              <w:top w:val="single" w:sz="4" w:space="0" w:color="auto"/>
              <w:bottom w:val="double" w:sz="4" w:space="0" w:color="auto"/>
            </w:tcBorders>
          </w:tcPr>
          <w:p w14:paraId="68D2CC80"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c>
          <w:tcPr>
            <w:tcW w:w="335" w:type="dxa"/>
          </w:tcPr>
          <w:p w14:paraId="79FC4874"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p>
        </w:tc>
        <w:tc>
          <w:tcPr>
            <w:tcW w:w="1183" w:type="dxa"/>
            <w:tcBorders>
              <w:top w:val="single" w:sz="4" w:space="0" w:color="auto"/>
              <w:bottom w:val="double" w:sz="4" w:space="0" w:color="auto"/>
            </w:tcBorders>
          </w:tcPr>
          <w:p w14:paraId="5E7470F1" w14:textId="77777777" w:rsidR="00EF5D10" w:rsidRPr="00272CC8" w:rsidRDefault="00EF5D10" w:rsidP="00EF5D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8"/>
                <w:szCs w:val="28"/>
              </w:rPr>
            </w:pPr>
            <w:r w:rsidRPr="00272CC8">
              <w:rPr>
                <w:rFonts w:asciiTheme="majorBidi" w:hAnsiTheme="majorBidi" w:cstheme="majorBidi"/>
                <w:sz w:val="28"/>
                <w:szCs w:val="28"/>
              </w:rPr>
              <w:t>-</w:t>
            </w:r>
          </w:p>
        </w:tc>
      </w:tr>
    </w:tbl>
    <w:p w14:paraId="5978CEFC" w14:textId="77777777" w:rsidR="00904FA0" w:rsidRPr="00272CC8" w:rsidRDefault="00904FA0" w:rsidP="00EF5D10">
      <w:pPr>
        <w:spacing w:after="0" w:line="240" w:lineRule="auto"/>
        <w:jc w:val="thaiDistribute"/>
        <w:rPr>
          <w:rFonts w:asciiTheme="majorBidi" w:hAnsiTheme="majorBidi" w:cstheme="majorBidi"/>
          <w:sz w:val="28"/>
        </w:rPr>
        <w:sectPr w:rsidR="00904FA0" w:rsidRPr="00272CC8" w:rsidSect="000C2E7F">
          <w:pgSz w:w="15840" w:h="12240" w:orient="landscape"/>
          <w:pgMar w:top="1440" w:right="1440" w:bottom="1183" w:left="1440" w:header="737" w:footer="737" w:gutter="0"/>
          <w:pgNumType w:fmt="numberInDash"/>
          <w:cols w:space="708"/>
          <w:docGrid w:linePitch="360"/>
        </w:sectPr>
      </w:pPr>
    </w:p>
    <w:p w14:paraId="6A8050C7" w14:textId="77777777" w:rsidR="002617ED" w:rsidRPr="00272CC8" w:rsidRDefault="002617ED" w:rsidP="002617ED">
      <w:pPr>
        <w:pStyle w:val="ListParagraph"/>
        <w:spacing w:after="0" w:line="240" w:lineRule="auto"/>
        <w:ind w:left="873"/>
        <w:jc w:val="thaiDistribute"/>
        <w:rPr>
          <w:rFonts w:asciiTheme="majorBidi" w:hAnsiTheme="majorBidi" w:cstheme="majorBidi"/>
          <w:sz w:val="28"/>
        </w:rPr>
      </w:pPr>
    </w:p>
    <w:p w14:paraId="7CBF2680" w14:textId="77777777" w:rsidR="00CA5D9C" w:rsidRPr="00272CC8" w:rsidRDefault="00CA5D9C" w:rsidP="00CA5D9C">
      <w:pPr>
        <w:pStyle w:val="ListParagraph"/>
        <w:numPr>
          <w:ilvl w:val="0"/>
          <w:numId w:val="8"/>
        </w:numPr>
        <w:spacing w:after="0" w:line="240" w:lineRule="auto"/>
        <w:ind w:left="851" w:hanging="425"/>
        <w:rPr>
          <w:rFonts w:asciiTheme="majorBidi" w:hAnsiTheme="majorBidi" w:cstheme="majorBidi"/>
          <w:b/>
          <w:bCs/>
          <w:sz w:val="28"/>
        </w:rPr>
      </w:pPr>
      <w:proofErr w:type="spellStart"/>
      <w:r w:rsidRPr="00272CC8">
        <w:rPr>
          <w:rFonts w:asciiTheme="majorBidi" w:hAnsiTheme="majorBidi" w:cstheme="majorBidi"/>
          <w:b/>
          <w:bCs/>
          <w:sz w:val="28"/>
        </w:rPr>
        <w:t>Thepritta</w:t>
      </w:r>
      <w:proofErr w:type="spellEnd"/>
      <w:r w:rsidRPr="00272CC8">
        <w:rPr>
          <w:rFonts w:asciiTheme="majorBidi" w:hAnsiTheme="majorBidi" w:cstheme="majorBidi"/>
          <w:b/>
          <w:bCs/>
          <w:sz w:val="28"/>
        </w:rPr>
        <w:t xml:space="preserve"> Company Limited</w:t>
      </w:r>
    </w:p>
    <w:p w14:paraId="4C34EDF1" w14:textId="77777777" w:rsidR="00CA5D9C" w:rsidRPr="00272CC8" w:rsidRDefault="00CA5D9C" w:rsidP="00CA5D9C">
      <w:pPr>
        <w:pStyle w:val="ListParagraph"/>
        <w:spacing w:after="0" w:line="240" w:lineRule="auto"/>
        <w:ind w:left="873"/>
        <w:jc w:val="thaiDistribute"/>
        <w:rPr>
          <w:rFonts w:asciiTheme="majorBidi" w:hAnsiTheme="majorBidi" w:cstheme="majorBidi"/>
          <w:sz w:val="28"/>
        </w:rPr>
      </w:pPr>
      <w:r w:rsidRPr="00272CC8">
        <w:rPr>
          <w:rFonts w:asciiTheme="majorBidi" w:hAnsiTheme="majorBidi" w:cstheme="majorBidi"/>
          <w:sz w:val="28"/>
        </w:rPr>
        <w:t xml:space="preserve">On May 11, 2021, the Board of Directors' Meeting No. 7/2021 resolved to approve the purchase of 204,000 newly issued ordinary shares of </w:t>
      </w:r>
      <w:proofErr w:type="spellStart"/>
      <w:r w:rsidRPr="00272CC8">
        <w:rPr>
          <w:rFonts w:asciiTheme="majorBidi" w:hAnsiTheme="majorBidi" w:cstheme="majorBidi"/>
          <w:sz w:val="28"/>
        </w:rPr>
        <w:t>Thepritta</w:t>
      </w:r>
      <w:proofErr w:type="spellEnd"/>
      <w:r w:rsidRPr="00272CC8">
        <w:rPr>
          <w:rFonts w:asciiTheme="majorBidi" w:hAnsiTheme="majorBidi" w:cstheme="majorBidi"/>
          <w:sz w:val="28"/>
        </w:rPr>
        <w:t xml:space="preserve"> Co., Ltd. at a price of 294.11 baht per share (par value of 100 baht per share). representing 51 percent of the total registered capital total value of 60 million baht and approved the subsidiary Granted a loan to the said company in the amount of 30 million baht to purchase 35,000 ordinary shares of </w:t>
      </w:r>
      <w:proofErr w:type="spellStart"/>
      <w:r w:rsidRPr="00272CC8">
        <w:rPr>
          <w:rFonts w:asciiTheme="majorBidi" w:hAnsiTheme="majorBidi" w:cstheme="majorBidi"/>
          <w:sz w:val="28"/>
        </w:rPr>
        <w:t>Thantarachai</w:t>
      </w:r>
      <w:proofErr w:type="spellEnd"/>
      <w:r w:rsidRPr="00272CC8">
        <w:rPr>
          <w:rFonts w:asciiTheme="majorBidi" w:hAnsiTheme="majorBidi" w:cstheme="majorBidi"/>
          <w:sz w:val="28"/>
        </w:rPr>
        <w:t xml:space="preserve"> Co., Ltd., representing 70 percent of the total shares sold. from existing shareholders at a price of 857.14 baht per share (par value of 100 baht per share), a total investment of 90 million baht.</w:t>
      </w:r>
      <w:r w:rsidRPr="00272CC8">
        <w:t xml:space="preserve"> </w:t>
      </w:r>
      <w:r w:rsidRPr="00272CC8">
        <w:rPr>
          <w:rFonts w:asciiTheme="majorBidi" w:hAnsiTheme="majorBidi" w:cstheme="majorBidi"/>
          <w:sz w:val="28"/>
        </w:rPr>
        <w:t>As of September 30, 2021, the company has paid for the shares in full.</w:t>
      </w:r>
    </w:p>
    <w:p w14:paraId="259910B1" w14:textId="77777777" w:rsidR="00CA5D9C" w:rsidRPr="00272CC8" w:rsidRDefault="00CA5D9C" w:rsidP="00CA5D9C">
      <w:pPr>
        <w:pStyle w:val="ListParagraph"/>
        <w:spacing w:after="0" w:line="240" w:lineRule="auto"/>
        <w:ind w:left="873"/>
        <w:jc w:val="thaiDistribute"/>
        <w:rPr>
          <w:rFonts w:asciiTheme="majorBidi" w:hAnsiTheme="majorBidi" w:cstheme="majorBidi"/>
          <w:sz w:val="28"/>
        </w:rPr>
      </w:pPr>
      <w:r w:rsidRPr="00272CC8">
        <w:rPr>
          <w:rFonts w:asciiTheme="majorBidi" w:hAnsiTheme="majorBidi" w:cstheme="majorBidi"/>
          <w:sz w:val="28"/>
        </w:rPr>
        <w:t xml:space="preserve">On March 8, 2022, the Board of Directors' Meeting No. 4/2022 passed a resolution approving the capital increase in proportion in </w:t>
      </w:r>
      <w:proofErr w:type="spellStart"/>
      <w:r w:rsidRPr="00272CC8">
        <w:rPr>
          <w:rFonts w:asciiTheme="majorBidi" w:hAnsiTheme="majorBidi" w:cstheme="majorBidi"/>
          <w:sz w:val="28"/>
        </w:rPr>
        <w:t>Thepritha</w:t>
      </w:r>
      <w:proofErr w:type="spellEnd"/>
      <w:r w:rsidRPr="00272CC8">
        <w:rPr>
          <w:rFonts w:asciiTheme="majorBidi" w:hAnsiTheme="majorBidi" w:cstheme="majorBidi"/>
          <w:sz w:val="28"/>
        </w:rPr>
        <w:t xml:space="preserve"> Co., Ltd. (a subsidiary) in the amount of 153,000 shares at a price of 100 baht per share, representing 51% of the registered capital. As of August 10, 2022, the Company has paid the full </w:t>
      </w:r>
      <w:proofErr w:type="gramStart"/>
      <w:r w:rsidRPr="00272CC8">
        <w:rPr>
          <w:rFonts w:asciiTheme="majorBidi" w:hAnsiTheme="majorBidi" w:cstheme="majorBidi"/>
          <w:sz w:val="28"/>
        </w:rPr>
        <w:t>amount</w:t>
      </w:r>
      <w:proofErr w:type="gramEnd"/>
      <w:r w:rsidRPr="00272CC8">
        <w:rPr>
          <w:rFonts w:asciiTheme="majorBidi" w:hAnsiTheme="majorBidi" w:cstheme="majorBidi"/>
          <w:sz w:val="28"/>
        </w:rPr>
        <w:t xml:space="preserve"> of shares.</w:t>
      </w:r>
    </w:p>
    <w:p w14:paraId="54D14E8C" w14:textId="77777777" w:rsidR="00CA5D9C" w:rsidRPr="00272CC8" w:rsidRDefault="00CA5D9C" w:rsidP="00CA5D9C">
      <w:pPr>
        <w:pStyle w:val="ListParagraph"/>
        <w:spacing w:after="0" w:line="240" w:lineRule="auto"/>
        <w:ind w:left="851"/>
        <w:rPr>
          <w:rFonts w:asciiTheme="majorBidi" w:hAnsiTheme="majorBidi" w:cstheme="majorBidi"/>
          <w:sz w:val="28"/>
        </w:rPr>
      </w:pPr>
    </w:p>
    <w:p w14:paraId="4FE4BAD6" w14:textId="6B87D3B2" w:rsidR="002565F2" w:rsidRPr="00272CC8" w:rsidRDefault="002565F2" w:rsidP="002617ED">
      <w:pPr>
        <w:pStyle w:val="ListParagraph"/>
        <w:numPr>
          <w:ilvl w:val="0"/>
          <w:numId w:val="8"/>
        </w:numPr>
        <w:spacing w:after="0" w:line="240" w:lineRule="auto"/>
        <w:ind w:left="851" w:hanging="425"/>
        <w:rPr>
          <w:rFonts w:asciiTheme="majorBidi" w:hAnsiTheme="majorBidi" w:cstheme="majorBidi"/>
          <w:sz w:val="28"/>
        </w:rPr>
      </w:pPr>
      <w:r w:rsidRPr="00272CC8">
        <w:rPr>
          <w:rFonts w:asciiTheme="majorBidi" w:hAnsiTheme="majorBidi" w:cstheme="majorBidi"/>
          <w:b/>
          <w:bCs/>
          <w:sz w:val="28"/>
        </w:rPr>
        <w:t>The Megawatt Company Limited</w:t>
      </w:r>
    </w:p>
    <w:p w14:paraId="14E07498" w14:textId="77777777" w:rsidR="002565F2" w:rsidRPr="00272CC8" w:rsidRDefault="002565F2" w:rsidP="002565F2">
      <w:pPr>
        <w:pStyle w:val="ListParagraph"/>
        <w:spacing w:after="0" w:line="240" w:lineRule="auto"/>
        <w:ind w:left="927"/>
        <w:rPr>
          <w:rFonts w:asciiTheme="majorBidi" w:hAnsiTheme="majorBidi" w:cstheme="majorBidi"/>
          <w:sz w:val="28"/>
        </w:rPr>
      </w:pPr>
      <w:r w:rsidRPr="00272CC8">
        <w:rPr>
          <w:rFonts w:asciiTheme="majorBidi" w:hAnsiTheme="majorBidi" w:cstheme="majorBidi"/>
          <w:sz w:val="28"/>
        </w:rPr>
        <w:t>According to the resolution of the Executive Board Meeting No. 10/2020 held on October 19, 2020, there was a resolution to approve the investment of not more than 125 million baht.</w:t>
      </w:r>
    </w:p>
    <w:p w14:paraId="01E59E53" w14:textId="77777777" w:rsidR="002565F2" w:rsidRPr="00272CC8" w:rsidRDefault="002565F2" w:rsidP="002565F2">
      <w:pPr>
        <w:pStyle w:val="ListParagraph"/>
        <w:spacing w:after="0" w:line="240" w:lineRule="auto"/>
        <w:ind w:left="993"/>
        <w:rPr>
          <w:rFonts w:asciiTheme="majorBidi" w:hAnsiTheme="majorBidi" w:cstheme="majorBidi"/>
          <w:sz w:val="28"/>
        </w:rPr>
      </w:pPr>
      <w:r w:rsidRPr="00272CC8">
        <w:rPr>
          <w:rFonts w:asciiTheme="majorBidi" w:hAnsiTheme="majorBidi" w:cstheme="majorBidi"/>
          <w:sz w:val="28"/>
        </w:rPr>
        <w:t>According to the resolution of the Executive Board Meeting No. 6/2021 held on April 9, 2021, there was a resolution to approve additional investment in the amount of 125 million baht, a total investment of 250 million baht, representing 22.20%, therefore considered an investment in an associated company.</w:t>
      </w:r>
    </w:p>
    <w:p w14:paraId="60F784FB" w14:textId="77777777" w:rsidR="002565F2" w:rsidRPr="00272CC8" w:rsidRDefault="002565F2" w:rsidP="002565F2">
      <w:pPr>
        <w:pStyle w:val="ListParagraph"/>
        <w:spacing w:after="0" w:line="240" w:lineRule="auto"/>
        <w:ind w:left="993"/>
        <w:rPr>
          <w:rFonts w:asciiTheme="majorBidi" w:hAnsiTheme="majorBidi" w:cstheme="majorBidi"/>
          <w:sz w:val="28"/>
        </w:rPr>
      </w:pPr>
      <w:r w:rsidRPr="00272CC8">
        <w:rPr>
          <w:rFonts w:asciiTheme="majorBidi" w:hAnsiTheme="majorBidi" w:cstheme="majorBidi"/>
          <w:sz w:val="28"/>
        </w:rPr>
        <w:t xml:space="preserve">On August 9, 2021, the Board of Directors' Meeting No. 12/2021 resolved to invest an additional amount of </w:t>
      </w:r>
      <w:proofErr w:type="gramStart"/>
      <w:r w:rsidRPr="00272CC8">
        <w:rPr>
          <w:rFonts w:asciiTheme="majorBidi" w:hAnsiTheme="majorBidi" w:cstheme="majorBidi"/>
          <w:sz w:val="28"/>
        </w:rPr>
        <w:t>250 million baht</w:t>
      </w:r>
      <w:proofErr w:type="gramEnd"/>
      <w:r w:rsidRPr="00272CC8">
        <w:rPr>
          <w:rFonts w:asciiTheme="majorBidi" w:hAnsiTheme="majorBidi" w:cstheme="majorBidi"/>
          <w:sz w:val="28"/>
        </w:rPr>
        <w:t>, total investment of 500 million baht, representing 36.34%.</w:t>
      </w:r>
    </w:p>
    <w:p w14:paraId="12B57F2F" w14:textId="77777777" w:rsidR="002565F2" w:rsidRPr="00272CC8" w:rsidRDefault="002565F2" w:rsidP="002565F2">
      <w:pPr>
        <w:pStyle w:val="ListParagraph"/>
        <w:spacing w:after="0" w:line="240" w:lineRule="auto"/>
        <w:ind w:left="993"/>
        <w:rPr>
          <w:rFonts w:asciiTheme="majorBidi" w:hAnsiTheme="majorBidi" w:cstheme="majorBidi"/>
          <w:sz w:val="28"/>
        </w:rPr>
      </w:pPr>
      <w:r w:rsidRPr="00272CC8">
        <w:rPr>
          <w:rFonts w:asciiTheme="majorBidi" w:hAnsiTheme="majorBidi" w:cstheme="majorBidi"/>
          <w:sz w:val="28"/>
        </w:rPr>
        <w:t xml:space="preserve">Subsequently, the Board of Directors' Meeting No. 4/2022 held on March 8, </w:t>
      </w:r>
      <w:proofErr w:type="gramStart"/>
      <w:r w:rsidRPr="00272CC8">
        <w:rPr>
          <w:rFonts w:asciiTheme="majorBidi" w:hAnsiTheme="majorBidi" w:cstheme="majorBidi"/>
          <w:sz w:val="28"/>
        </w:rPr>
        <w:t>2022</w:t>
      </w:r>
      <w:proofErr w:type="gramEnd"/>
      <w:r w:rsidRPr="00272CC8">
        <w:rPr>
          <w:rFonts w:asciiTheme="majorBidi" w:hAnsiTheme="majorBidi" w:cstheme="majorBidi"/>
          <w:sz w:val="28"/>
        </w:rPr>
        <w:t xml:space="preserve"> resolved to approve the Company's additional investment in The Megawatt Company Limited of 350 million baht.</w:t>
      </w:r>
    </w:p>
    <w:p w14:paraId="5132BF78" w14:textId="77777777" w:rsidR="002565F2" w:rsidRPr="00272CC8" w:rsidRDefault="002565F2" w:rsidP="002565F2">
      <w:pPr>
        <w:pStyle w:val="ListParagraph"/>
        <w:spacing w:after="0" w:line="240" w:lineRule="auto"/>
        <w:ind w:left="993"/>
        <w:rPr>
          <w:rFonts w:asciiTheme="majorBidi" w:hAnsiTheme="majorBidi" w:cstheme="majorBidi"/>
          <w:sz w:val="28"/>
        </w:rPr>
      </w:pPr>
      <w:r w:rsidRPr="00272CC8">
        <w:rPr>
          <w:rFonts w:asciiTheme="majorBidi" w:hAnsiTheme="majorBidi" w:cstheme="majorBidi"/>
          <w:sz w:val="28"/>
        </w:rPr>
        <w:t>Subsequently, on July 8, 2022, the Board of Directors' Meeting No. 7/2022 approved an additional investment of 300 million baht.</w:t>
      </w:r>
    </w:p>
    <w:p w14:paraId="22E845B2" w14:textId="77777777" w:rsidR="002565F2" w:rsidRPr="00272CC8" w:rsidRDefault="002565F2" w:rsidP="002565F2">
      <w:pPr>
        <w:pStyle w:val="ListParagraph"/>
        <w:spacing w:after="0" w:line="240" w:lineRule="auto"/>
        <w:ind w:left="993"/>
        <w:rPr>
          <w:rFonts w:asciiTheme="majorBidi" w:hAnsiTheme="majorBidi" w:cstheme="majorBidi"/>
          <w:sz w:val="28"/>
        </w:rPr>
      </w:pPr>
      <w:r w:rsidRPr="00272CC8">
        <w:rPr>
          <w:rFonts w:asciiTheme="majorBidi" w:hAnsiTheme="majorBidi" w:cstheme="majorBidi"/>
          <w:sz w:val="28"/>
        </w:rPr>
        <w:t>At present, the company has invested in the company The Megawatt Co., Ltd., a total investment of 1,150 million baht, representing 49.02% of the paid-up capital.</w:t>
      </w:r>
    </w:p>
    <w:p w14:paraId="320D75B5" w14:textId="4A103E94" w:rsidR="002565F2" w:rsidRPr="00272CC8" w:rsidRDefault="002565F2" w:rsidP="002617ED">
      <w:pPr>
        <w:pStyle w:val="ListParagraph"/>
        <w:spacing w:line="240" w:lineRule="auto"/>
        <w:ind w:left="993"/>
        <w:rPr>
          <w:rFonts w:asciiTheme="majorBidi" w:hAnsiTheme="majorBidi" w:cstheme="majorBidi"/>
          <w:sz w:val="28"/>
        </w:rPr>
      </w:pPr>
      <w:r w:rsidRPr="00272CC8">
        <w:rPr>
          <w:rFonts w:asciiTheme="majorBidi" w:hAnsiTheme="majorBidi" w:cstheme="majorBidi"/>
          <w:sz w:val="28"/>
        </w:rPr>
        <w:t xml:space="preserve">Subsequently, on March 10, 2023, the Board of Directors' Meeting No. 3/2023 approved an additional investment of 570 million baht, resulting in the company currently investing in MW of 16,460,000 shares, total investment of 1,720 million baht, representing </w:t>
      </w:r>
      <w:proofErr w:type="gramStart"/>
      <w:r w:rsidRPr="00272CC8">
        <w:rPr>
          <w:rFonts w:asciiTheme="majorBidi" w:hAnsiTheme="majorBidi" w:cstheme="majorBidi"/>
          <w:sz w:val="28"/>
        </w:rPr>
        <w:t>70.16</w:t>
      </w:r>
      <w:proofErr w:type="gramEnd"/>
    </w:p>
    <w:p w14:paraId="5DF03881" w14:textId="77777777" w:rsidR="004B662D" w:rsidRPr="00272CC8" w:rsidRDefault="004B662D" w:rsidP="002617ED">
      <w:pPr>
        <w:pStyle w:val="ListParagraph"/>
        <w:spacing w:line="240" w:lineRule="auto"/>
        <w:ind w:left="993"/>
        <w:rPr>
          <w:rFonts w:asciiTheme="majorBidi" w:hAnsiTheme="majorBidi" w:cstheme="majorBidi"/>
          <w:sz w:val="28"/>
        </w:rPr>
      </w:pPr>
    </w:p>
    <w:p w14:paraId="241B6577" w14:textId="77777777" w:rsidR="004B662D" w:rsidRPr="00272CC8" w:rsidRDefault="004B662D" w:rsidP="002617ED">
      <w:pPr>
        <w:pStyle w:val="ListParagraph"/>
        <w:spacing w:line="240" w:lineRule="auto"/>
        <w:ind w:left="993"/>
        <w:rPr>
          <w:rFonts w:asciiTheme="majorBidi" w:hAnsiTheme="majorBidi" w:cstheme="majorBidi"/>
          <w:sz w:val="28"/>
        </w:rPr>
      </w:pPr>
    </w:p>
    <w:p w14:paraId="1DCC521F" w14:textId="77777777" w:rsidR="006474CD" w:rsidRPr="00272CC8" w:rsidRDefault="006474CD" w:rsidP="002617ED">
      <w:pPr>
        <w:pStyle w:val="ListParagraph"/>
        <w:spacing w:line="240" w:lineRule="auto"/>
        <w:ind w:left="993"/>
        <w:rPr>
          <w:rFonts w:asciiTheme="majorBidi" w:hAnsiTheme="majorBidi" w:cstheme="majorBidi"/>
          <w:sz w:val="28"/>
        </w:rPr>
      </w:pPr>
    </w:p>
    <w:p w14:paraId="2EDB22A8" w14:textId="77777777" w:rsidR="006C40E7" w:rsidRPr="00272CC8" w:rsidRDefault="006C40E7" w:rsidP="002617ED">
      <w:pPr>
        <w:pStyle w:val="ListParagraph"/>
        <w:spacing w:line="240" w:lineRule="auto"/>
        <w:ind w:left="993"/>
        <w:rPr>
          <w:rFonts w:asciiTheme="majorBidi" w:hAnsiTheme="majorBidi" w:cstheme="majorBidi"/>
          <w:sz w:val="28"/>
        </w:rPr>
      </w:pPr>
    </w:p>
    <w:tbl>
      <w:tblPr>
        <w:tblStyle w:val="TableGrid"/>
        <w:tblW w:w="92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620"/>
        <w:gridCol w:w="2255"/>
        <w:gridCol w:w="1800"/>
        <w:gridCol w:w="1980"/>
      </w:tblGrid>
      <w:tr w:rsidR="002565F2" w:rsidRPr="00272CC8" w14:paraId="7D3DAA6E" w14:textId="77777777" w:rsidTr="002565F2">
        <w:trPr>
          <w:tblHeader/>
        </w:trPr>
        <w:tc>
          <w:tcPr>
            <w:tcW w:w="1620" w:type="dxa"/>
          </w:tcPr>
          <w:p w14:paraId="1A0B554C"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3FD3F636"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2255" w:type="dxa"/>
          </w:tcPr>
          <w:p w14:paraId="419958E6" w14:textId="17DCF7D5"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payment ratio</w:t>
            </w:r>
          </w:p>
        </w:tc>
        <w:tc>
          <w:tcPr>
            <w:tcW w:w="1800" w:type="dxa"/>
          </w:tcPr>
          <w:p w14:paraId="32F43CE2"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5ED06EF6"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2565F2" w:rsidRPr="00272CC8" w14:paraId="78BE1413" w14:textId="77777777" w:rsidTr="002565F2">
        <w:trPr>
          <w:tblHeader/>
        </w:trPr>
        <w:tc>
          <w:tcPr>
            <w:tcW w:w="1620" w:type="dxa"/>
          </w:tcPr>
          <w:p w14:paraId="41C040B6"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077F5E9C"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number of</w:t>
            </w:r>
          </w:p>
        </w:tc>
        <w:tc>
          <w:tcPr>
            <w:tcW w:w="2255" w:type="dxa"/>
          </w:tcPr>
          <w:p w14:paraId="3C5D4E01"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w:t>
            </w:r>
          </w:p>
        </w:tc>
        <w:tc>
          <w:tcPr>
            <w:tcW w:w="1800" w:type="dxa"/>
          </w:tcPr>
          <w:p w14:paraId="62865334"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5632DFBC"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2565F2" w:rsidRPr="00272CC8" w14:paraId="32D2F337" w14:textId="77777777" w:rsidTr="002565F2">
        <w:trPr>
          <w:tblHeader/>
        </w:trPr>
        <w:tc>
          <w:tcPr>
            <w:tcW w:w="1620" w:type="dxa"/>
          </w:tcPr>
          <w:p w14:paraId="2F150282"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272CC8">
              <w:rPr>
                <w:rFonts w:asciiTheme="majorBidi" w:hAnsiTheme="majorBidi" w:cstheme="majorBidi"/>
                <w:spacing w:val="-2"/>
                <w:sz w:val="28"/>
                <w:szCs w:val="28"/>
                <w:u w:val="single"/>
              </w:rPr>
              <w:t>Board resolution</w:t>
            </w:r>
          </w:p>
        </w:tc>
        <w:tc>
          <w:tcPr>
            <w:tcW w:w="1620" w:type="dxa"/>
          </w:tcPr>
          <w:p w14:paraId="540DF464"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272CC8">
              <w:rPr>
                <w:rFonts w:asciiTheme="majorBidi" w:hAnsiTheme="majorBidi" w:cstheme="majorBidi"/>
                <w:spacing w:val="-2"/>
                <w:sz w:val="28"/>
                <w:szCs w:val="28"/>
                <w:u w:val="single"/>
              </w:rPr>
              <w:t>installments</w:t>
            </w:r>
          </w:p>
        </w:tc>
        <w:tc>
          <w:tcPr>
            <w:tcW w:w="2255" w:type="dxa"/>
          </w:tcPr>
          <w:p w14:paraId="36657EE3"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272CC8">
              <w:rPr>
                <w:rFonts w:asciiTheme="majorBidi" w:hAnsiTheme="majorBidi" w:cstheme="majorBidi"/>
                <w:spacing w:val="-2"/>
                <w:sz w:val="28"/>
                <w:szCs w:val="28"/>
                <w:u w:val="single"/>
              </w:rPr>
              <w:t>of investment value</w:t>
            </w:r>
          </w:p>
        </w:tc>
        <w:tc>
          <w:tcPr>
            <w:tcW w:w="1800" w:type="dxa"/>
          </w:tcPr>
          <w:p w14:paraId="6EC1AD25"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272CC8">
              <w:rPr>
                <w:rFonts w:asciiTheme="majorBidi" w:hAnsiTheme="majorBidi" w:cstheme="majorBidi"/>
                <w:spacing w:val="-2"/>
                <w:sz w:val="28"/>
                <w:szCs w:val="28"/>
                <w:u w:val="single"/>
              </w:rPr>
              <w:t>Amount</w:t>
            </w:r>
          </w:p>
        </w:tc>
        <w:tc>
          <w:tcPr>
            <w:tcW w:w="1980" w:type="dxa"/>
          </w:tcPr>
          <w:p w14:paraId="171C46C0"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272CC8">
              <w:rPr>
                <w:rFonts w:asciiTheme="majorBidi" w:hAnsiTheme="majorBidi" w:cstheme="majorBidi"/>
                <w:spacing w:val="-2"/>
                <w:sz w:val="28"/>
                <w:szCs w:val="28"/>
                <w:u w:val="single"/>
              </w:rPr>
              <w:t>Payment date</w:t>
            </w:r>
          </w:p>
        </w:tc>
      </w:tr>
      <w:tr w:rsidR="002565F2" w:rsidRPr="00272CC8" w14:paraId="4467B57E" w14:textId="77777777" w:rsidTr="002565F2">
        <w:tc>
          <w:tcPr>
            <w:tcW w:w="1620" w:type="dxa"/>
          </w:tcPr>
          <w:p w14:paraId="61C9590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10/2</w:t>
            </w:r>
            <w:r w:rsidRPr="00272CC8">
              <w:rPr>
                <w:rFonts w:asciiTheme="majorBidi" w:hAnsiTheme="majorBidi" w:cstheme="majorBidi"/>
                <w:spacing w:val="-2"/>
                <w:sz w:val="28"/>
                <w:szCs w:val="28"/>
              </w:rPr>
              <w:t>020</w:t>
            </w:r>
          </w:p>
        </w:tc>
        <w:tc>
          <w:tcPr>
            <w:tcW w:w="1620" w:type="dxa"/>
          </w:tcPr>
          <w:p w14:paraId="046A19EC"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w:t>
            </w:r>
          </w:p>
        </w:tc>
        <w:tc>
          <w:tcPr>
            <w:tcW w:w="2255" w:type="dxa"/>
          </w:tcPr>
          <w:p w14:paraId="7571302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80 Percent</w:t>
            </w:r>
          </w:p>
        </w:tc>
        <w:tc>
          <w:tcPr>
            <w:tcW w:w="1800" w:type="dxa"/>
          </w:tcPr>
          <w:p w14:paraId="12520618" w14:textId="171758DE"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100</w:t>
            </w:r>
            <w:r w:rsidR="00412B09">
              <w:rPr>
                <w:rFonts w:asciiTheme="majorBidi" w:hAnsiTheme="majorBidi" w:cstheme="majorBidi"/>
                <w:sz w:val="28"/>
                <w:szCs w:val="28"/>
              </w:rPr>
              <w:t>.00</w:t>
            </w:r>
            <w:r w:rsidRPr="00272CC8">
              <w:rPr>
                <w:rFonts w:asciiTheme="majorBidi" w:hAnsiTheme="majorBidi" w:cstheme="majorBidi"/>
                <w:sz w:val="28"/>
                <w:szCs w:val="28"/>
              </w:rPr>
              <w:t xml:space="preserve"> million Baht</w:t>
            </w:r>
          </w:p>
        </w:tc>
        <w:tc>
          <w:tcPr>
            <w:tcW w:w="1980" w:type="dxa"/>
          </w:tcPr>
          <w:p w14:paraId="6FC06ECE" w14:textId="34C85871"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October 22</w:t>
            </w:r>
            <w:r w:rsidR="00412B09">
              <w:rPr>
                <w:rFonts w:asciiTheme="majorBidi" w:hAnsiTheme="majorBidi" w:cstheme="majorBidi"/>
                <w:sz w:val="28"/>
                <w:szCs w:val="28"/>
              </w:rPr>
              <w:t>,</w:t>
            </w:r>
            <w:r w:rsidRPr="00272CC8">
              <w:rPr>
                <w:rFonts w:asciiTheme="majorBidi" w:hAnsiTheme="majorBidi" w:cstheme="majorBidi"/>
                <w:sz w:val="28"/>
                <w:szCs w:val="28"/>
              </w:rPr>
              <w:t>2020</w:t>
            </w:r>
          </w:p>
        </w:tc>
      </w:tr>
      <w:tr w:rsidR="002565F2" w:rsidRPr="00272CC8" w14:paraId="7333E4E5" w14:textId="77777777" w:rsidTr="002565F2">
        <w:tc>
          <w:tcPr>
            <w:tcW w:w="1620" w:type="dxa"/>
          </w:tcPr>
          <w:p w14:paraId="59AA88E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10/2</w:t>
            </w:r>
            <w:r w:rsidRPr="00272CC8">
              <w:rPr>
                <w:rFonts w:asciiTheme="majorBidi" w:hAnsiTheme="majorBidi" w:cstheme="majorBidi"/>
                <w:spacing w:val="-2"/>
                <w:sz w:val="28"/>
                <w:szCs w:val="28"/>
              </w:rPr>
              <w:t>020</w:t>
            </w:r>
          </w:p>
        </w:tc>
        <w:tc>
          <w:tcPr>
            <w:tcW w:w="1620" w:type="dxa"/>
          </w:tcPr>
          <w:p w14:paraId="7E52CF7E"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w:t>
            </w:r>
          </w:p>
        </w:tc>
        <w:tc>
          <w:tcPr>
            <w:tcW w:w="2255" w:type="dxa"/>
          </w:tcPr>
          <w:p w14:paraId="49EF233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20 Percent</w:t>
            </w:r>
          </w:p>
        </w:tc>
        <w:tc>
          <w:tcPr>
            <w:tcW w:w="1800" w:type="dxa"/>
          </w:tcPr>
          <w:p w14:paraId="7626B3FE" w14:textId="7EEEA931"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25</w:t>
            </w:r>
            <w:r w:rsidR="00412B09">
              <w:rPr>
                <w:rFonts w:asciiTheme="majorBidi" w:hAnsiTheme="majorBidi" w:cstheme="majorBidi"/>
                <w:sz w:val="28"/>
                <w:szCs w:val="28"/>
              </w:rPr>
              <w:t>.00</w:t>
            </w:r>
            <w:r w:rsidRPr="00272CC8">
              <w:rPr>
                <w:rFonts w:asciiTheme="majorBidi" w:hAnsiTheme="majorBidi" w:cstheme="majorBidi"/>
                <w:sz w:val="28"/>
                <w:szCs w:val="28"/>
              </w:rPr>
              <w:t xml:space="preserve"> million Baht</w:t>
            </w:r>
          </w:p>
        </w:tc>
        <w:tc>
          <w:tcPr>
            <w:tcW w:w="1980" w:type="dxa"/>
          </w:tcPr>
          <w:p w14:paraId="45D40E42" w14:textId="5F66857F"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February 8</w:t>
            </w:r>
            <w:r w:rsidR="00412B09">
              <w:rPr>
                <w:rFonts w:asciiTheme="majorBidi" w:hAnsiTheme="majorBidi" w:cstheme="majorBidi"/>
                <w:sz w:val="28"/>
                <w:szCs w:val="28"/>
              </w:rPr>
              <w:t>,</w:t>
            </w:r>
            <w:r w:rsidRPr="00272CC8">
              <w:rPr>
                <w:rFonts w:asciiTheme="majorBidi" w:hAnsiTheme="majorBidi" w:cstheme="majorBidi"/>
                <w:sz w:val="28"/>
                <w:szCs w:val="28"/>
              </w:rPr>
              <w:t>2021</w:t>
            </w:r>
          </w:p>
        </w:tc>
      </w:tr>
      <w:tr w:rsidR="002565F2" w:rsidRPr="00272CC8" w14:paraId="4B4E599C" w14:textId="77777777" w:rsidTr="002565F2">
        <w:tc>
          <w:tcPr>
            <w:tcW w:w="1620" w:type="dxa"/>
          </w:tcPr>
          <w:p w14:paraId="28E12D1D"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618C7831"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w:t>
            </w:r>
          </w:p>
        </w:tc>
        <w:tc>
          <w:tcPr>
            <w:tcW w:w="2255" w:type="dxa"/>
          </w:tcPr>
          <w:p w14:paraId="64EBD4A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25 percent</w:t>
            </w:r>
          </w:p>
        </w:tc>
        <w:tc>
          <w:tcPr>
            <w:tcW w:w="1800" w:type="dxa"/>
          </w:tcPr>
          <w:p w14:paraId="4649F73D"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31.25 million baht</w:t>
            </w:r>
          </w:p>
        </w:tc>
        <w:tc>
          <w:tcPr>
            <w:tcW w:w="1980" w:type="dxa"/>
          </w:tcPr>
          <w:p w14:paraId="1E9EC092" w14:textId="5B82DB65"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February </w:t>
            </w:r>
            <w:r w:rsidRPr="00272CC8">
              <w:rPr>
                <w:rFonts w:asciiTheme="majorBidi" w:hAnsiTheme="majorBidi" w:cstheme="majorBidi"/>
                <w:spacing w:val="-2"/>
                <w:sz w:val="28"/>
                <w:szCs w:val="28"/>
                <w:cs/>
              </w:rPr>
              <w:t>24</w:t>
            </w:r>
            <w:r w:rsidR="00412B09">
              <w:rPr>
                <w:rFonts w:asciiTheme="majorBidi" w:hAnsiTheme="majorBidi" w:cstheme="majorBidi"/>
                <w:spacing w:val="-2"/>
                <w:sz w:val="28"/>
                <w:szCs w:val="28"/>
              </w:rPr>
              <w:t>,</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753B93A3" w14:textId="77777777" w:rsidTr="002565F2">
        <w:tc>
          <w:tcPr>
            <w:tcW w:w="1620" w:type="dxa"/>
          </w:tcPr>
          <w:p w14:paraId="17D094D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37EA7D15"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2</w:t>
            </w:r>
          </w:p>
        </w:tc>
        <w:tc>
          <w:tcPr>
            <w:tcW w:w="2255" w:type="dxa"/>
          </w:tcPr>
          <w:p w14:paraId="39CD4FF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40 percent</w:t>
            </w:r>
          </w:p>
        </w:tc>
        <w:tc>
          <w:tcPr>
            <w:tcW w:w="1800" w:type="dxa"/>
          </w:tcPr>
          <w:p w14:paraId="14819F8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50.00 million baht</w:t>
            </w:r>
          </w:p>
        </w:tc>
        <w:tc>
          <w:tcPr>
            <w:tcW w:w="1980" w:type="dxa"/>
          </w:tcPr>
          <w:p w14:paraId="4BD2E8D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May </w:t>
            </w:r>
            <w:r w:rsidRPr="00272CC8">
              <w:rPr>
                <w:rFonts w:asciiTheme="majorBidi" w:hAnsiTheme="majorBidi" w:cstheme="majorBidi"/>
                <w:spacing w:val="-2"/>
                <w:sz w:val="28"/>
                <w:szCs w:val="28"/>
                <w:cs/>
              </w:rPr>
              <w:t>14</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1ED767D0" w14:textId="77777777" w:rsidTr="002565F2">
        <w:tc>
          <w:tcPr>
            <w:tcW w:w="1620" w:type="dxa"/>
          </w:tcPr>
          <w:p w14:paraId="099BC70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382E55B1"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3</w:t>
            </w:r>
          </w:p>
        </w:tc>
        <w:tc>
          <w:tcPr>
            <w:tcW w:w="2255" w:type="dxa"/>
          </w:tcPr>
          <w:p w14:paraId="649A497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8 percent</w:t>
            </w:r>
          </w:p>
        </w:tc>
        <w:tc>
          <w:tcPr>
            <w:tcW w:w="1800" w:type="dxa"/>
          </w:tcPr>
          <w:p w14:paraId="0E00E56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10.00 million baht</w:t>
            </w:r>
          </w:p>
        </w:tc>
        <w:tc>
          <w:tcPr>
            <w:tcW w:w="1980" w:type="dxa"/>
          </w:tcPr>
          <w:p w14:paraId="536D300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May </w:t>
            </w:r>
            <w:r w:rsidRPr="00272CC8">
              <w:rPr>
                <w:rFonts w:asciiTheme="majorBidi" w:hAnsiTheme="majorBidi" w:cstheme="majorBidi"/>
                <w:spacing w:val="-2"/>
                <w:sz w:val="28"/>
                <w:szCs w:val="28"/>
                <w:cs/>
              </w:rPr>
              <w:t>18</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1BF72C07" w14:textId="77777777" w:rsidTr="002565F2">
        <w:tc>
          <w:tcPr>
            <w:tcW w:w="1620" w:type="dxa"/>
          </w:tcPr>
          <w:p w14:paraId="48B65B0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16CFB5F3"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4</w:t>
            </w:r>
          </w:p>
        </w:tc>
        <w:tc>
          <w:tcPr>
            <w:tcW w:w="2255" w:type="dxa"/>
          </w:tcPr>
          <w:p w14:paraId="3983F5E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2.4 percent</w:t>
            </w:r>
          </w:p>
        </w:tc>
        <w:tc>
          <w:tcPr>
            <w:tcW w:w="1800" w:type="dxa"/>
          </w:tcPr>
          <w:p w14:paraId="167D9BD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3.00 million baht</w:t>
            </w:r>
          </w:p>
        </w:tc>
        <w:tc>
          <w:tcPr>
            <w:tcW w:w="1980" w:type="dxa"/>
          </w:tcPr>
          <w:p w14:paraId="6BCFBF9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June 29,2021</w:t>
            </w:r>
          </w:p>
        </w:tc>
      </w:tr>
      <w:tr w:rsidR="002565F2" w:rsidRPr="00272CC8" w14:paraId="3C898277" w14:textId="77777777" w:rsidTr="002565F2">
        <w:tc>
          <w:tcPr>
            <w:tcW w:w="1620" w:type="dxa"/>
          </w:tcPr>
          <w:p w14:paraId="7460C65B"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3FA68BA4"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5</w:t>
            </w:r>
          </w:p>
        </w:tc>
        <w:tc>
          <w:tcPr>
            <w:tcW w:w="2255" w:type="dxa"/>
          </w:tcPr>
          <w:p w14:paraId="7347F2B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6.4 percent</w:t>
            </w:r>
          </w:p>
        </w:tc>
        <w:tc>
          <w:tcPr>
            <w:tcW w:w="1800" w:type="dxa"/>
          </w:tcPr>
          <w:p w14:paraId="2A370BA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8.00 million baht</w:t>
            </w:r>
          </w:p>
        </w:tc>
        <w:tc>
          <w:tcPr>
            <w:tcW w:w="1980" w:type="dxa"/>
          </w:tcPr>
          <w:p w14:paraId="1CC7EADB"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July 19,2021</w:t>
            </w:r>
          </w:p>
        </w:tc>
      </w:tr>
      <w:tr w:rsidR="002565F2" w:rsidRPr="00272CC8" w14:paraId="035AD9F4" w14:textId="77777777" w:rsidTr="002565F2">
        <w:tc>
          <w:tcPr>
            <w:tcW w:w="1620" w:type="dxa"/>
          </w:tcPr>
          <w:p w14:paraId="025EDDD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0C70FC9D"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w:t>
            </w:r>
          </w:p>
        </w:tc>
        <w:tc>
          <w:tcPr>
            <w:tcW w:w="2255" w:type="dxa"/>
          </w:tcPr>
          <w:p w14:paraId="6597CA6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3.2 percent</w:t>
            </w:r>
          </w:p>
        </w:tc>
        <w:tc>
          <w:tcPr>
            <w:tcW w:w="1800" w:type="dxa"/>
          </w:tcPr>
          <w:p w14:paraId="0B3CF18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4.00 million baht</w:t>
            </w:r>
          </w:p>
        </w:tc>
        <w:tc>
          <w:tcPr>
            <w:tcW w:w="1980" w:type="dxa"/>
          </w:tcPr>
          <w:p w14:paraId="3C0ABF5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w:t>
            </w:r>
            <w:r w:rsidRPr="00272CC8">
              <w:rPr>
                <w:rFonts w:asciiTheme="majorBidi" w:hAnsiTheme="majorBidi" w:cstheme="majorBidi"/>
                <w:spacing w:val="-2"/>
                <w:sz w:val="28"/>
                <w:szCs w:val="28"/>
                <w:cs/>
              </w:rPr>
              <w:t>6</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23C673FF" w14:textId="77777777" w:rsidTr="002565F2">
        <w:trPr>
          <w:trHeight w:val="367"/>
        </w:trPr>
        <w:tc>
          <w:tcPr>
            <w:tcW w:w="1620" w:type="dxa"/>
          </w:tcPr>
          <w:p w14:paraId="4F68105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664814B3"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7</w:t>
            </w:r>
          </w:p>
        </w:tc>
        <w:tc>
          <w:tcPr>
            <w:tcW w:w="2255" w:type="dxa"/>
          </w:tcPr>
          <w:p w14:paraId="764F063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12.4 percent</w:t>
            </w:r>
          </w:p>
        </w:tc>
        <w:tc>
          <w:tcPr>
            <w:tcW w:w="1800" w:type="dxa"/>
          </w:tcPr>
          <w:p w14:paraId="50AE817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15.50 million baht</w:t>
            </w:r>
          </w:p>
        </w:tc>
        <w:tc>
          <w:tcPr>
            <w:tcW w:w="1980" w:type="dxa"/>
          </w:tcPr>
          <w:p w14:paraId="6CD78998" w14:textId="098C954C"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 xml:space="preserve">August </w:t>
            </w:r>
            <w:r w:rsidRPr="00272CC8">
              <w:rPr>
                <w:rFonts w:asciiTheme="majorBidi" w:hAnsiTheme="majorBidi" w:cstheme="majorBidi"/>
                <w:spacing w:val="-2"/>
                <w:sz w:val="28"/>
                <w:szCs w:val="28"/>
                <w:cs/>
              </w:rPr>
              <w:t>13</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1070BA94" w14:textId="77777777" w:rsidTr="002565F2">
        <w:tc>
          <w:tcPr>
            <w:tcW w:w="1620" w:type="dxa"/>
          </w:tcPr>
          <w:p w14:paraId="33F944D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12/2</w:t>
            </w:r>
            <w:r w:rsidRPr="00272CC8">
              <w:rPr>
                <w:rFonts w:asciiTheme="majorBidi" w:hAnsiTheme="majorBidi" w:cstheme="majorBidi"/>
                <w:spacing w:val="-2"/>
                <w:sz w:val="28"/>
                <w:szCs w:val="28"/>
              </w:rPr>
              <w:t>021</w:t>
            </w:r>
          </w:p>
        </w:tc>
        <w:tc>
          <w:tcPr>
            <w:tcW w:w="1620" w:type="dxa"/>
            <w:vAlign w:val="center"/>
          </w:tcPr>
          <w:p w14:paraId="7CD32C5E"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w:t>
            </w:r>
          </w:p>
        </w:tc>
        <w:tc>
          <w:tcPr>
            <w:tcW w:w="2255" w:type="dxa"/>
          </w:tcPr>
          <w:p w14:paraId="4C5A15C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25 percent</w:t>
            </w:r>
          </w:p>
        </w:tc>
        <w:tc>
          <w:tcPr>
            <w:tcW w:w="1800" w:type="dxa"/>
          </w:tcPr>
          <w:p w14:paraId="3703127E" w14:textId="7B520CE0"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62.50</w:t>
            </w:r>
            <w:r w:rsidR="00412B09">
              <w:rPr>
                <w:rFonts w:asciiTheme="majorBidi" w:hAnsiTheme="majorBidi" w:cstheme="majorBidi"/>
                <w:spacing w:val="-2"/>
                <w:sz w:val="28"/>
                <w:szCs w:val="28"/>
              </w:rPr>
              <w:t xml:space="preserve"> </w:t>
            </w:r>
            <w:r w:rsidRPr="00272CC8">
              <w:rPr>
                <w:rFonts w:asciiTheme="majorBidi" w:hAnsiTheme="majorBidi" w:cstheme="majorBidi"/>
                <w:spacing w:val="-2"/>
                <w:sz w:val="28"/>
                <w:szCs w:val="28"/>
              </w:rPr>
              <w:t>million baht</w:t>
            </w:r>
          </w:p>
        </w:tc>
        <w:tc>
          <w:tcPr>
            <w:tcW w:w="1980" w:type="dxa"/>
          </w:tcPr>
          <w:p w14:paraId="0BE94E6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w:t>
            </w:r>
            <w:r w:rsidRPr="00272CC8">
              <w:rPr>
                <w:rFonts w:asciiTheme="majorBidi" w:hAnsiTheme="majorBidi" w:cstheme="majorBidi"/>
                <w:spacing w:val="-2"/>
                <w:sz w:val="28"/>
                <w:szCs w:val="28"/>
                <w:cs/>
              </w:rPr>
              <w:t>13</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2021</w:t>
            </w:r>
          </w:p>
        </w:tc>
      </w:tr>
      <w:tr w:rsidR="002565F2" w:rsidRPr="00272CC8" w14:paraId="123B3E3D" w14:textId="77777777" w:rsidTr="002565F2">
        <w:tc>
          <w:tcPr>
            <w:tcW w:w="1620" w:type="dxa"/>
          </w:tcPr>
          <w:p w14:paraId="4FB2835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6/2</w:t>
            </w:r>
            <w:r w:rsidRPr="00272CC8">
              <w:rPr>
                <w:rFonts w:asciiTheme="majorBidi" w:hAnsiTheme="majorBidi" w:cstheme="majorBidi"/>
                <w:spacing w:val="-2"/>
                <w:sz w:val="28"/>
                <w:szCs w:val="28"/>
              </w:rPr>
              <w:t>021</w:t>
            </w:r>
          </w:p>
        </w:tc>
        <w:tc>
          <w:tcPr>
            <w:tcW w:w="1620" w:type="dxa"/>
            <w:vAlign w:val="center"/>
          </w:tcPr>
          <w:p w14:paraId="0E65E765"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8</w:t>
            </w:r>
          </w:p>
        </w:tc>
        <w:tc>
          <w:tcPr>
            <w:tcW w:w="2255" w:type="dxa"/>
          </w:tcPr>
          <w:p w14:paraId="766ABD0B"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2.6 percent</w:t>
            </w:r>
          </w:p>
        </w:tc>
        <w:tc>
          <w:tcPr>
            <w:tcW w:w="1800" w:type="dxa"/>
          </w:tcPr>
          <w:p w14:paraId="77E3476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3.25 million baht</w:t>
            </w:r>
          </w:p>
        </w:tc>
        <w:tc>
          <w:tcPr>
            <w:tcW w:w="1980" w:type="dxa"/>
          </w:tcPr>
          <w:p w14:paraId="653736B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31, </w:t>
            </w:r>
            <w:r w:rsidRPr="00272CC8">
              <w:rPr>
                <w:rFonts w:asciiTheme="majorBidi" w:hAnsiTheme="majorBidi" w:cstheme="majorBidi"/>
                <w:spacing w:val="-2"/>
                <w:sz w:val="28"/>
                <w:szCs w:val="28"/>
                <w:cs/>
              </w:rPr>
              <w:t>2021</w:t>
            </w:r>
          </w:p>
        </w:tc>
      </w:tr>
      <w:tr w:rsidR="002565F2" w:rsidRPr="00272CC8" w14:paraId="34F4AD9A" w14:textId="77777777" w:rsidTr="002565F2">
        <w:tc>
          <w:tcPr>
            <w:tcW w:w="1620" w:type="dxa"/>
          </w:tcPr>
          <w:p w14:paraId="05CF544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12/2</w:t>
            </w:r>
            <w:r w:rsidRPr="00272CC8">
              <w:rPr>
                <w:rFonts w:asciiTheme="majorBidi" w:hAnsiTheme="majorBidi" w:cstheme="majorBidi"/>
                <w:spacing w:val="-2"/>
                <w:sz w:val="28"/>
                <w:szCs w:val="28"/>
              </w:rPr>
              <w:t>021</w:t>
            </w:r>
          </w:p>
        </w:tc>
        <w:tc>
          <w:tcPr>
            <w:tcW w:w="1620" w:type="dxa"/>
            <w:vAlign w:val="center"/>
          </w:tcPr>
          <w:p w14:paraId="7DE0B80D"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w:t>
            </w:r>
          </w:p>
        </w:tc>
        <w:tc>
          <w:tcPr>
            <w:tcW w:w="2255" w:type="dxa"/>
          </w:tcPr>
          <w:p w14:paraId="3101B48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11.9 percent</w:t>
            </w:r>
          </w:p>
        </w:tc>
        <w:tc>
          <w:tcPr>
            <w:tcW w:w="1800" w:type="dxa"/>
          </w:tcPr>
          <w:p w14:paraId="29773E7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29.75 million baht</w:t>
            </w:r>
          </w:p>
        </w:tc>
        <w:tc>
          <w:tcPr>
            <w:tcW w:w="1980" w:type="dxa"/>
          </w:tcPr>
          <w:p w14:paraId="5EA32CA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31, </w:t>
            </w:r>
            <w:r w:rsidRPr="00272CC8">
              <w:rPr>
                <w:rFonts w:asciiTheme="majorBidi" w:hAnsiTheme="majorBidi" w:cstheme="majorBidi"/>
                <w:spacing w:val="-2"/>
                <w:sz w:val="28"/>
                <w:szCs w:val="28"/>
                <w:cs/>
              </w:rPr>
              <w:t>2021</w:t>
            </w:r>
          </w:p>
        </w:tc>
      </w:tr>
      <w:tr w:rsidR="002565F2" w:rsidRPr="00272CC8" w14:paraId="79B5301E" w14:textId="77777777" w:rsidTr="002565F2">
        <w:tc>
          <w:tcPr>
            <w:tcW w:w="1620" w:type="dxa"/>
          </w:tcPr>
          <w:p w14:paraId="29B4C9D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12/2</w:t>
            </w:r>
            <w:r w:rsidRPr="00272CC8">
              <w:rPr>
                <w:rFonts w:asciiTheme="majorBidi" w:hAnsiTheme="majorBidi" w:cstheme="majorBidi"/>
                <w:spacing w:val="-2"/>
                <w:sz w:val="28"/>
                <w:szCs w:val="28"/>
              </w:rPr>
              <w:t>021</w:t>
            </w:r>
          </w:p>
        </w:tc>
        <w:tc>
          <w:tcPr>
            <w:tcW w:w="1620" w:type="dxa"/>
            <w:vAlign w:val="center"/>
          </w:tcPr>
          <w:p w14:paraId="17B0B964"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w:t>
            </w:r>
          </w:p>
        </w:tc>
        <w:tc>
          <w:tcPr>
            <w:tcW w:w="2255" w:type="dxa"/>
          </w:tcPr>
          <w:p w14:paraId="71C4FB3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63.10 percent</w:t>
            </w:r>
          </w:p>
        </w:tc>
        <w:tc>
          <w:tcPr>
            <w:tcW w:w="1800" w:type="dxa"/>
          </w:tcPr>
          <w:p w14:paraId="2CE5FDD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157.75 million baht</w:t>
            </w:r>
          </w:p>
        </w:tc>
        <w:tc>
          <w:tcPr>
            <w:tcW w:w="1980" w:type="dxa"/>
          </w:tcPr>
          <w:p w14:paraId="0E47F60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March 2, 2022</w:t>
            </w:r>
          </w:p>
        </w:tc>
      </w:tr>
      <w:tr w:rsidR="002565F2" w:rsidRPr="00272CC8" w14:paraId="23DEB3B4" w14:textId="77777777" w:rsidTr="002565F2">
        <w:tc>
          <w:tcPr>
            <w:tcW w:w="1620" w:type="dxa"/>
          </w:tcPr>
          <w:p w14:paraId="3703F21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4/2022</w:t>
            </w:r>
          </w:p>
        </w:tc>
        <w:tc>
          <w:tcPr>
            <w:tcW w:w="1620" w:type="dxa"/>
            <w:vAlign w:val="center"/>
          </w:tcPr>
          <w:p w14:paraId="2D6B8505"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cs/>
              </w:rPr>
              <w:t>1</w:t>
            </w:r>
          </w:p>
        </w:tc>
        <w:tc>
          <w:tcPr>
            <w:tcW w:w="2255" w:type="dxa"/>
          </w:tcPr>
          <w:p w14:paraId="10DAE5C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100 percent</w:t>
            </w:r>
          </w:p>
        </w:tc>
        <w:tc>
          <w:tcPr>
            <w:tcW w:w="1800" w:type="dxa"/>
          </w:tcPr>
          <w:p w14:paraId="38AE291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350.00 million baht</w:t>
            </w:r>
          </w:p>
        </w:tc>
        <w:tc>
          <w:tcPr>
            <w:tcW w:w="1980" w:type="dxa"/>
          </w:tcPr>
          <w:p w14:paraId="0C6BEFE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March 9,2022</w:t>
            </w:r>
          </w:p>
        </w:tc>
      </w:tr>
      <w:tr w:rsidR="002565F2" w:rsidRPr="00272CC8" w14:paraId="46778A18" w14:textId="77777777" w:rsidTr="002565F2">
        <w:tc>
          <w:tcPr>
            <w:tcW w:w="1620" w:type="dxa"/>
            <w:vAlign w:val="bottom"/>
          </w:tcPr>
          <w:p w14:paraId="31A0CAD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0093959F"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w:t>
            </w:r>
          </w:p>
        </w:tc>
        <w:tc>
          <w:tcPr>
            <w:tcW w:w="2255" w:type="dxa"/>
          </w:tcPr>
          <w:p w14:paraId="38DFA89D" w14:textId="427736F8"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3.3</w:t>
            </w:r>
            <w:r w:rsidR="006474CD" w:rsidRPr="00272CC8">
              <w:rPr>
                <w:rFonts w:asciiTheme="majorBidi" w:hAnsiTheme="majorBidi" w:cstheme="majorBidi"/>
                <w:spacing w:val="-2"/>
                <w:sz w:val="28"/>
                <w:szCs w:val="28"/>
              </w:rPr>
              <w:t>3</w:t>
            </w:r>
            <w:r w:rsidRPr="00272CC8">
              <w:rPr>
                <w:rFonts w:asciiTheme="majorBidi" w:hAnsiTheme="majorBidi" w:cstheme="majorBidi"/>
                <w:spacing w:val="-2"/>
                <w:sz w:val="28"/>
                <w:szCs w:val="28"/>
              </w:rPr>
              <w:t xml:space="preserve"> percent</w:t>
            </w:r>
          </w:p>
        </w:tc>
        <w:tc>
          <w:tcPr>
            <w:tcW w:w="1800" w:type="dxa"/>
            <w:vAlign w:val="bottom"/>
          </w:tcPr>
          <w:p w14:paraId="77545D2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 xml:space="preserve">10.00 </w:t>
            </w:r>
            <w:r w:rsidRPr="00272CC8">
              <w:rPr>
                <w:rFonts w:asciiTheme="majorBidi" w:hAnsiTheme="majorBidi" w:cstheme="majorBidi"/>
                <w:spacing w:val="-2"/>
                <w:sz w:val="28"/>
                <w:szCs w:val="28"/>
              </w:rPr>
              <w:t>million baht</w:t>
            </w:r>
          </w:p>
        </w:tc>
        <w:tc>
          <w:tcPr>
            <w:tcW w:w="1980" w:type="dxa"/>
            <w:vAlign w:val="bottom"/>
          </w:tcPr>
          <w:p w14:paraId="7A87CAA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July 25,2022</w:t>
            </w:r>
          </w:p>
        </w:tc>
      </w:tr>
      <w:tr w:rsidR="002565F2" w:rsidRPr="00272CC8" w14:paraId="049A176F" w14:textId="77777777" w:rsidTr="002565F2">
        <w:tc>
          <w:tcPr>
            <w:tcW w:w="1620" w:type="dxa"/>
            <w:vAlign w:val="bottom"/>
          </w:tcPr>
          <w:p w14:paraId="72F9918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6B5208CB" w14:textId="77777777" w:rsidR="002565F2" w:rsidRPr="00272CC8" w:rsidRDefault="002565F2" w:rsidP="002565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2</w:t>
            </w:r>
          </w:p>
        </w:tc>
        <w:tc>
          <w:tcPr>
            <w:tcW w:w="2255" w:type="dxa"/>
          </w:tcPr>
          <w:p w14:paraId="452838AD" w14:textId="72849B69"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6.</w:t>
            </w:r>
            <w:r w:rsidR="006474CD" w:rsidRPr="00272CC8">
              <w:rPr>
                <w:rFonts w:asciiTheme="majorBidi" w:hAnsiTheme="majorBidi" w:cstheme="majorBidi"/>
                <w:spacing w:val="-2"/>
                <w:sz w:val="28"/>
                <w:szCs w:val="28"/>
              </w:rPr>
              <w:t>6</w:t>
            </w:r>
            <w:r w:rsidRPr="00272CC8">
              <w:rPr>
                <w:rFonts w:asciiTheme="majorBidi" w:hAnsiTheme="majorBidi" w:cstheme="majorBidi"/>
                <w:spacing w:val="-2"/>
                <w:sz w:val="28"/>
                <w:szCs w:val="28"/>
              </w:rPr>
              <w:t>7 percent</w:t>
            </w:r>
          </w:p>
        </w:tc>
        <w:tc>
          <w:tcPr>
            <w:tcW w:w="1800" w:type="dxa"/>
            <w:vAlign w:val="bottom"/>
          </w:tcPr>
          <w:p w14:paraId="3313121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 xml:space="preserve">20.00 </w:t>
            </w:r>
            <w:r w:rsidRPr="00272CC8">
              <w:rPr>
                <w:rFonts w:asciiTheme="majorBidi" w:hAnsiTheme="majorBidi" w:cstheme="majorBidi"/>
                <w:spacing w:val="-2"/>
                <w:sz w:val="28"/>
                <w:szCs w:val="28"/>
              </w:rPr>
              <w:t>million baht</w:t>
            </w:r>
          </w:p>
        </w:tc>
        <w:tc>
          <w:tcPr>
            <w:tcW w:w="1980" w:type="dxa"/>
            <w:vAlign w:val="bottom"/>
          </w:tcPr>
          <w:p w14:paraId="7DAA2D5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July 27,2022</w:t>
            </w:r>
          </w:p>
        </w:tc>
      </w:tr>
      <w:tr w:rsidR="002565F2" w:rsidRPr="00272CC8" w14:paraId="759505FB" w14:textId="77777777" w:rsidTr="002565F2">
        <w:tc>
          <w:tcPr>
            <w:tcW w:w="1620" w:type="dxa"/>
            <w:vAlign w:val="bottom"/>
          </w:tcPr>
          <w:p w14:paraId="2681B30D"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58BEB64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w:t>
            </w:r>
          </w:p>
        </w:tc>
        <w:tc>
          <w:tcPr>
            <w:tcW w:w="2255" w:type="dxa"/>
          </w:tcPr>
          <w:p w14:paraId="27631F8D" w14:textId="644B0ABF"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3.3</w:t>
            </w:r>
            <w:r w:rsidR="006474CD" w:rsidRPr="00272CC8">
              <w:rPr>
                <w:rFonts w:asciiTheme="majorBidi" w:hAnsiTheme="majorBidi" w:cstheme="majorBidi"/>
                <w:spacing w:val="-2"/>
                <w:sz w:val="28"/>
                <w:szCs w:val="28"/>
              </w:rPr>
              <w:t>3</w:t>
            </w:r>
            <w:r w:rsidRPr="00272CC8">
              <w:rPr>
                <w:rFonts w:asciiTheme="majorBidi" w:hAnsiTheme="majorBidi" w:cstheme="majorBidi"/>
                <w:spacing w:val="-2"/>
                <w:sz w:val="28"/>
                <w:szCs w:val="28"/>
              </w:rPr>
              <w:t xml:space="preserve"> percent</w:t>
            </w:r>
          </w:p>
        </w:tc>
        <w:tc>
          <w:tcPr>
            <w:tcW w:w="1800" w:type="dxa"/>
            <w:vAlign w:val="bottom"/>
          </w:tcPr>
          <w:p w14:paraId="20BE3DB0"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 xml:space="preserve">10.00 </w:t>
            </w:r>
            <w:r w:rsidRPr="00272CC8">
              <w:rPr>
                <w:rFonts w:asciiTheme="majorBidi" w:hAnsiTheme="majorBidi" w:cstheme="majorBidi"/>
                <w:spacing w:val="-2"/>
                <w:sz w:val="28"/>
                <w:szCs w:val="28"/>
              </w:rPr>
              <w:t>million baht</w:t>
            </w:r>
          </w:p>
        </w:tc>
        <w:tc>
          <w:tcPr>
            <w:tcW w:w="1980" w:type="dxa"/>
            <w:vAlign w:val="bottom"/>
          </w:tcPr>
          <w:p w14:paraId="3D515E2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1,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1DB9F726" w14:textId="77777777" w:rsidTr="002565F2">
        <w:tc>
          <w:tcPr>
            <w:tcW w:w="1620" w:type="dxa"/>
            <w:vAlign w:val="bottom"/>
          </w:tcPr>
          <w:p w14:paraId="711360E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0F7934F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w:t>
            </w:r>
          </w:p>
        </w:tc>
        <w:tc>
          <w:tcPr>
            <w:tcW w:w="2255" w:type="dxa"/>
          </w:tcPr>
          <w:p w14:paraId="37F2BB3B" w14:textId="2DE8281D"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3.3 </w:t>
            </w:r>
            <w:r w:rsidR="006474CD" w:rsidRPr="00272CC8">
              <w:rPr>
                <w:rFonts w:asciiTheme="majorBidi" w:hAnsiTheme="majorBidi" w:cstheme="majorBidi"/>
                <w:spacing w:val="-2"/>
                <w:sz w:val="28"/>
                <w:szCs w:val="28"/>
              </w:rPr>
              <w:t>3</w:t>
            </w:r>
            <w:r w:rsidRPr="00272CC8">
              <w:rPr>
                <w:rFonts w:asciiTheme="majorBidi" w:hAnsiTheme="majorBidi" w:cstheme="majorBidi"/>
                <w:spacing w:val="-2"/>
                <w:sz w:val="28"/>
                <w:szCs w:val="28"/>
              </w:rPr>
              <w:t>percent</w:t>
            </w:r>
          </w:p>
        </w:tc>
        <w:tc>
          <w:tcPr>
            <w:tcW w:w="1800" w:type="dxa"/>
            <w:vAlign w:val="bottom"/>
          </w:tcPr>
          <w:p w14:paraId="7605A0CB"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 xml:space="preserve">10.00 </w:t>
            </w:r>
            <w:r w:rsidRPr="00272CC8">
              <w:rPr>
                <w:rFonts w:asciiTheme="majorBidi" w:hAnsiTheme="majorBidi" w:cstheme="majorBidi"/>
                <w:spacing w:val="-2"/>
                <w:sz w:val="28"/>
                <w:szCs w:val="28"/>
              </w:rPr>
              <w:t>million baht</w:t>
            </w:r>
          </w:p>
        </w:tc>
        <w:tc>
          <w:tcPr>
            <w:tcW w:w="1980" w:type="dxa"/>
            <w:vAlign w:val="bottom"/>
          </w:tcPr>
          <w:p w14:paraId="50F68E3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2,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7D35A59E" w14:textId="77777777" w:rsidTr="002565F2">
        <w:tc>
          <w:tcPr>
            <w:tcW w:w="1620" w:type="dxa"/>
            <w:vAlign w:val="bottom"/>
          </w:tcPr>
          <w:p w14:paraId="024B1E4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16D49F5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5</w:t>
            </w:r>
          </w:p>
        </w:tc>
        <w:tc>
          <w:tcPr>
            <w:tcW w:w="2255" w:type="dxa"/>
          </w:tcPr>
          <w:p w14:paraId="75F0E25B" w14:textId="1D16F413"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w:t>
            </w:r>
            <w:r w:rsidR="006A2FFC" w:rsidRPr="00272CC8">
              <w:rPr>
                <w:rFonts w:asciiTheme="majorBidi" w:hAnsiTheme="majorBidi" w:cstheme="majorBidi"/>
                <w:spacing w:val="-2"/>
                <w:sz w:val="28"/>
                <w:szCs w:val="28"/>
              </w:rPr>
              <w:t>17</w:t>
            </w:r>
            <w:r w:rsidRPr="00272CC8">
              <w:rPr>
                <w:rFonts w:asciiTheme="majorBidi" w:hAnsiTheme="majorBidi" w:cstheme="majorBidi"/>
                <w:spacing w:val="-2"/>
                <w:sz w:val="28"/>
                <w:szCs w:val="28"/>
              </w:rPr>
              <w:t xml:space="preserve"> percent</w:t>
            </w:r>
          </w:p>
        </w:tc>
        <w:tc>
          <w:tcPr>
            <w:tcW w:w="1800" w:type="dxa"/>
            <w:vAlign w:val="bottom"/>
          </w:tcPr>
          <w:p w14:paraId="3528BE8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 xml:space="preserve">12.50 </w:t>
            </w:r>
            <w:r w:rsidRPr="00272CC8">
              <w:rPr>
                <w:rFonts w:asciiTheme="majorBidi" w:hAnsiTheme="majorBidi" w:cstheme="majorBidi"/>
                <w:spacing w:val="-2"/>
                <w:sz w:val="28"/>
                <w:szCs w:val="28"/>
              </w:rPr>
              <w:t>million baht</w:t>
            </w:r>
          </w:p>
        </w:tc>
        <w:tc>
          <w:tcPr>
            <w:tcW w:w="1980" w:type="dxa"/>
            <w:vAlign w:val="bottom"/>
          </w:tcPr>
          <w:p w14:paraId="772262CF"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15,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37CAC717" w14:textId="77777777" w:rsidTr="002565F2">
        <w:tc>
          <w:tcPr>
            <w:tcW w:w="1620" w:type="dxa"/>
            <w:vAlign w:val="bottom"/>
          </w:tcPr>
          <w:p w14:paraId="0E1F998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6D50D47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6</w:t>
            </w:r>
          </w:p>
        </w:tc>
        <w:tc>
          <w:tcPr>
            <w:tcW w:w="2255" w:type="dxa"/>
          </w:tcPr>
          <w:p w14:paraId="50F48518" w14:textId="21369DD0"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w:t>
            </w:r>
            <w:r w:rsidR="006A2FFC" w:rsidRPr="00272CC8">
              <w:rPr>
                <w:rFonts w:asciiTheme="majorBidi" w:hAnsiTheme="majorBidi" w:cstheme="majorBidi"/>
                <w:spacing w:val="-2"/>
                <w:sz w:val="28"/>
                <w:szCs w:val="28"/>
              </w:rPr>
              <w:t>17</w:t>
            </w:r>
            <w:r w:rsidRPr="00272CC8">
              <w:rPr>
                <w:rFonts w:asciiTheme="majorBidi" w:hAnsiTheme="majorBidi" w:cstheme="majorBidi"/>
                <w:spacing w:val="-2"/>
                <w:sz w:val="28"/>
                <w:szCs w:val="28"/>
              </w:rPr>
              <w:t xml:space="preserve"> percent</w:t>
            </w:r>
          </w:p>
        </w:tc>
        <w:tc>
          <w:tcPr>
            <w:tcW w:w="1800" w:type="dxa"/>
            <w:vAlign w:val="bottom"/>
          </w:tcPr>
          <w:p w14:paraId="4FA2C0D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12.50 million baht</w:t>
            </w:r>
          </w:p>
        </w:tc>
        <w:tc>
          <w:tcPr>
            <w:tcW w:w="1980" w:type="dxa"/>
            <w:vAlign w:val="bottom"/>
          </w:tcPr>
          <w:p w14:paraId="31CD9B4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16,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3C5B68EA" w14:textId="77777777" w:rsidTr="002565F2">
        <w:tc>
          <w:tcPr>
            <w:tcW w:w="1620" w:type="dxa"/>
            <w:vAlign w:val="bottom"/>
          </w:tcPr>
          <w:p w14:paraId="79447E1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53A6362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p>
        </w:tc>
        <w:tc>
          <w:tcPr>
            <w:tcW w:w="2255" w:type="dxa"/>
          </w:tcPr>
          <w:p w14:paraId="2A789BD6" w14:textId="3E57BB80"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13.3</w:t>
            </w:r>
            <w:r w:rsidR="006474CD" w:rsidRPr="00272CC8">
              <w:rPr>
                <w:rFonts w:asciiTheme="majorBidi" w:hAnsiTheme="majorBidi" w:cstheme="majorBidi"/>
                <w:spacing w:val="-2"/>
                <w:sz w:val="28"/>
                <w:szCs w:val="28"/>
              </w:rPr>
              <w:t>3</w:t>
            </w:r>
            <w:r w:rsidRPr="00272CC8">
              <w:rPr>
                <w:rFonts w:asciiTheme="majorBidi" w:hAnsiTheme="majorBidi" w:cstheme="majorBidi"/>
                <w:spacing w:val="-2"/>
                <w:sz w:val="28"/>
                <w:szCs w:val="28"/>
              </w:rPr>
              <w:t xml:space="preserve"> percent</w:t>
            </w:r>
          </w:p>
        </w:tc>
        <w:tc>
          <w:tcPr>
            <w:tcW w:w="1800" w:type="dxa"/>
            <w:vAlign w:val="bottom"/>
          </w:tcPr>
          <w:p w14:paraId="6FFF2B8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40.00 million baht</w:t>
            </w:r>
          </w:p>
        </w:tc>
        <w:tc>
          <w:tcPr>
            <w:tcW w:w="1980" w:type="dxa"/>
            <w:vAlign w:val="bottom"/>
          </w:tcPr>
          <w:p w14:paraId="2B3571C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18,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79EDA6EB" w14:textId="77777777" w:rsidTr="002565F2">
        <w:tc>
          <w:tcPr>
            <w:tcW w:w="1620" w:type="dxa"/>
            <w:vAlign w:val="bottom"/>
          </w:tcPr>
          <w:p w14:paraId="19D4AFA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/2</w:t>
            </w:r>
            <w:r w:rsidRPr="00272CC8">
              <w:rPr>
                <w:rFonts w:asciiTheme="majorBidi" w:hAnsiTheme="majorBidi" w:cstheme="majorBidi"/>
                <w:spacing w:val="-2"/>
                <w:sz w:val="28"/>
                <w:szCs w:val="28"/>
              </w:rPr>
              <w:t>022</w:t>
            </w:r>
          </w:p>
        </w:tc>
        <w:tc>
          <w:tcPr>
            <w:tcW w:w="1620" w:type="dxa"/>
            <w:vAlign w:val="center"/>
          </w:tcPr>
          <w:p w14:paraId="0F62661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8</w:t>
            </w:r>
          </w:p>
        </w:tc>
        <w:tc>
          <w:tcPr>
            <w:tcW w:w="2255" w:type="dxa"/>
          </w:tcPr>
          <w:p w14:paraId="4CF264F4"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10 percent</w:t>
            </w:r>
          </w:p>
        </w:tc>
        <w:tc>
          <w:tcPr>
            <w:tcW w:w="1800" w:type="dxa"/>
            <w:vAlign w:val="bottom"/>
          </w:tcPr>
          <w:p w14:paraId="0A17C920"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30.00 million baht</w:t>
            </w:r>
          </w:p>
        </w:tc>
        <w:tc>
          <w:tcPr>
            <w:tcW w:w="1980" w:type="dxa"/>
            <w:vAlign w:val="bottom"/>
          </w:tcPr>
          <w:p w14:paraId="4D8B73F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September</w:t>
            </w:r>
            <w:r w:rsidRPr="00272CC8">
              <w:rPr>
                <w:rFonts w:asciiTheme="majorBidi" w:hAnsiTheme="majorBidi" w:cstheme="majorBidi"/>
                <w:spacing w:val="-2"/>
                <w:sz w:val="28"/>
                <w:szCs w:val="28"/>
              </w:rPr>
              <w:t xml:space="preserve"> 1,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7E3D894F" w14:textId="77777777" w:rsidTr="002565F2">
        <w:tc>
          <w:tcPr>
            <w:tcW w:w="1620" w:type="dxa"/>
          </w:tcPr>
          <w:p w14:paraId="2D2988C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w:t>
            </w:r>
            <w:r w:rsidRPr="00272CC8">
              <w:rPr>
                <w:rFonts w:asciiTheme="majorBidi" w:hAnsiTheme="majorBidi" w:cstheme="majorBidi"/>
                <w:spacing w:val="-2"/>
                <w:sz w:val="28"/>
                <w:szCs w:val="28"/>
              </w:rPr>
              <w:t>2022</w:t>
            </w:r>
          </w:p>
        </w:tc>
        <w:tc>
          <w:tcPr>
            <w:tcW w:w="1620" w:type="dxa"/>
            <w:vAlign w:val="center"/>
          </w:tcPr>
          <w:p w14:paraId="2D71C4A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9</w:t>
            </w:r>
          </w:p>
        </w:tc>
        <w:tc>
          <w:tcPr>
            <w:tcW w:w="2255" w:type="dxa"/>
          </w:tcPr>
          <w:p w14:paraId="00927D5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10 percent</w:t>
            </w:r>
          </w:p>
        </w:tc>
        <w:tc>
          <w:tcPr>
            <w:tcW w:w="1800" w:type="dxa"/>
            <w:vAlign w:val="bottom"/>
          </w:tcPr>
          <w:p w14:paraId="0EDEFBF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30.00 million baht</w:t>
            </w:r>
          </w:p>
        </w:tc>
        <w:tc>
          <w:tcPr>
            <w:tcW w:w="1980" w:type="dxa"/>
            <w:vAlign w:val="bottom"/>
          </w:tcPr>
          <w:p w14:paraId="1B754DF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September</w:t>
            </w:r>
            <w:r w:rsidRPr="00272CC8">
              <w:rPr>
                <w:rFonts w:asciiTheme="majorBidi" w:hAnsiTheme="majorBidi" w:cstheme="majorBidi"/>
                <w:spacing w:val="-2"/>
                <w:sz w:val="28"/>
                <w:szCs w:val="28"/>
              </w:rPr>
              <w:t xml:space="preserve"> 2,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2565F2" w:rsidRPr="00272CC8" w14:paraId="2D21AFBA" w14:textId="77777777" w:rsidTr="002565F2">
        <w:tc>
          <w:tcPr>
            <w:tcW w:w="1620" w:type="dxa"/>
          </w:tcPr>
          <w:p w14:paraId="19C98C35"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w:t>
            </w:r>
            <w:r w:rsidRPr="00272CC8">
              <w:rPr>
                <w:rFonts w:asciiTheme="majorBidi" w:hAnsiTheme="majorBidi" w:cstheme="majorBidi"/>
                <w:spacing w:val="-2"/>
                <w:sz w:val="28"/>
                <w:szCs w:val="28"/>
              </w:rPr>
              <w:t>2022</w:t>
            </w:r>
          </w:p>
        </w:tc>
        <w:tc>
          <w:tcPr>
            <w:tcW w:w="1620" w:type="dxa"/>
            <w:vAlign w:val="center"/>
          </w:tcPr>
          <w:p w14:paraId="641489B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10</w:t>
            </w:r>
          </w:p>
        </w:tc>
        <w:tc>
          <w:tcPr>
            <w:tcW w:w="2255" w:type="dxa"/>
          </w:tcPr>
          <w:p w14:paraId="02F44817"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18.83 percent</w:t>
            </w:r>
          </w:p>
        </w:tc>
        <w:tc>
          <w:tcPr>
            <w:tcW w:w="1800" w:type="dxa"/>
            <w:vAlign w:val="bottom"/>
          </w:tcPr>
          <w:p w14:paraId="707E519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56.50 million baht</w:t>
            </w:r>
          </w:p>
        </w:tc>
        <w:tc>
          <w:tcPr>
            <w:tcW w:w="1980" w:type="dxa"/>
            <w:vAlign w:val="bottom"/>
          </w:tcPr>
          <w:p w14:paraId="390C6F9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September</w:t>
            </w:r>
            <w:r w:rsidRPr="00272CC8">
              <w:rPr>
                <w:rFonts w:asciiTheme="majorBidi" w:hAnsiTheme="majorBidi" w:cstheme="majorBidi"/>
                <w:spacing w:val="-2"/>
                <w:sz w:val="28"/>
                <w:szCs w:val="28"/>
              </w:rPr>
              <w:t xml:space="preserve"> 5, </w:t>
            </w:r>
            <w:r w:rsidRPr="00272CC8">
              <w:rPr>
                <w:rFonts w:asciiTheme="majorBidi" w:hAnsiTheme="majorBidi" w:cstheme="majorBidi"/>
                <w:spacing w:val="-2"/>
                <w:sz w:val="28"/>
                <w:szCs w:val="28"/>
                <w:cs/>
              </w:rPr>
              <w:t>202</w:t>
            </w:r>
            <w:r w:rsidRPr="00272CC8">
              <w:rPr>
                <w:rFonts w:asciiTheme="majorBidi" w:hAnsiTheme="majorBidi" w:cstheme="majorBidi"/>
                <w:spacing w:val="-2"/>
                <w:sz w:val="28"/>
                <w:szCs w:val="28"/>
              </w:rPr>
              <w:t>2</w:t>
            </w:r>
          </w:p>
        </w:tc>
      </w:tr>
      <w:tr w:rsidR="007D64BF" w:rsidRPr="00272CC8" w14:paraId="04BF0A75" w14:textId="77777777" w:rsidTr="002565F2">
        <w:tc>
          <w:tcPr>
            <w:tcW w:w="1620" w:type="dxa"/>
          </w:tcPr>
          <w:p w14:paraId="166F39C5" w14:textId="676E70DE"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w:t>
            </w:r>
            <w:r w:rsidRPr="00272CC8">
              <w:rPr>
                <w:rFonts w:asciiTheme="majorBidi" w:hAnsiTheme="majorBidi" w:cstheme="majorBidi"/>
                <w:spacing w:val="-2"/>
                <w:sz w:val="28"/>
                <w:szCs w:val="28"/>
              </w:rPr>
              <w:t>2022</w:t>
            </w:r>
          </w:p>
        </w:tc>
        <w:tc>
          <w:tcPr>
            <w:tcW w:w="1620" w:type="dxa"/>
            <w:vAlign w:val="center"/>
          </w:tcPr>
          <w:p w14:paraId="4407EC2B" w14:textId="66EC9C39"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11</w:t>
            </w:r>
          </w:p>
        </w:tc>
        <w:tc>
          <w:tcPr>
            <w:tcW w:w="2255" w:type="dxa"/>
          </w:tcPr>
          <w:p w14:paraId="7EFC10E6" w14:textId="3223450A"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16.17</w:t>
            </w:r>
            <w:r w:rsidRPr="00272CC8">
              <w:rPr>
                <w:rFonts w:asciiTheme="majorBidi" w:hAnsiTheme="majorBidi" w:cstheme="majorBidi"/>
                <w:spacing w:val="-2"/>
                <w:sz w:val="28"/>
                <w:szCs w:val="28"/>
              </w:rPr>
              <w:t xml:space="preserve"> percent</w:t>
            </w:r>
          </w:p>
        </w:tc>
        <w:tc>
          <w:tcPr>
            <w:tcW w:w="1800" w:type="dxa"/>
            <w:vAlign w:val="bottom"/>
          </w:tcPr>
          <w:p w14:paraId="27213B3F" w14:textId="5FEA0A9C"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48.50</w:t>
            </w:r>
            <w:r w:rsidRPr="00272CC8">
              <w:rPr>
                <w:rFonts w:asciiTheme="majorBidi" w:hAnsiTheme="majorBidi" w:cstheme="majorBidi"/>
                <w:spacing w:val="-2"/>
                <w:sz w:val="28"/>
                <w:szCs w:val="28"/>
              </w:rPr>
              <w:t xml:space="preserve"> million baht</w:t>
            </w:r>
          </w:p>
        </w:tc>
        <w:tc>
          <w:tcPr>
            <w:tcW w:w="1980" w:type="dxa"/>
            <w:vAlign w:val="bottom"/>
          </w:tcPr>
          <w:p w14:paraId="40EAA4BF" w14:textId="5F54F009" w:rsidR="007D64BF" w:rsidRPr="00272CC8" w:rsidRDefault="007D64BF" w:rsidP="007D64BF">
            <w:pPr>
              <w:pStyle w:val="ListParagraph"/>
              <w:spacing w:line="240" w:lineRule="auto"/>
              <w:ind w:left="0"/>
              <w:jc w:val="center"/>
              <w:rPr>
                <w:rFonts w:asciiTheme="majorBidi" w:hAnsiTheme="majorBidi" w:cstheme="majorBidi"/>
                <w:sz w:val="28"/>
              </w:rPr>
            </w:pPr>
            <w:r w:rsidRPr="00272CC8">
              <w:rPr>
                <w:rFonts w:asciiTheme="majorBidi" w:hAnsiTheme="majorBidi" w:cstheme="majorBidi"/>
                <w:spacing w:val="-2"/>
                <w:sz w:val="28"/>
                <w:szCs w:val="28"/>
              </w:rPr>
              <w:t>February 2</w:t>
            </w:r>
            <w:r w:rsidRPr="00272CC8">
              <w:rPr>
                <w:rFonts w:asciiTheme="majorBidi" w:hAnsiTheme="majorBidi" w:cstheme="majorBidi" w:hint="cs"/>
                <w:spacing w:val="-2"/>
                <w:sz w:val="28"/>
                <w:szCs w:val="28"/>
                <w:cs/>
              </w:rPr>
              <w:t>1</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w:t>
            </w:r>
            <w:r w:rsidRPr="00272CC8">
              <w:rPr>
                <w:rFonts w:asciiTheme="majorBidi" w:hAnsiTheme="majorBidi" w:cstheme="majorBidi" w:hint="cs"/>
                <w:spacing w:val="-2"/>
                <w:sz w:val="28"/>
                <w:szCs w:val="28"/>
                <w:cs/>
              </w:rPr>
              <w:t>3</w:t>
            </w:r>
          </w:p>
        </w:tc>
      </w:tr>
      <w:tr w:rsidR="007D64BF" w:rsidRPr="00272CC8" w14:paraId="1B3C1ACA" w14:textId="77777777" w:rsidTr="002565F2">
        <w:tc>
          <w:tcPr>
            <w:tcW w:w="1620" w:type="dxa"/>
          </w:tcPr>
          <w:p w14:paraId="7C3C44FA" w14:textId="77062C13"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spacing w:val="-2"/>
                <w:sz w:val="28"/>
                <w:szCs w:val="28"/>
              </w:rPr>
              <w:t>7</w:t>
            </w:r>
            <w:r w:rsidRPr="00272CC8">
              <w:rPr>
                <w:rFonts w:asciiTheme="majorBidi" w:hAnsiTheme="majorBidi" w:cstheme="majorBidi"/>
                <w:spacing w:val="-2"/>
                <w:sz w:val="28"/>
                <w:szCs w:val="28"/>
                <w:cs/>
              </w:rPr>
              <w:t>/</w:t>
            </w:r>
            <w:r w:rsidRPr="00272CC8">
              <w:rPr>
                <w:rFonts w:asciiTheme="majorBidi" w:hAnsiTheme="majorBidi" w:cstheme="majorBidi"/>
                <w:spacing w:val="-2"/>
                <w:sz w:val="28"/>
                <w:szCs w:val="28"/>
              </w:rPr>
              <w:t>2022</w:t>
            </w:r>
          </w:p>
        </w:tc>
        <w:tc>
          <w:tcPr>
            <w:tcW w:w="1620" w:type="dxa"/>
            <w:vAlign w:val="center"/>
          </w:tcPr>
          <w:p w14:paraId="2F2F1C90" w14:textId="4AEDE079"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12</w:t>
            </w:r>
          </w:p>
        </w:tc>
        <w:tc>
          <w:tcPr>
            <w:tcW w:w="2255" w:type="dxa"/>
          </w:tcPr>
          <w:p w14:paraId="3D678FF6" w14:textId="6475C3CF"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 xml:space="preserve">6.67 </w:t>
            </w:r>
            <w:r w:rsidRPr="00272CC8">
              <w:rPr>
                <w:rFonts w:asciiTheme="majorBidi" w:hAnsiTheme="majorBidi" w:cstheme="majorBidi"/>
                <w:spacing w:val="-2"/>
                <w:sz w:val="28"/>
                <w:szCs w:val="28"/>
              </w:rPr>
              <w:t>percent</w:t>
            </w:r>
          </w:p>
        </w:tc>
        <w:tc>
          <w:tcPr>
            <w:tcW w:w="1800" w:type="dxa"/>
            <w:vAlign w:val="bottom"/>
          </w:tcPr>
          <w:p w14:paraId="490AAD6E" w14:textId="6753F063" w:rsidR="007D64BF" w:rsidRPr="00272CC8" w:rsidRDefault="007D64BF" w:rsidP="007D64BF">
            <w:pPr>
              <w:pStyle w:val="ListParagraph"/>
              <w:spacing w:line="240" w:lineRule="auto"/>
              <w:ind w:left="0"/>
              <w:jc w:val="center"/>
              <w:rPr>
                <w:rFonts w:asciiTheme="majorBidi" w:hAnsiTheme="majorBidi" w:cstheme="majorBidi"/>
                <w:spacing w:val="-2"/>
                <w:sz w:val="28"/>
              </w:rPr>
            </w:pPr>
            <w:r w:rsidRPr="00272CC8">
              <w:rPr>
                <w:rFonts w:asciiTheme="majorBidi" w:hAnsiTheme="majorBidi" w:cstheme="majorBidi" w:hint="cs"/>
                <w:spacing w:val="-2"/>
                <w:sz w:val="28"/>
                <w:szCs w:val="28"/>
                <w:cs/>
              </w:rPr>
              <w:t>2</w:t>
            </w:r>
            <w:r w:rsidRPr="00272CC8">
              <w:rPr>
                <w:rFonts w:asciiTheme="majorBidi" w:hAnsiTheme="majorBidi" w:cstheme="majorBidi"/>
                <w:spacing w:val="-2"/>
                <w:sz w:val="28"/>
                <w:szCs w:val="28"/>
              </w:rPr>
              <w:t>0.00 million baht</w:t>
            </w:r>
          </w:p>
        </w:tc>
        <w:tc>
          <w:tcPr>
            <w:tcW w:w="1980" w:type="dxa"/>
            <w:vAlign w:val="bottom"/>
          </w:tcPr>
          <w:p w14:paraId="39AC1F5E" w14:textId="1311E83E" w:rsidR="007D64BF" w:rsidRPr="00272CC8" w:rsidRDefault="007D64BF" w:rsidP="007D64BF">
            <w:pPr>
              <w:pStyle w:val="ListParagraph"/>
              <w:spacing w:line="240" w:lineRule="auto"/>
              <w:ind w:left="0"/>
              <w:jc w:val="center"/>
              <w:rPr>
                <w:rFonts w:asciiTheme="majorBidi" w:hAnsiTheme="majorBidi" w:cstheme="majorBidi"/>
                <w:sz w:val="28"/>
              </w:rPr>
            </w:pPr>
            <w:r w:rsidRPr="00272CC8">
              <w:rPr>
                <w:rFonts w:asciiTheme="majorBidi" w:hAnsiTheme="majorBidi" w:cstheme="majorBidi"/>
                <w:spacing w:val="-2"/>
                <w:sz w:val="28"/>
                <w:szCs w:val="28"/>
              </w:rPr>
              <w:t>February 2</w:t>
            </w:r>
            <w:r w:rsidRPr="00272CC8">
              <w:rPr>
                <w:rFonts w:asciiTheme="majorBidi" w:hAnsiTheme="majorBidi" w:cstheme="majorBidi" w:hint="cs"/>
                <w:spacing w:val="-2"/>
                <w:sz w:val="28"/>
                <w:szCs w:val="28"/>
                <w:cs/>
              </w:rPr>
              <w:t>3</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w:t>
            </w:r>
            <w:r w:rsidRPr="00272CC8">
              <w:rPr>
                <w:rFonts w:asciiTheme="majorBidi" w:hAnsiTheme="majorBidi" w:cstheme="majorBidi" w:hint="cs"/>
                <w:spacing w:val="-2"/>
                <w:sz w:val="28"/>
                <w:szCs w:val="28"/>
                <w:cs/>
              </w:rPr>
              <w:t>3</w:t>
            </w:r>
          </w:p>
        </w:tc>
      </w:tr>
      <w:tr w:rsidR="002565F2" w:rsidRPr="00272CC8" w14:paraId="251DEC01" w14:textId="77777777" w:rsidTr="002565F2">
        <w:tc>
          <w:tcPr>
            <w:tcW w:w="1620" w:type="dxa"/>
          </w:tcPr>
          <w:p w14:paraId="005F2B1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3/2023</w:t>
            </w:r>
          </w:p>
        </w:tc>
        <w:tc>
          <w:tcPr>
            <w:tcW w:w="1620" w:type="dxa"/>
          </w:tcPr>
          <w:p w14:paraId="5E04035D"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w:t>
            </w:r>
          </w:p>
        </w:tc>
        <w:tc>
          <w:tcPr>
            <w:tcW w:w="2255" w:type="dxa"/>
          </w:tcPr>
          <w:p w14:paraId="5B01FEF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19.19 percent</w:t>
            </w:r>
          </w:p>
        </w:tc>
        <w:tc>
          <w:tcPr>
            <w:tcW w:w="1800" w:type="dxa"/>
          </w:tcPr>
          <w:p w14:paraId="769F65C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109.48 million baht</w:t>
            </w:r>
          </w:p>
        </w:tc>
        <w:tc>
          <w:tcPr>
            <w:tcW w:w="1980" w:type="dxa"/>
          </w:tcPr>
          <w:p w14:paraId="5C11776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May 30, 2023</w:t>
            </w:r>
          </w:p>
        </w:tc>
      </w:tr>
      <w:tr w:rsidR="002565F2" w:rsidRPr="00272CC8" w14:paraId="70D858FB" w14:textId="77777777" w:rsidTr="002565F2">
        <w:tc>
          <w:tcPr>
            <w:tcW w:w="1620" w:type="dxa"/>
          </w:tcPr>
          <w:p w14:paraId="07F3B07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3/2023</w:t>
            </w:r>
          </w:p>
        </w:tc>
        <w:tc>
          <w:tcPr>
            <w:tcW w:w="1620" w:type="dxa"/>
          </w:tcPr>
          <w:p w14:paraId="2AC49CD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w:t>
            </w:r>
          </w:p>
        </w:tc>
        <w:tc>
          <w:tcPr>
            <w:tcW w:w="2255" w:type="dxa"/>
          </w:tcPr>
          <w:p w14:paraId="53C2C4DE"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4.03 percent</w:t>
            </w:r>
          </w:p>
        </w:tc>
        <w:tc>
          <w:tcPr>
            <w:tcW w:w="1800" w:type="dxa"/>
          </w:tcPr>
          <w:p w14:paraId="720758C7" w14:textId="33EBE236"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23</w:t>
            </w:r>
            <w:r w:rsidR="00412B09">
              <w:rPr>
                <w:rFonts w:asciiTheme="majorBidi" w:hAnsiTheme="majorBidi" w:cstheme="majorBidi"/>
                <w:sz w:val="28"/>
                <w:szCs w:val="28"/>
              </w:rPr>
              <w:t>.00</w:t>
            </w:r>
            <w:r w:rsidRPr="00272CC8">
              <w:rPr>
                <w:rFonts w:asciiTheme="majorBidi" w:hAnsiTheme="majorBidi" w:cstheme="majorBidi"/>
                <w:sz w:val="28"/>
                <w:szCs w:val="28"/>
              </w:rPr>
              <w:t xml:space="preserve"> million baht</w:t>
            </w:r>
          </w:p>
        </w:tc>
        <w:tc>
          <w:tcPr>
            <w:tcW w:w="1980" w:type="dxa"/>
          </w:tcPr>
          <w:p w14:paraId="1EE5CC3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June 26, 2023</w:t>
            </w:r>
          </w:p>
        </w:tc>
      </w:tr>
      <w:tr w:rsidR="002565F2" w:rsidRPr="00272CC8" w14:paraId="012786E3" w14:textId="77777777" w:rsidTr="002565F2">
        <w:tc>
          <w:tcPr>
            <w:tcW w:w="1620" w:type="dxa"/>
          </w:tcPr>
          <w:p w14:paraId="36DA90D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3/2023</w:t>
            </w:r>
          </w:p>
        </w:tc>
        <w:tc>
          <w:tcPr>
            <w:tcW w:w="1620" w:type="dxa"/>
          </w:tcPr>
          <w:p w14:paraId="79F270AC"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3</w:t>
            </w:r>
          </w:p>
        </w:tc>
        <w:tc>
          <w:tcPr>
            <w:tcW w:w="2255" w:type="dxa"/>
          </w:tcPr>
          <w:p w14:paraId="64D97303"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4</w:t>
            </w:r>
            <w:r w:rsidRPr="00272CC8">
              <w:rPr>
                <w:rFonts w:asciiTheme="majorBidi" w:hAnsiTheme="majorBidi" w:cstheme="majorBidi"/>
                <w:sz w:val="28"/>
                <w:szCs w:val="28"/>
                <w:cs/>
              </w:rPr>
              <w:t>5</w:t>
            </w:r>
            <w:r w:rsidRPr="00272CC8">
              <w:rPr>
                <w:rFonts w:asciiTheme="majorBidi" w:hAnsiTheme="majorBidi" w:cstheme="majorBidi"/>
                <w:sz w:val="28"/>
                <w:szCs w:val="28"/>
              </w:rPr>
              <w:t>.</w:t>
            </w:r>
            <w:r w:rsidRPr="00272CC8">
              <w:rPr>
                <w:rFonts w:asciiTheme="majorBidi" w:hAnsiTheme="majorBidi" w:cstheme="majorBidi"/>
                <w:sz w:val="28"/>
                <w:szCs w:val="28"/>
                <w:cs/>
              </w:rPr>
              <w:t>97</w:t>
            </w:r>
            <w:r w:rsidRPr="00272CC8">
              <w:rPr>
                <w:rFonts w:asciiTheme="majorBidi" w:hAnsiTheme="majorBidi" w:cstheme="majorBidi"/>
                <w:sz w:val="28"/>
                <w:szCs w:val="28"/>
              </w:rPr>
              <w:t xml:space="preserve"> percent</w:t>
            </w:r>
          </w:p>
        </w:tc>
        <w:tc>
          <w:tcPr>
            <w:tcW w:w="1800" w:type="dxa"/>
          </w:tcPr>
          <w:p w14:paraId="051E361A"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262.20</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million baht</w:t>
            </w:r>
          </w:p>
        </w:tc>
        <w:tc>
          <w:tcPr>
            <w:tcW w:w="1980" w:type="dxa"/>
          </w:tcPr>
          <w:p w14:paraId="730E282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July </w:t>
            </w:r>
            <w:r w:rsidRPr="00272CC8">
              <w:rPr>
                <w:rFonts w:asciiTheme="majorBidi" w:hAnsiTheme="majorBidi" w:cstheme="majorBidi"/>
                <w:spacing w:val="-2"/>
                <w:sz w:val="28"/>
                <w:szCs w:val="28"/>
                <w:cs/>
              </w:rPr>
              <w:t>10</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2023</w:t>
            </w:r>
          </w:p>
        </w:tc>
      </w:tr>
      <w:tr w:rsidR="002565F2" w:rsidRPr="00272CC8" w14:paraId="6CFFA2D7" w14:textId="77777777" w:rsidTr="002565F2">
        <w:tc>
          <w:tcPr>
            <w:tcW w:w="1620" w:type="dxa"/>
          </w:tcPr>
          <w:p w14:paraId="646E6BC8"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3/2023</w:t>
            </w:r>
          </w:p>
        </w:tc>
        <w:tc>
          <w:tcPr>
            <w:tcW w:w="1620" w:type="dxa"/>
          </w:tcPr>
          <w:p w14:paraId="7B29D622"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4</w:t>
            </w:r>
          </w:p>
        </w:tc>
        <w:tc>
          <w:tcPr>
            <w:tcW w:w="2255" w:type="dxa"/>
          </w:tcPr>
          <w:p w14:paraId="0F08D309"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cs/>
              </w:rPr>
              <w:t>30</w:t>
            </w:r>
            <w:r w:rsidRPr="00272CC8">
              <w:rPr>
                <w:rFonts w:asciiTheme="majorBidi" w:hAnsiTheme="majorBidi" w:cstheme="majorBidi"/>
                <w:sz w:val="28"/>
                <w:szCs w:val="28"/>
              </w:rPr>
              <w:t>.</w:t>
            </w:r>
            <w:r w:rsidRPr="00272CC8">
              <w:rPr>
                <w:rFonts w:asciiTheme="majorBidi" w:hAnsiTheme="majorBidi" w:cstheme="majorBidi"/>
                <w:sz w:val="28"/>
                <w:szCs w:val="28"/>
                <w:cs/>
              </w:rPr>
              <w:t>81</w:t>
            </w:r>
            <w:r w:rsidRPr="00272CC8">
              <w:rPr>
                <w:rFonts w:asciiTheme="majorBidi" w:hAnsiTheme="majorBidi" w:cstheme="majorBidi"/>
                <w:sz w:val="28"/>
                <w:szCs w:val="28"/>
              </w:rPr>
              <w:t xml:space="preserve"> percent</w:t>
            </w:r>
          </w:p>
        </w:tc>
        <w:tc>
          <w:tcPr>
            <w:tcW w:w="1800" w:type="dxa"/>
          </w:tcPr>
          <w:p w14:paraId="6094BD56"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z w:val="28"/>
                <w:szCs w:val="28"/>
              </w:rPr>
              <w:t>175.72</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million baht</w:t>
            </w:r>
          </w:p>
        </w:tc>
        <w:tc>
          <w:tcPr>
            <w:tcW w:w="1980" w:type="dxa"/>
          </w:tcPr>
          <w:p w14:paraId="45306781" w14:textId="77777777" w:rsidR="002565F2" w:rsidRPr="00272CC8" w:rsidRDefault="002565F2"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272CC8">
              <w:rPr>
                <w:rFonts w:asciiTheme="majorBidi" w:hAnsiTheme="majorBidi" w:cstheme="majorBidi"/>
                <w:spacing w:val="-2"/>
                <w:sz w:val="28"/>
                <w:szCs w:val="28"/>
              </w:rPr>
              <w:t xml:space="preserve">August </w:t>
            </w:r>
            <w:r w:rsidRPr="00272CC8">
              <w:rPr>
                <w:rFonts w:asciiTheme="majorBidi" w:hAnsiTheme="majorBidi" w:cstheme="majorBidi"/>
                <w:spacing w:val="-2"/>
                <w:sz w:val="28"/>
                <w:szCs w:val="28"/>
                <w:cs/>
              </w:rPr>
              <w:t>7</w:t>
            </w:r>
            <w:r w:rsidRPr="00272CC8">
              <w:rPr>
                <w:rFonts w:asciiTheme="majorBidi" w:hAnsiTheme="majorBidi" w:cstheme="majorBidi"/>
                <w:spacing w:val="-2"/>
                <w:sz w:val="28"/>
                <w:szCs w:val="28"/>
              </w:rPr>
              <w:t xml:space="preserve">, </w:t>
            </w:r>
            <w:r w:rsidRPr="00272CC8">
              <w:rPr>
                <w:rFonts w:asciiTheme="majorBidi" w:hAnsiTheme="majorBidi" w:cstheme="majorBidi"/>
                <w:spacing w:val="-2"/>
                <w:sz w:val="28"/>
                <w:szCs w:val="28"/>
                <w:cs/>
              </w:rPr>
              <w:t>2023</w:t>
            </w:r>
          </w:p>
        </w:tc>
      </w:tr>
    </w:tbl>
    <w:p w14:paraId="09108A78" w14:textId="77777777" w:rsidR="006C40E7" w:rsidRPr="00272CC8" w:rsidRDefault="006C40E7" w:rsidP="00266146">
      <w:pPr>
        <w:spacing w:after="0" w:line="240" w:lineRule="auto"/>
        <w:ind w:left="851"/>
        <w:jc w:val="both"/>
        <w:rPr>
          <w:rFonts w:asciiTheme="majorBidi" w:hAnsiTheme="majorBidi" w:cstheme="majorBidi"/>
          <w:sz w:val="28"/>
        </w:rPr>
      </w:pPr>
    </w:p>
    <w:p w14:paraId="32C57BBB" w14:textId="27CD4659" w:rsidR="002617ED" w:rsidRPr="00272CC8" w:rsidRDefault="002617ED" w:rsidP="00266146">
      <w:pPr>
        <w:spacing w:after="0" w:line="240" w:lineRule="auto"/>
        <w:ind w:left="851"/>
        <w:jc w:val="both"/>
        <w:rPr>
          <w:rFonts w:asciiTheme="majorBidi" w:hAnsiTheme="majorBidi" w:cstheme="majorBidi"/>
          <w:sz w:val="28"/>
        </w:rPr>
      </w:pPr>
      <w:r w:rsidRPr="00272CC8">
        <w:rPr>
          <w:rFonts w:asciiTheme="majorBidi" w:hAnsiTheme="majorBidi" w:cstheme="majorBidi"/>
          <w:sz w:val="28"/>
        </w:rPr>
        <w:lastRenderedPageBreak/>
        <w:t>The MW Co., Ltd. has subsidiaries under the control of the business as follows:</w:t>
      </w:r>
    </w:p>
    <w:p w14:paraId="3C20925D" w14:textId="77777777" w:rsidR="002617ED" w:rsidRPr="00272CC8" w:rsidRDefault="002617ED" w:rsidP="00266146">
      <w:pPr>
        <w:spacing w:after="0" w:line="240" w:lineRule="auto"/>
        <w:ind w:left="851"/>
        <w:jc w:val="thaiDistribute"/>
        <w:rPr>
          <w:rFonts w:asciiTheme="majorBidi" w:hAnsiTheme="majorBidi" w:cstheme="majorBidi"/>
          <w:sz w:val="28"/>
        </w:rPr>
      </w:pPr>
      <w:r w:rsidRPr="00272CC8">
        <w:rPr>
          <w:rFonts w:asciiTheme="majorBidi" w:hAnsiTheme="majorBidi" w:cstheme="majorBidi"/>
          <w:b/>
          <w:bCs/>
          <w:sz w:val="28"/>
        </w:rPr>
        <w:t>(2.1</w:t>
      </w:r>
      <w:proofErr w:type="gramStart"/>
      <w:r w:rsidRPr="00272CC8">
        <w:rPr>
          <w:rFonts w:asciiTheme="majorBidi" w:hAnsiTheme="majorBidi" w:cstheme="majorBidi"/>
          <w:b/>
          <w:bCs/>
          <w:sz w:val="28"/>
        </w:rPr>
        <w:t>)</w:t>
      </w:r>
      <w:r w:rsidRPr="00272CC8">
        <w:rPr>
          <w:rFonts w:asciiTheme="majorBidi" w:hAnsiTheme="majorBidi" w:cstheme="majorBidi"/>
          <w:sz w:val="28"/>
        </w:rPr>
        <w:t xml:space="preserve">  </w:t>
      </w:r>
      <w:r w:rsidRPr="00272CC8">
        <w:rPr>
          <w:rFonts w:asciiTheme="majorBidi" w:hAnsiTheme="majorBidi" w:cstheme="majorBidi"/>
          <w:b/>
          <w:bCs/>
          <w:sz w:val="28"/>
        </w:rPr>
        <w:t>Siam</w:t>
      </w:r>
      <w:proofErr w:type="gramEnd"/>
      <w:r w:rsidRPr="00272CC8">
        <w:rPr>
          <w:rFonts w:asciiTheme="majorBidi" w:hAnsiTheme="majorBidi" w:cstheme="majorBidi"/>
          <w:b/>
          <w:bCs/>
          <w:sz w:val="28"/>
        </w:rPr>
        <w:t xml:space="preserve"> Solar Generation Public Company Limited</w:t>
      </w:r>
    </w:p>
    <w:p w14:paraId="5F95F237" w14:textId="7F26AC30" w:rsidR="00FB5B85" w:rsidRPr="00272CC8" w:rsidRDefault="00FB5B85" w:rsidP="00266146">
      <w:pPr>
        <w:spacing w:after="0" w:line="240" w:lineRule="auto"/>
        <w:ind w:left="851"/>
        <w:jc w:val="thaiDistribute"/>
        <w:rPr>
          <w:rFonts w:asciiTheme="majorBidi" w:hAnsiTheme="majorBidi" w:cstheme="majorBidi"/>
          <w:sz w:val="28"/>
        </w:rPr>
      </w:pPr>
      <w:r w:rsidRPr="00272CC8">
        <w:rPr>
          <w:rFonts w:asciiTheme="majorBidi" w:hAnsiTheme="majorBidi" w:cstheme="majorBidi"/>
          <w:sz w:val="28"/>
        </w:rPr>
        <w:t>At the Extraordinary General Meeting of Shareholders of The Megawatt on April 19, 2021, the meeting resolved to approve an investment in Siam Solar Generation Public Company Limited, worth not more than 1,170 million baht (number of shares 9</w:t>
      </w:r>
      <w:r w:rsidR="00F86BCE" w:rsidRPr="00272CC8">
        <w:rPr>
          <w:rFonts w:asciiTheme="majorBidi" w:hAnsiTheme="majorBidi" w:cstheme="majorBidi"/>
          <w:sz w:val="28"/>
        </w:rPr>
        <w:t>,</w:t>
      </w:r>
      <w:r w:rsidRPr="00272CC8">
        <w:rPr>
          <w:rFonts w:asciiTheme="majorBidi" w:hAnsiTheme="majorBidi" w:cstheme="majorBidi"/>
          <w:sz w:val="28"/>
        </w:rPr>
        <w:t>999</w:t>
      </w:r>
      <w:r w:rsidR="00F86BCE" w:rsidRPr="00272CC8">
        <w:rPr>
          <w:rFonts w:asciiTheme="majorBidi" w:hAnsiTheme="majorBidi" w:cstheme="majorBidi"/>
          <w:sz w:val="28"/>
        </w:rPr>
        <w:t>,</w:t>
      </w:r>
      <w:r w:rsidRPr="00272CC8">
        <w:rPr>
          <w:rFonts w:asciiTheme="majorBidi" w:hAnsiTheme="majorBidi" w:cstheme="majorBidi"/>
          <w:sz w:val="28"/>
        </w:rPr>
        <w:t>998 ordinary shares with a par value of 100 baht per share and purchased at a price of 117 baht per share) in the proportion of 90 percent, which operates the business of producing electricity from solar energy installed on the ground (Solar Farm), which The Megawatt The said investment has been paid in the amount of 1,170 million baht.</w:t>
      </w:r>
    </w:p>
    <w:p w14:paraId="6CDF4034" w14:textId="46C0E49B" w:rsidR="00C26EBB" w:rsidRPr="00272CC8" w:rsidRDefault="006474CD" w:rsidP="00E84EBD">
      <w:pPr>
        <w:spacing w:after="0" w:line="240" w:lineRule="auto"/>
        <w:ind w:left="131" w:firstLine="720"/>
        <w:jc w:val="both"/>
        <w:rPr>
          <w:rFonts w:asciiTheme="majorBidi" w:hAnsiTheme="majorBidi" w:cstheme="majorBidi"/>
          <w:b/>
          <w:bCs/>
          <w:sz w:val="28"/>
        </w:rPr>
      </w:pPr>
      <w:r w:rsidRPr="00272CC8">
        <w:rPr>
          <w:rFonts w:asciiTheme="majorBidi" w:hAnsiTheme="majorBidi" w:cstheme="majorBidi"/>
          <w:b/>
          <w:bCs/>
          <w:sz w:val="28"/>
        </w:rPr>
        <w:t>(</w:t>
      </w:r>
      <w:r w:rsidR="00C26EBB" w:rsidRPr="00272CC8">
        <w:rPr>
          <w:rFonts w:asciiTheme="majorBidi" w:hAnsiTheme="majorBidi" w:cstheme="majorBidi"/>
          <w:b/>
          <w:bCs/>
          <w:sz w:val="28"/>
        </w:rPr>
        <w:t xml:space="preserve">2.2) Solar </w:t>
      </w:r>
      <w:proofErr w:type="spellStart"/>
      <w:r w:rsidR="00C26EBB" w:rsidRPr="00272CC8">
        <w:rPr>
          <w:rFonts w:asciiTheme="majorBidi" w:hAnsiTheme="majorBidi" w:cstheme="majorBidi"/>
          <w:b/>
          <w:bCs/>
          <w:sz w:val="28"/>
        </w:rPr>
        <w:t>Igen</w:t>
      </w:r>
      <w:proofErr w:type="spellEnd"/>
      <w:r w:rsidR="00C26EBB" w:rsidRPr="00272CC8">
        <w:rPr>
          <w:rFonts w:asciiTheme="majorBidi" w:hAnsiTheme="majorBidi" w:cstheme="majorBidi"/>
          <w:b/>
          <w:bCs/>
          <w:sz w:val="28"/>
        </w:rPr>
        <w:t xml:space="preserve"> Company Limited</w:t>
      </w:r>
    </w:p>
    <w:p w14:paraId="29E1148F" w14:textId="200743F4" w:rsidR="00FB5B85" w:rsidRPr="00272CC8" w:rsidRDefault="00FB5B85" w:rsidP="00266146">
      <w:pPr>
        <w:spacing w:after="0" w:line="240" w:lineRule="auto"/>
        <w:ind w:left="851"/>
        <w:jc w:val="both"/>
        <w:rPr>
          <w:rFonts w:asciiTheme="majorBidi" w:hAnsiTheme="majorBidi" w:cstheme="majorBidi"/>
          <w:sz w:val="28"/>
        </w:rPr>
      </w:pPr>
      <w:r w:rsidRPr="00272CC8">
        <w:rPr>
          <w:rFonts w:asciiTheme="majorBidi" w:hAnsiTheme="majorBidi" w:cstheme="majorBidi"/>
          <w:sz w:val="28"/>
        </w:rPr>
        <w:t>At the Extraordinary General Meeting of Shareholders, The Megawatt invested in 150,000 ordinary shares of Solar IGEN Company Limited, with a par value of 100 baht per share, and purchased at a price of 100 baht per share, amounting to 15 million. baht, with an investment proportion of 99.99 percent of the total registered capital.</w:t>
      </w:r>
    </w:p>
    <w:p w14:paraId="21948164" w14:textId="1F6C3D68" w:rsidR="00C26EBB" w:rsidRPr="00272CC8" w:rsidRDefault="00C26EBB" w:rsidP="00E84EBD">
      <w:pPr>
        <w:spacing w:after="0" w:line="240" w:lineRule="auto"/>
        <w:ind w:left="851"/>
        <w:jc w:val="both"/>
        <w:rPr>
          <w:rFonts w:asciiTheme="majorBidi" w:hAnsiTheme="majorBidi" w:cstheme="majorBidi"/>
          <w:sz w:val="28"/>
        </w:rPr>
      </w:pPr>
      <w:r w:rsidRPr="00272CC8">
        <w:rPr>
          <w:rFonts w:asciiTheme="majorBidi" w:hAnsiTheme="majorBidi" w:cstheme="majorBidi"/>
          <w:b/>
          <w:bCs/>
          <w:sz w:val="28"/>
        </w:rPr>
        <w:t>(2.3) World Wire Processing Co., Ltd.</w:t>
      </w:r>
    </w:p>
    <w:p w14:paraId="23D5A8E6" w14:textId="2B9706B3" w:rsidR="00FB5B85" w:rsidRPr="00272CC8" w:rsidRDefault="00FB5B85" w:rsidP="00266146">
      <w:pPr>
        <w:spacing w:line="240" w:lineRule="auto"/>
        <w:ind w:left="851" w:firstLine="22"/>
        <w:jc w:val="both"/>
        <w:rPr>
          <w:rFonts w:asciiTheme="majorBidi" w:hAnsiTheme="majorBidi" w:cstheme="majorBidi"/>
          <w:sz w:val="28"/>
        </w:rPr>
      </w:pPr>
      <w:r w:rsidRPr="00272CC8">
        <w:rPr>
          <w:rFonts w:asciiTheme="majorBidi" w:hAnsiTheme="majorBidi" w:cstheme="majorBidi"/>
          <w:sz w:val="28"/>
        </w:rPr>
        <w:t>At the Extraordinary General Meeting of Shareholders of The Megawatt, they invested in 139.997 ordinary shares of World Wire Processing Company Limited, with a value of 316.44 baht per share (par value of 100 baht per share), totaling 44.30 million. baht with an investment proportion of 99.99 percent of the total registered capital.</w:t>
      </w:r>
    </w:p>
    <w:p w14:paraId="54E454A3" w14:textId="19D21257" w:rsidR="00C26EBB" w:rsidRPr="00272CC8" w:rsidRDefault="00C26EBB" w:rsidP="00266146">
      <w:pPr>
        <w:pStyle w:val="ListParagraph"/>
        <w:numPr>
          <w:ilvl w:val="0"/>
          <w:numId w:val="8"/>
        </w:numPr>
        <w:spacing w:after="0" w:line="240" w:lineRule="auto"/>
        <w:ind w:left="851" w:hanging="425"/>
        <w:rPr>
          <w:rFonts w:asciiTheme="majorBidi" w:hAnsiTheme="majorBidi" w:cstheme="majorBidi"/>
          <w:b/>
          <w:bCs/>
          <w:sz w:val="28"/>
        </w:rPr>
      </w:pPr>
      <w:r w:rsidRPr="00272CC8">
        <w:rPr>
          <w:rFonts w:asciiTheme="majorBidi" w:hAnsiTheme="majorBidi" w:cstheme="majorBidi"/>
          <w:b/>
          <w:bCs/>
          <w:sz w:val="28"/>
        </w:rPr>
        <w:t>Beyond Capital Company Limited</w:t>
      </w:r>
    </w:p>
    <w:p w14:paraId="2FD33AAC" w14:textId="4CB2CB59" w:rsidR="001B0C30" w:rsidRPr="00272CC8" w:rsidRDefault="00C26EBB" w:rsidP="00E84EBD">
      <w:pPr>
        <w:spacing w:after="0" w:line="240" w:lineRule="auto"/>
        <w:ind w:left="851"/>
        <w:jc w:val="both"/>
        <w:rPr>
          <w:rFonts w:asciiTheme="majorBidi" w:hAnsiTheme="majorBidi" w:cstheme="majorBidi"/>
          <w:sz w:val="28"/>
        </w:rPr>
      </w:pPr>
      <w:r w:rsidRPr="00272CC8">
        <w:rPr>
          <w:rFonts w:asciiTheme="majorBidi" w:hAnsiTheme="majorBidi" w:cstheme="majorBidi"/>
          <w:sz w:val="28"/>
        </w:rPr>
        <w:t xml:space="preserve">According to the resolution of the Board of Directors' Meeting No. 5/2023 held on April 25, 2023, it was resolved to approve the sale of all ordinary shares of Beyond Capital Company Limited in the amount of 1,830,000 shares, representing 100 percent of the issued and sold shares. Subsequently, on May 31, </w:t>
      </w:r>
      <w:proofErr w:type="gramStart"/>
      <w:r w:rsidRPr="00272CC8">
        <w:rPr>
          <w:rFonts w:asciiTheme="majorBidi" w:hAnsiTheme="majorBidi" w:cstheme="majorBidi"/>
          <w:sz w:val="28"/>
        </w:rPr>
        <w:t>202</w:t>
      </w:r>
      <w:r w:rsidR="006474CD" w:rsidRPr="00272CC8">
        <w:rPr>
          <w:rFonts w:asciiTheme="majorBidi" w:hAnsiTheme="majorBidi" w:cstheme="majorBidi"/>
          <w:sz w:val="28"/>
        </w:rPr>
        <w:t>3</w:t>
      </w:r>
      <w:proofErr w:type="gramEnd"/>
      <w:r w:rsidRPr="00272CC8">
        <w:rPr>
          <w:rFonts w:asciiTheme="majorBidi" w:hAnsiTheme="majorBidi" w:cstheme="majorBidi"/>
          <w:sz w:val="28"/>
        </w:rPr>
        <w:t xml:space="preserve"> the company entered into an agreement to sell such ordinary shares. To an unrelated company at the value of 172.13 baht per share, totaling 315,000,000 baht. In </w:t>
      </w:r>
      <w:r w:rsidR="006A2FFC" w:rsidRPr="00272CC8">
        <w:rPr>
          <w:rFonts w:asciiTheme="majorBidi" w:hAnsiTheme="majorBidi" w:cstheme="majorBidi"/>
          <w:sz w:val="28"/>
        </w:rPr>
        <w:t>March</w:t>
      </w:r>
      <w:r w:rsidRPr="00272CC8">
        <w:rPr>
          <w:rFonts w:asciiTheme="majorBidi" w:hAnsiTheme="majorBidi" w:cstheme="majorBidi"/>
          <w:sz w:val="28"/>
        </w:rPr>
        <w:t xml:space="preserve"> 202</w:t>
      </w:r>
      <w:r w:rsidR="006A2FFC" w:rsidRPr="00272CC8">
        <w:rPr>
          <w:rFonts w:asciiTheme="majorBidi" w:hAnsiTheme="majorBidi" w:cstheme="majorBidi"/>
          <w:sz w:val="28"/>
        </w:rPr>
        <w:t>4</w:t>
      </w:r>
      <w:r w:rsidRPr="00272CC8">
        <w:rPr>
          <w:rFonts w:asciiTheme="majorBidi" w:hAnsiTheme="majorBidi" w:cstheme="majorBidi"/>
          <w:sz w:val="28"/>
        </w:rPr>
        <w:t xml:space="preserve">, along with placing a collateral as the seller's land which has already </w:t>
      </w:r>
      <w:proofErr w:type="gramStart"/>
      <w:r w:rsidRPr="00272CC8">
        <w:rPr>
          <w:rFonts w:asciiTheme="majorBidi" w:hAnsiTheme="majorBidi" w:cstheme="majorBidi"/>
          <w:sz w:val="28"/>
        </w:rPr>
        <w:t>entered into</w:t>
      </w:r>
      <w:proofErr w:type="gramEnd"/>
      <w:r w:rsidRPr="00272CC8">
        <w:rPr>
          <w:rFonts w:asciiTheme="majorBidi" w:hAnsiTheme="majorBidi" w:cstheme="majorBidi"/>
          <w:sz w:val="28"/>
        </w:rPr>
        <w:t xml:space="preserve"> a mortgage contract with such collateral.</w:t>
      </w:r>
    </w:p>
    <w:p w14:paraId="7EF3FEF9" w14:textId="5B799D01" w:rsidR="002C69F4" w:rsidRPr="00272CC8" w:rsidRDefault="00890B4D" w:rsidP="00E84EBD">
      <w:pPr>
        <w:spacing w:after="0" w:line="240" w:lineRule="auto"/>
        <w:ind w:left="851"/>
        <w:jc w:val="both"/>
        <w:rPr>
          <w:rFonts w:asciiTheme="majorBidi" w:hAnsiTheme="majorBidi" w:cstheme="majorBidi"/>
          <w:sz w:val="28"/>
        </w:rPr>
      </w:pPr>
      <w:r w:rsidRPr="00272CC8">
        <w:rPr>
          <w:rFonts w:asciiTheme="majorBidi" w:hAnsiTheme="majorBidi" w:cstheme="majorBidi"/>
          <w:sz w:val="28"/>
        </w:rPr>
        <w:t>Later in the 4th quarter of 2023, the share purchase debtor offered to repay the debt in exchange for an amount of land in Phuket province. Title deed of the parent company of the debtor for purchase of shares which is a public company listed on the Stock Exchange of Thailand It has a total value of 351.69 million baht.</w:t>
      </w:r>
      <w:r w:rsidRPr="00272CC8">
        <w:t xml:space="preserve"> </w:t>
      </w:r>
      <w:r w:rsidRPr="00272CC8">
        <w:rPr>
          <w:rFonts w:asciiTheme="majorBidi" w:hAnsiTheme="majorBidi" w:cstheme="majorBidi"/>
          <w:sz w:val="28"/>
        </w:rPr>
        <w:t>which is fair value According to the evaluation report of the independent evaluator on the list of the SEC. The Company, with the approval of the Executive Director, agreed to settle with the debtor. With the objective of holding the said land as “Investment movable property” and has established 3 subsidiaries in December 2023, consisting of: B Pro Property Company Limited B Prom Property Company Limited and B Access Property Company Limited to receive transfer and continue to hold land All 3 subsidiaries recorded the land exchanged at fair value. and record the parent company as a creditor and recognize the difference in the fair value of the transferred land. with the book value of receivables in the group's income statement</w:t>
      </w:r>
    </w:p>
    <w:p w14:paraId="3E3F1256" w14:textId="77777777" w:rsidR="00F86BCE" w:rsidRPr="00272CC8" w:rsidRDefault="001B0C30" w:rsidP="00F86BCE">
      <w:pPr>
        <w:pStyle w:val="ListParagraph"/>
        <w:numPr>
          <w:ilvl w:val="0"/>
          <w:numId w:val="8"/>
        </w:numPr>
        <w:spacing w:after="0" w:line="240" w:lineRule="auto"/>
        <w:ind w:left="851" w:hanging="425"/>
        <w:rPr>
          <w:rFonts w:asciiTheme="majorBidi" w:hAnsiTheme="majorBidi" w:cstheme="majorBidi"/>
          <w:b/>
          <w:bCs/>
          <w:sz w:val="28"/>
        </w:rPr>
      </w:pPr>
      <w:bookmarkStart w:id="3" w:name="_Hlk160135739"/>
      <w:r w:rsidRPr="00272CC8">
        <w:rPr>
          <w:rFonts w:asciiTheme="majorBidi" w:hAnsiTheme="majorBidi" w:cstheme="majorBidi"/>
          <w:b/>
          <w:bCs/>
          <w:sz w:val="28"/>
        </w:rPr>
        <w:lastRenderedPageBreak/>
        <w:t>B Pro Property Company Limited</w:t>
      </w:r>
    </w:p>
    <w:bookmarkEnd w:id="3"/>
    <w:p w14:paraId="6FFFCF72" w14:textId="19932D57" w:rsidR="001B0C30" w:rsidRPr="00272CC8" w:rsidRDefault="00F86BCE" w:rsidP="00E84EBD">
      <w:pPr>
        <w:pStyle w:val="ListParagraph"/>
        <w:spacing w:after="0" w:line="240" w:lineRule="auto"/>
        <w:ind w:left="851"/>
        <w:jc w:val="thaiDistribute"/>
        <w:rPr>
          <w:rFonts w:asciiTheme="majorBidi" w:hAnsiTheme="majorBidi" w:cstheme="majorBidi"/>
          <w:b/>
          <w:bCs/>
          <w:sz w:val="28"/>
        </w:rPr>
      </w:pPr>
      <w:r w:rsidRPr="00272CC8">
        <w:rPr>
          <w:rFonts w:asciiTheme="majorBidi" w:hAnsiTheme="majorBidi" w:cstheme="majorBidi"/>
          <w:sz w:val="28"/>
        </w:rPr>
        <w:t>According to the resolution of the Company's Board of Directors Meeting No. 16/2023 on December 21, 2023, invested in common shares of B Pro Property Company Limited, 50,000 shares, with a par value of 100 baht per share, amounting to 5 million baht, with an investment proportion of 99.99 percent of the total registered capital, The main objective is to invest in real estate business.</w:t>
      </w:r>
    </w:p>
    <w:p w14:paraId="24E034FC" w14:textId="77777777" w:rsidR="001B0C30" w:rsidRPr="00272CC8" w:rsidRDefault="001B0C30" w:rsidP="001B0C30">
      <w:pPr>
        <w:pStyle w:val="ListParagraph"/>
        <w:spacing w:line="240" w:lineRule="auto"/>
        <w:ind w:left="851"/>
        <w:rPr>
          <w:rFonts w:asciiTheme="majorBidi" w:hAnsiTheme="majorBidi" w:cstheme="majorBidi"/>
          <w:sz w:val="28"/>
        </w:rPr>
      </w:pPr>
    </w:p>
    <w:p w14:paraId="6A657821" w14:textId="75DC582E" w:rsidR="001B0C30" w:rsidRPr="00272CC8" w:rsidRDefault="00CA5D9C" w:rsidP="0065160A">
      <w:pPr>
        <w:pStyle w:val="ListParagraph"/>
        <w:numPr>
          <w:ilvl w:val="0"/>
          <w:numId w:val="8"/>
        </w:numPr>
        <w:spacing w:before="240" w:line="240" w:lineRule="auto"/>
        <w:ind w:left="851" w:hanging="425"/>
        <w:rPr>
          <w:rFonts w:asciiTheme="majorBidi" w:hAnsiTheme="majorBidi" w:cstheme="majorBidi"/>
          <w:b/>
          <w:bCs/>
          <w:sz w:val="28"/>
        </w:rPr>
      </w:pPr>
      <w:r w:rsidRPr="00272CC8">
        <w:rPr>
          <w:rFonts w:asciiTheme="majorBidi" w:hAnsiTheme="majorBidi" w:cstheme="majorBidi"/>
          <w:b/>
          <w:bCs/>
          <w:sz w:val="28"/>
        </w:rPr>
        <w:t xml:space="preserve">B Prom Property </w:t>
      </w:r>
      <w:r w:rsidR="00124BA8" w:rsidRPr="00272CC8">
        <w:rPr>
          <w:rFonts w:asciiTheme="majorBidi" w:hAnsiTheme="majorBidi" w:cstheme="majorBidi"/>
          <w:b/>
          <w:bCs/>
          <w:sz w:val="28"/>
        </w:rPr>
        <w:t>Company Limited</w:t>
      </w:r>
    </w:p>
    <w:p w14:paraId="25583D43" w14:textId="6AB58FED" w:rsidR="00F86BCE" w:rsidRPr="00272CC8" w:rsidRDefault="00890B4D" w:rsidP="00E84EBD">
      <w:pPr>
        <w:pStyle w:val="ListParagraph"/>
        <w:spacing w:before="240" w:line="240" w:lineRule="auto"/>
        <w:ind w:left="851"/>
        <w:jc w:val="thaiDistribute"/>
        <w:rPr>
          <w:rFonts w:asciiTheme="majorBidi" w:hAnsiTheme="majorBidi" w:cstheme="majorBidi"/>
          <w:sz w:val="28"/>
          <w:cs/>
        </w:rPr>
      </w:pPr>
      <w:r w:rsidRPr="00272CC8">
        <w:rPr>
          <w:rFonts w:asciiTheme="majorBidi" w:hAnsiTheme="majorBidi" w:cstheme="majorBidi"/>
          <w:sz w:val="28"/>
        </w:rPr>
        <w:t xml:space="preserve">According to the resolution of the Company's Board of Directors Meeting No. </w:t>
      </w:r>
      <w:r w:rsidRPr="00272CC8">
        <w:rPr>
          <w:rFonts w:asciiTheme="majorBidi" w:hAnsiTheme="majorBidi" w:cs="Angsana New"/>
          <w:sz w:val="28"/>
          <w:cs/>
        </w:rPr>
        <w:t>16/2023</w:t>
      </w:r>
      <w:r w:rsidRPr="00272CC8">
        <w:rPr>
          <w:rFonts w:asciiTheme="majorBidi" w:hAnsiTheme="majorBidi" w:cstheme="majorBidi"/>
          <w:sz w:val="28"/>
        </w:rPr>
        <w:t xml:space="preserve"> on December </w:t>
      </w:r>
      <w:r w:rsidRPr="00272CC8">
        <w:rPr>
          <w:rFonts w:asciiTheme="majorBidi" w:hAnsiTheme="majorBidi" w:cs="Angsana New"/>
          <w:sz w:val="28"/>
          <w:cs/>
        </w:rPr>
        <w:t>21</w:t>
      </w:r>
      <w:r w:rsidRPr="00272CC8">
        <w:rPr>
          <w:rFonts w:asciiTheme="majorBidi" w:hAnsiTheme="majorBidi" w:cstheme="majorBidi"/>
          <w:sz w:val="28"/>
        </w:rPr>
        <w:t xml:space="preserve">, </w:t>
      </w:r>
      <w:r w:rsidRPr="00272CC8">
        <w:rPr>
          <w:rFonts w:asciiTheme="majorBidi" w:hAnsiTheme="majorBidi" w:cs="Angsana New"/>
          <w:sz w:val="28"/>
          <w:cs/>
        </w:rPr>
        <w:t>2023</w:t>
      </w:r>
      <w:r w:rsidRPr="00272CC8">
        <w:rPr>
          <w:rFonts w:asciiTheme="majorBidi" w:hAnsiTheme="majorBidi" w:cstheme="majorBidi"/>
          <w:sz w:val="28"/>
        </w:rPr>
        <w:t xml:space="preserve">, invested in common shares of B Prom Property Company Limited, </w:t>
      </w:r>
      <w:r w:rsidRPr="00272CC8">
        <w:rPr>
          <w:rFonts w:asciiTheme="majorBidi" w:hAnsiTheme="majorBidi" w:cs="Angsana New"/>
          <w:sz w:val="28"/>
          <w:cs/>
        </w:rPr>
        <w:t>50</w:t>
      </w:r>
      <w:r w:rsidRPr="00272CC8">
        <w:rPr>
          <w:rFonts w:asciiTheme="majorBidi" w:hAnsiTheme="majorBidi" w:cstheme="majorBidi"/>
          <w:sz w:val="28"/>
        </w:rPr>
        <w:t>,</w:t>
      </w:r>
      <w:r w:rsidRPr="00272CC8">
        <w:rPr>
          <w:rFonts w:asciiTheme="majorBidi" w:hAnsiTheme="majorBidi" w:cs="Angsana New"/>
          <w:sz w:val="28"/>
          <w:cs/>
        </w:rPr>
        <w:t xml:space="preserve">000 </w:t>
      </w:r>
      <w:r w:rsidRPr="00272CC8">
        <w:rPr>
          <w:rFonts w:asciiTheme="majorBidi" w:hAnsiTheme="majorBidi" w:cstheme="majorBidi"/>
          <w:sz w:val="28"/>
        </w:rPr>
        <w:t xml:space="preserve">shares, with a par value of </w:t>
      </w:r>
      <w:r w:rsidRPr="00272CC8">
        <w:rPr>
          <w:rFonts w:asciiTheme="majorBidi" w:hAnsiTheme="majorBidi" w:cs="Angsana New"/>
          <w:sz w:val="28"/>
          <w:cs/>
        </w:rPr>
        <w:t xml:space="preserve">100 </w:t>
      </w:r>
      <w:r w:rsidRPr="00272CC8">
        <w:rPr>
          <w:rFonts w:asciiTheme="majorBidi" w:hAnsiTheme="majorBidi" w:cstheme="majorBidi"/>
          <w:sz w:val="28"/>
        </w:rPr>
        <w:t xml:space="preserve">baht per share, amounting to </w:t>
      </w:r>
      <w:r w:rsidRPr="00272CC8">
        <w:rPr>
          <w:rFonts w:asciiTheme="majorBidi" w:hAnsiTheme="majorBidi" w:cs="Angsana New"/>
          <w:sz w:val="28"/>
          <w:cs/>
        </w:rPr>
        <w:t xml:space="preserve">5 </w:t>
      </w:r>
      <w:r w:rsidRPr="00272CC8">
        <w:rPr>
          <w:rFonts w:asciiTheme="majorBidi" w:hAnsiTheme="majorBidi" w:cstheme="majorBidi"/>
          <w:sz w:val="28"/>
        </w:rPr>
        <w:t>million baht,</w:t>
      </w:r>
      <w:r w:rsidRPr="00272CC8">
        <w:t xml:space="preserve"> </w:t>
      </w:r>
      <w:r w:rsidRPr="00272CC8">
        <w:rPr>
          <w:rFonts w:asciiTheme="majorBidi" w:hAnsiTheme="majorBidi" w:cstheme="majorBidi"/>
          <w:sz w:val="28"/>
        </w:rPr>
        <w:t xml:space="preserve">with investment proportion is </w:t>
      </w:r>
      <w:r w:rsidRPr="00272CC8">
        <w:rPr>
          <w:rFonts w:asciiTheme="majorBidi" w:hAnsiTheme="majorBidi" w:cs="Angsana New"/>
          <w:sz w:val="28"/>
          <w:cs/>
        </w:rPr>
        <w:t xml:space="preserve">99.99 </w:t>
      </w:r>
      <w:r w:rsidRPr="00272CC8">
        <w:rPr>
          <w:rFonts w:asciiTheme="majorBidi" w:hAnsiTheme="majorBidi" w:cstheme="majorBidi"/>
          <w:sz w:val="28"/>
        </w:rPr>
        <w:t>percent of the total registered capital. The main objective is to invest in real estate business.</w:t>
      </w:r>
    </w:p>
    <w:p w14:paraId="476BCB6E" w14:textId="77777777" w:rsidR="002C69F4" w:rsidRPr="00272CC8" w:rsidRDefault="002C69F4" w:rsidP="001B0C30">
      <w:pPr>
        <w:pStyle w:val="ListParagraph"/>
        <w:spacing w:before="240" w:line="240" w:lineRule="auto"/>
        <w:ind w:left="851"/>
        <w:rPr>
          <w:rFonts w:asciiTheme="majorBidi" w:hAnsiTheme="majorBidi" w:cstheme="majorBidi"/>
          <w:sz w:val="28"/>
        </w:rPr>
      </w:pPr>
    </w:p>
    <w:p w14:paraId="5E10C418" w14:textId="6D4B71F5" w:rsidR="001B0C30" w:rsidRPr="00272CC8" w:rsidRDefault="00CA5D9C" w:rsidP="00F86BCE">
      <w:pPr>
        <w:pStyle w:val="ListParagraph"/>
        <w:numPr>
          <w:ilvl w:val="0"/>
          <w:numId w:val="8"/>
        </w:numPr>
        <w:spacing w:before="240" w:after="0" w:line="240" w:lineRule="auto"/>
        <w:ind w:left="851" w:hanging="425"/>
        <w:rPr>
          <w:rFonts w:asciiTheme="majorBidi" w:hAnsiTheme="majorBidi" w:cstheme="majorBidi"/>
          <w:b/>
          <w:bCs/>
          <w:sz w:val="28"/>
        </w:rPr>
      </w:pPr>
      <w:r w:rsidRPr="00272CC8">
        <w:rPr>
          <w:rFonts w:asciiTheme="majorBidi" w:hAnsiTheme="majorBidi" w:cstheme="majorBidi"/>
          <w:b/>
          <w:bCs/>
          <w:sz w:val="28"/>
        </w:rPr>
        <w:t xml:space="preserve">B Asset Property </w:t>
      </w:r>
      <w:r w:rsidR="00124BA8" w:rsidRPr="00272CC8">
        <w:rPr>
          <w:rFonts w:asciiTheme="majorBidi" w:hAnsiTheme="majorBidi" w:cstheme="majorBidi"/>
          <w:b/>
          <w:bCs/>
          <w:sz w:val="24"/>
          <w:szCs w:val="24"/>
        </w:rPr>
        <w:t>Company</w:t>
      </w:r>
      <w:r w:rsidR="00124BA8" w:rsidRPr="00272CC8">
        <w:rPr>
          <w:rFonts w:asciiTheme="majorBidi" w:hAnsiTheme="majorBidi" w:cstheme="majorBidi"/>
          <w:b/>
          <w:bCs/>
          <w:sz w:val="28"/>
        </w:rPr>
        <w:t xml:space="preserve"> Limit</w:t>
      </w:r>
      <w:r w:rsidR="001B0C30" w:rsidRPr="00272CC8">
        <w:rPr>
          <w:rFonts w:asciiTheme="majorBidi" w:hAnsiTheme="majorBidi" w:cstheme="majorBidi"/>
          <w:b/>
          <w:bCs/>
          <w:sz w:val="28"/>
        </w:rPr>
        <w:t>ed</w:t>
      </w:r>
    </w:p>
    <w:p w14:paraId="4204453C" w14:textId="77777777" w:rsidR="00F86BCE" w:rsidRPr="00272CC8" w:rsidRDefault="00F86BCE" w:rsidP="00E84EBD">
      <w:pPr>
        <w:pStyle w:val="ListParagraph"/>
        <w:spacing w:line="240" w:lineRule="auto"/>
        <w:ind w:left="851"/>
        <w:jc w:val="thaiDistribute"/>
        <w:rPr>
          <w:rFonts w:asciiTheme="majorBidi" w:hAnsiTheme="majorBidi" w:cstheme="majorBidi"/>
          <w:sz w:val="28"/>
        </w:rPr>
      </w:pPr>
      <w:r w:rsidRPr="00272CC8">
        <w:rPr>
          <w:rFonts w:asciiTheme="majorBidi" w:hAnsiTheme="majorBidi" w:cstheme="majorBidi"/>
          <w:sz w:val="28"/>
        </w:rPr>
        <w:t>According to the resolution of the Company's Board of Directors Meeting No. 16/2023 on December 21, 2023, invested in common shares of B Access Property Company Limited, 50,000 shares, with a par value of 100 baht per share, amounting to 5 million baht, with an investment proportion of 99.99 percent of the total registered capital. The main objective is to invest in real estate business.</w:t>
      </w:r>
    </w:p>
    <w:p w14:paraId="3AC8BCEB" w14:textId="77777777" w:rsidR="00F86BCE" w:rsidRPr="00272CC8" w:rsidRDefault="00F86BCE" w:rsidP="0065160A">
      <w:pPr>
        <w:spacing w:after="0" w:line="240" w:lineRule="auto"/>
        <w:ind w:left="851"/>
        <w:rPr>
          <w:rFonts w:asciiTheme="majorBidi" w:hAnsiTheme="majorBidi" w:cstheme="majorBidi"/>
          <w:sz w:val="28"/>
        </w:rPr>
      </w:pPr>
    </w:p>
    <w:p w14:paraId="4373EF38" w14:textId="77777777" w:rsidR="001B0C30" w:rsidRPr="00272CC8" w:rsidRDefault="001B0C30" w:rsidP="001B0C30">
      <w:pPr>
        <w:spacing w:after="0" w:line="240" w:lineRule="auto"/>
        <w:rPr>
          <w:rFonts w:asciiTheme="majorBidi" w:hAnsiTheme="majorBidi" w:cstheme="majorBidi"/>
          <w:b/>
          <w:bCs/>
          <w:sz w:val="28"/>
        </w:rPr>
      </w:pPr>
    </w:p>
    <w:p w14:paraId="42DFF03A" w14:textId="308C9B38" w:rsidR="001B0C30" w:rsidRPr="00272CC8" w:rsidRDefault="001B0C30" w:rsidP="001B0C30">
      <w:pPr>
        <w:spacing w:after="0" w:line="240" w:lineRule="auto"/>
        <w:rPr>
          <w:rFonts w:asciiTheme="majorBidi" w:hAnsiTheme="majorBidi" w:cstheme="majorBidi"/>
          <w:b/>
          <w:bCs/>
          <w:sz w:val="28"/>
        </w:rPr>
        <w:sectPr w:rsidR="001B0C30" w:rsidRPr="00272CC8" w:rsidSect="000C2E7F">
          <w:pgSz w:w="12240" w:h="15840"/>
          <w:pgMar w:top="1440" w:right="1183" w:bottom="1440" w:left="1440" w:header="737" w:footer="737" w:gutter="0"/>
          <w:pgNumType w:fmt="numberInDash"/>
          <w:cols w:space="708"/>
          <w:docGrid w:linePitch="360"/>
        </w:sectPr>
      </w:pPr>
    </w:p>
    <w:tbl>
      <w:tblPr>
        <w:tblStyle w:val="TableGrid"/>
        <w:tblpPr w:leftFromText="180" w:rightFromText="180" w:vertAnchor="page" w:horzAnchor="margin" w:tblpXSpec="center" w:tblpY="2588"/>
        <w:tblW w:w="147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567"/>
        <w:gridCol w:w="6"/>
        <w:gridCol w:w="267"/>
        <w:gridCol w:w="6"/>
        <w:gridCol w:w="1318"/>
        <w:gridCol w:w="6"/>
        <w:gridCol w:w="266"/>
        <w:gridCol w:w="6"/>
        <w:gridCol w:w="819"/>
        <w:gridCol w:w="6"/>
        <w:gridCol w:w="273"/>
        <w:gridCol w:w="6"/>
        <w:gridCol w:w="954"/>
        <w:gridCol w:w="6"/>
        <w:gridCol w:w="266"/>
        <w:gridCol w:w="6"/>
        <w:gridCol w:w="916"/>
        <w:gridCol w:w="6"/>
        <w:gridCol w:w="235"/>
        <w:gridCol w:w="6"/>
        <w:gridCol w:w="1010"/>
        <w:gridCol w:w="6"/>
        <w:gridCol w:w="266"/>
        <w:gridCol w:w="6"/>
        <w:gridCol w:w="1036"/>
        <w:gridCol w:w="6"/>
        <w:gridCol w:w="230"/>
        <w:gridCol w:w="6"/>
        <w:gridCol w:w="849"/>
        <w:gridCol w:w="272"/>
        <w:gridCol w:w="862"/>
        <w:gridCol w:w="272"/>
        <w:gridCol w:w="862"/>
        <w:gridCol w:w="272"/>
        <w:gridCol w:w="879"/>
        <w:gridCol w:w="11"/>
      </w:tblGrid>
      <w:tr w:rsidR="0039236B" w:rsidRPr="00412B09" w14:paraId="5B1D79AD" w14:textId="77777777" w:rsidTr="00412B09">
        <w:trPr>
          <w:gridAfter w:val="1"/>
          <w:wAfter w:w="11" w:type="dxa"/>
          <w:trHeight w:val="57"/>
        </w:trPr>
        <w:tc>
          <w:tcPr>
            <w:tcW w:w="1951" w:type="dxa"/>
            <w:vMerge w:val="restart"/>
            <w:vAlign w:val="bottom"/>
          </w:tcPr>
          <w:p w14:paraId="5C08C138"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56E95869"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3" w:type="dxa"/>
            <w:gridSpan w:val="2"/>
            <w:vAlign w:val="bottom"/>
          </w:tcPr>
          <w:p w14:paraId="50F19088"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gridSpan w:val="2"/>
            <w:vAlign w:val="bottom"/>
          </w:tcPr>
          <w:p w14:paraId="5E4289D2"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gridSpan w:val="2"/>
            <w:vAlign w:val="bottom"/>
          </w:tcPr>
          <w:p w14:paraId="39AE2404"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gridSpan w:val="2"/>
            <w:vAlign w:val="bottom"/>
          </w:tcPr>
          <w:p w14:paraId="68A8886A"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9" w:type="dxa"/>
            <w:gridSpan w:val="2"/>
            <w:vAlign w:val="bottom"/>
          </w:tcPr>
          <w:p w14:paraId="248637FB"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154" w:type="dxa"/>
            <w:gridSpan w:val="6"/>
            <w:vAlign w:val="bottom"/>
          </w:tcPr>
          <w:p w14:paraId="4C1E5A1F"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41" w:type="dxa"/>
            <w:gridSpan w:val="2"/>
            <w:vAlign w:val="bottom"/>
          </w:tcPr>
          <w:p w14:paraId="43742B1B"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gridSpan w:val="2"/>
            <w:vAlign w:val="bottom"/>
          </w:tcPr>
          <w:p w14:paraId="5AA68E76"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gridSpan w:val="2"/>
            <w:vAlign w:val="bottom"/>
          </w:tcPr>
          <w:p w14:paraId="42B43509"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gridSpan w:val="2"/>
            <w:vAlign w:val="bottom"/>
          </w:tcPr>
          <w:p w14:paraId="166370E4"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gridSpan w:val="2"/>
            <w:vAlign w:val="bottom"/>
          </w:tcPr>
          <w:p w14:paraId="7FEE8D67" w14:textId="77777777" w:rsidR="0039236B" w:rsidRPr="00272CC8" w:rsidRDefault="0039236B"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4274" w:type="dxa"/>
            <w:gridSpan w:val="8"/>
            <w:tcBorders>
              <w:bottom w:val="single" w:sz="4" w:space="0" w:color="auto"/>
            </w:tcBorders>
            <w:vAlign w:val="bottom"/>
          </w:tcPr>
          <w:p w14:paraId="7FBEF081" w14:textId="4558AE95" w:rsidR="0039236B"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 xml:space="preserve">(Thousand </w:t>
            </w:r>
            <w:r w:rsidR="0039236B" w:rsidRPr="00412B09">
              <w:rPr>
                <w:rFonts w:asciiTheme="majorBidi" w:hAnsiTheme="majorBidi" w:cstheme="majorBidi"/>
                <w:sz w:val="24"/>
                <w:szCs w:val="24"/>
              </w:rPr>
              <w:t>Baht</w:t>
            </w:r>
            <w:r w:rsidRPr="00412B09">
              <w:rPr>
                <w:rFonts w:asciiTheme="majorBidi" w:hAnsiTheme="majorBidi" w:cstheme="majorBidi"/>
                <w:sz w:val="24"/>
                <w:szCs w:val="24"/>
              </w:rPr>
              <w:t>)</w:t>
            </w:r>
          </w:p>
        </w:tc>
      </w:tr>
      <w:tr w:rsidR="00097F26" w:rsidRPr="00412B09" w14:paraId="0CCC66BB" w14:textId="77777777" w:rsidTr="00412B09">
        <w:trPr>
          <w:trHeight w:val="227"/>
        </w:trPr>
        <w:tc>
          <w:tcPr>
            <w:tcW w:w="1951" w:type="dxa"/>
            <w:vMerge/>
            <w:vAlign w:val="bottom"/>
          </w:tcPr>
          <w:p w14:paraId="4E2294B6"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rPr>
            </w:pPr>
          </w:p>
        </w:tc>
        <w:tc>
          <w:tcPr>
            <w:tcW w:w="567" w:type="dxa"/>
            <w:vAlign w:val="bottom"/>
          </w:tcPr>
          <w:p w14:paraId="1FAFE801"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3" w:type="dxa"/>
            <w:gridSpan w:val="2"/>
            <w:vAlign w:val="bottom"/>
          </w:tcPr>
          <w:p w14:paraId="3A6438B1"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1324" w:type="dxa"/>
            <w:gridSpan w:val="2"/>
            <w:vAlign w:val="bottom"/>
          </w:tcPr>
          <w:p w14:paraId="31DFBF56"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2" w:type="dxa"/>
            <w:gridSpan w:val="2"/>
            <w:vAlign w:val="bottom"/>
          </w:tcPr>
          <w:p w14:paraId="6FBC0255"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825" w:type="dxa"/>
            <w:gridSpan w:val="2"/>
            <w:vAlign w:val="bottom"/>
          </w:tcPr>
          <w:p w14:paraId="1AB26AA5"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79" w:type="dxa"/>
            <w:gridSpan w:val="2"/>
            <w:vAlign w:val="bottom"/>
          </w:tcPr>
          <w:p w14:paraId="49B207D8"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4"/>
                <w:szCs w:val="24"/>
                <w:cs/>
              </w:rPr>
            </w:pPr>
          </w:p>
        </w:tc>
        <w:tc>
          <w:tcPr>
            <w:tcW w:w="2154" w:type="dxa"/>
            <w:gridSpan w:val="6"/>
            <w:vAlign w:val="bottom"/>
          </w:tcPr>
          <w:p w14:paraId="4DE3C362"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412B09">
              <w:rPr>
                <w:rFonts w:asciiTheme="majorBidi" w:hAnsiTheme="majorBidi" w:cstheme="majorBidi"/>
                <w:sz w:val="24"/>
                <w:szCs w:val="24"/>
                <w:cs/>
              </w:rPr>
              <w:t>(</w:t>
            </w:r>
            <w:r w:rsidRPr="00412B09">
              <w:rPr>
                <w:rFonts w:asciiTheme="majorBidi" w:hAnsiTheme="majorBidi" w:cstheme="majorBidi"/>
                <w:sz w:val="24"/>
                <w:szCs w:val="24"/>
              </w:rPr>
              <w:t>%</w:t>
            </w:r>
            <w:r w:rsidRPr="00412B09">
              <w:rPr>
                <w:rFonts w:asciiTheme="majorBidi" w:hAnsiTheme="majorBidi" w:cstheme="majorBidi"/>
                <w:sz w:val="24"/>
                <w:szCs w:val="24"/>
                <w:cs/>
              </w:rPr>
              <w:t>)</w:t>
            </w:r>
          </w:p>
        </w:tc>
        <w:tc>
          <w:tcPr>
            <w:tcW w:w="241" w:type="dxa"/>
            <w:gridSpan w:val="2"/>
            <w:vAlign w:val="bottom"/>
          </w:tcPr>
          <w:p w14:paraId="35CB5F3E"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gridSpan w:val="2"/>
            <w:vAlign w:val="bottom"/>
          </w:tcPr>
          <w:p w14:paraId="5611A2CA"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gridSpan w:val="2"/>
            <w:vAlign w:val="bottom"/>
          </w:tcPr>
          <w:p w14:paraId="7D9F1458"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gridSpan w:val="2"/>
            <w:vAlign w:val="bottom"/>
          </w:tcPr>
          <w:p w14:paraId="5ADC6290"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gridSpan w:val="2"/>
            <w:vAlign w:val="bottom"/>
          </w:tcPr>
          <w:p w14:paraId="53BE0C0C"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989" w:type="dxa"/>
            <w:gridSpan w:val="4"/>
            <w:tcBorders>
              <w:top w:val="single" w:sz="4" w:space="0" w:color="auto"/>
              <w:bottom w:val="single" w:sz="4" w:space="0" w:color="auto"/>
            </w:tcBorders>
            <w:vAlign w:val="center"/>
          </w:tcPr>
          <w:p w14:paraId="3CE10B1E"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Consolidated Financial Statement</w:t>
            </w:r>
          </w:p>
        </w:tc>
        <w:tc>
          <w:tcPr>
            <w:tcW w:w="272" w:type="dxa"/>
            <w:tcBorders>
              <w:top w:val="single" w:sz="4" w:space="0" w:color="auto"/>
            </w:tcBorders>
            <w:vAlign w:val="bottom"/>
          </w:tcPr>
          <w:p w14:paraId="207440D0"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024" w:type="dxa"/>
            <w:gridSpan w:val="4"/>
            <w:tcBorders>
              <w:top w:val="single" w:sz="4" w:space="0" w:color="auto"/>
              <w:bottom w:val="single" w:sz="4" w:space="0" w:color="auto"/>
            </w:tcBorders>
            <w:vAlign w:val="center"/>
          </w:tcPr>
          <w:p w14:paraId="26E726E8"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412B09">
              <w:rPr>
                <w:rFonts w:asciiTheme="majorBidi" w:hAnsiTheme="majorBidi" w:cstheme="majorBidi"/>
                <w:sz w:val="24"/>
                <w:szCs w:val="24"/>
              </w:rPr>
              <w:t>Separate Financial Statement</w:t>
            </w:r>
          </w:p>
        </w:tc>
      </w:tr>
      <w:tr w:rsidR="00097F26" w:rsidRPr="00412B09" w14:paraId="0D478BE2" w14:textId="77777777" w:rsidTr="00412B09">
        <w:trPr>
          <w:trHeight w:val="20"/>
        </w:trPr>
        <w:tc>
          <w:tcPr>
            <w:tcW w:w="1951" w:type="dxa"/>
            <w:vMerge/>
            <w:vAlign w:val="bottom"/>
          </w:tcPr>
          <w:p w14:paraId="107B8C17"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6EBA019B"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3" w:type="dxa"/>
            <w:gridSpan w:val="2"/>
            <w:vAlign w:val="bottom"/>
          </w:tcPr>
          <w:p w14:paraId="70DC7A70"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gridSpan w:val="2"/>
            <w:vAlign w:val="bottom"/>
          </w:tcPr>
          <w:p w14:paraId="55520084"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gridSpan w:val="2"/>
            <w:vAlign w:val="bottom"/>
          </w:tcPr>
          <w:p w14:paraId="45EA9C19"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gridSpan w:val="2"/>
            <w:vAlign w:val="bottom"/>
          </w:tcPr>
          <w:p w14:paraId="5473443F"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9" w:type="dxa"/>
            <w:gridSpan w:val="2"/>
            <w:vAlign w:val="bottom"/>
          </w:tcPr>
          <w:p w14:paraId="650E0491"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154" w:type="dxa"/>
            <w:gridSpan w:val="6"/>
            <w:tcBorders>
              <w:top w:val="single" w:sz="4" w:space="0" w:color="auto"/>
              <w:bottom w:val="single" w:sz="4" w:space="0" w:color="auto"/>
            </w:tcBorders>
            <w:vAlign w:val="bottom"/>
          </w:tcPr>
          <w:p w14:paraId="65D22D27"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412B09">
              <w:rPr>
                <w:rFonts w:asciiTheme="majorBidi" w:hAnsiTheme="majorBidi" w:cstheme="majorBidi"/>
                <w:sz w:val="24"/>
                <w:szCs w:val="24"/>
              </w:rPr>
              <w:t>Ownership interest</w:t>
            </w:r>
          </w:p>
        </w:tc>
        <w:tc>
          <w:tcPr>
            <w:tcW w:w="241" w:type="dxa"/>
            <w:gridSpan w:val="2"/>
            <w:vAlign w:val="bottom"/>
          </w:tcPr>
          <w:p w14:paraId="4B1B2262"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gridSpan w:val="2"/>
            <w:vAlign w:val="bottom"/>
          </w:tcPr>
          <w:p w14:paraId="6B02F50C"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72" w:type="dxa"/>
            <w:gridSpan w:val="2"/>
            <w:vAlign w:val="bottom"/>
          </w:tcPr>
          <w:p w14:paraId="6B7FB954"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gridSpan w:val="2"/>
            <w:vAlign w:val="bottom"/>
          </w:tcPr>
          <w:p w14:paraId="1DF5C1FB"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36" w:type="dxa"/>
            <w:gridSpan w:val="2"/>
            <w:vAlign w:val="bottom"/>
          </w:tcPr>
          <w:p w14:paraId="781F7466"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989" w:type="dxa"/>
            <w:gridSpan w:val="4"/>
            <w:tcBorders>
              <w:top w:val="single" w:sz="4" w:space="0" w:color="auto"/>
              <w:bottom w:val="single" w:sz="4" w:space="0" w:color="auto"/>
            </w:tcBorders>
            <w:vAlign w:val="bottom"/>
          </w:tcPr>
          <w:p w14:paraId="69C1726D"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412B09">
              <w:rPr>
                <w:rFonts w:asciiTheme="majorBidi" w:hAnsiTheme="majorBidi" w:cstheme="majorBidi"/>
                <w:sz w:val="24"/>
                <w:szCs w:val="24"/>
              </w:rPr>
              <w:t>Equity method</w:t>
            </w:r>
          </w:p>
        </w:tc>
        <w:tc>
          <w:tcPr>
            <w:tcW w:w="272" w:type="dxa"/>
            <w:vAlign w:val="bottom"/>
          </w:tcPr>
          <w:p w14:paraId="3D4FA5BA"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024" w:type="dxa"/>
            <w:gridSpan w:val="4"/>
            <w:tcBorders>
              <w:top w:val="single" w:sz="4" w:space="0" w:color="auto"/>
              <w:bottom w:val="single" w:sz="4" w:space="0" w:color="auto"/>
            </w:tcBorders>
            <w:vAlign w:val="bottom"/>
          </w:tcPr>
          <w:p w14:paraId="33959A27" w14:textId="77777777" w:rsidR="00097F26" w:rsidRPr="00412B09" w:rsidRDefault="00097F26"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412B09">
              <w:rPr>
                <w:rFonts w:asciiTheme="majorBidi" w:hAnsiTheme="majorBidi" w:cstheme="majorBidi"/>
                <w:sz w:val="24"/>
                <w:szCs w:val="24"/>
              </w:rPr>
              <w:t>Cost method</w:t>
            </w:r>
          </w:p>
        </w:tc>
      </w:tr>
      <w:tr w:rsidR="00815AE1" w:rsidRPr="00412B09" w14:paraId="0C875022" w14:textId="77777777" w:rsidTr="00412B09">
        <w:trPr>
          <w:cantSplit/>
          <w:trHeight w:val="1116"/>
        </w:trPr>
        <w:tc>
          <w:tcPr>
            <w:tcW w:w="1951" w:type="dxa"/>
            <w:vMerge/>
            <w:vAlign w:val="bottom"/>
          </w:tcPr>
          <w:p w14:paraId="5A169BA6"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567" w:type="dxa"/>
            <w:vAlign w:val="bottom"/>
          </w:tcPr>
          <w:p w14:paraId="305E1E5A"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Note</w:t>
            </w:r>
          </w:p>
        </w:tc>
        <w:tc>
          <w:tcPr>
            <w:tcW w:w="273" w:type="dxa"/>
            <w:gridSpan w:val="2"/>
            <w:vAlign w:val="bottom"/>
          </w:tcPr>
          <w:p w14:paraId="25BF1D84"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324" w:type="dxa"/>
            <w:gridSpan w:val="2"/>
            <w:vAlign w:val="bottom"/>
          </w:tcPr>
          <w:p w14:paraId="2FDC1AFC"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Type of business</w:t>
            </w:r>
          </w:p>
        </w:tc>
        <w:tc>
          <w:tcPr>
            <w:tcW w:w="272" w:type="dxa"/>
            <w:gridSpan w:val="2"/>
            <w:vAlign w:val="bottom"/>
          </w:tcPr>
          <w:p w14:paraId="2A03FAB5"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825" w:type="dxa"/>
            <w:gridSpan w:val="2"/>
            <w:vAlign w:val="bottom"/>
          </w:tcPr>
          <w:p w14:paraId="75B5BE54"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3"/>
              <w:rPr>
                <w:rFonts w:asciiTheme="majorBidi" w:hAnsiTheme="majorBidi" w:cstheme="majorBidi"/>
                <w:sz w:val="24"/>
                <w:szCs w:val="24"/>
                <w:cs/>
              </w:rPr>
            </w:pPr>
            <w:r w:rsidRPr="00412B09">
              <w:rPr>
                <w:rFonts w:asciiTheme="majorBidi" w:hAnsiTheme="majorBidi" w:cstheme="majorBidi"/>
                <w:sz w:val="24"/>
                <w:szCs w:val="24"/>
              </w:rPr>
              <w:t>Currencies</w:t>
            </w:r>
          </w:p>
        </w:tc>
        <w:tc>
          <w:tcPr>
            <w:tcW w:w="279" w:type="dxa"/>
            <w:gridSpan w:val="2"/>
            <w:vAlign w:val="bottom"/>
          </w:tcPr>
          <w:p w14:paraId="58538EC8"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960" w:type="dxa"/>
            <w:gridSpan w:val="2"/>
            <w:tcBorders>
              <w:top w:val="single" w:sz="4" w:space="0" w:color="auto"/>
            </w:tcBorders>
            <w:vAlign w:val="bottom"/>
          </w:tcPr>
          <w:p w14:paraId="189968A6" w14:textId="42C5E8A9"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w:t>
            </w:r>
            <w:r w:rsidR="00E6389F" w:rsidRPr="00412B09">
              <w:rPr>
                <w:rFonts w:asciiTheme="majorBidi" w:hAnsiTheme="majorBidi" w:cstheme="majorBidi"/>
                <w:sz w:val="24"/>
                <w:szCs w:val="24"/>
              </w:rPr>
              <w:t xml:space="preserve"> December 31</w:t>
            </w:r>
            <w:r w:rsidRPr="00412B09">
              <w:rPr>
                <w:rFonts w:asciiTheme="majorBidi" w:hAnsiTheme="majorBidi" w:cstheme="majorBidi"/>
                <w:sz w:val="24"/>
                <w:szCs w:val="24"/>
              </w:rPr>
              <w:t>,2023</w:t>
            </w:r>
          </w:p>
        </w:tc>
        <w:tc>
          <w:tcPr>
            <w:tcW w:w="272" w:type="dxa"/>
            <w:gridSpan w:val="2"/>
            <w:tcBorders>
              <w:top w:val="single" w:sz="4" w:space="0" w:color="auto"/>
            </w:tcBorders>
            <w:vAlign w:val="bottom"/>
          </w:tcPr>
          <w:p w14:paraId="5050618D"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922" w:type="dxa"/>
            <w:gridSpan w:val="2"/>
            <w:tcBorders>
              <w:top w:val="single" w:sz="4" w:space="0" w:color="auto"/>
            </w:tcBorders>
            <w:vAlign w:val="bottom"/>
          </w:tcPr>
          <w:p w14:paraId="36BB2F5F"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December 31,2022</w:t>
            </w:r>
          </w:p>
        </w:tc>
        <w:tc>
          <w:tcPr>
            <w:tcW w:w="241" w:type="dxa"/>
            <w:gridSpan w:val="2"/>
            <w:vAlign w:val="bottom"/>
          </w:tcPr>
          <w:p w14:paraId="46151E7C"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16" w:type="dxa"/>
            <w:gridSpan w:val="2"/>
            <w:vAlign w:val="bottom"/>
          </w:tcPr>
          <w:p w14:paraId="333F661F"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7" w:right="-57"/>
              <w:jc w:val="center"/>
              <w:rPr>
                <w:rFonts w:asciiTheme="majorBidi" w:hAnsiTheme="majorBidi" w:cstheme="majorBidi"/>
                <w:sz w:val="24"/>
                <w:szCs w:val="24"/>
              </w:rPr>
            </w:pPr>
            <w:r w:rsidRPr="00412B09">
              <w:rPr>
                <w:rFonts w:asciiTheme="majorBidi" w:hAnsiTheme="majorBidi" w:cstheme="majorBidi"/>
                <w:sz w:val="24"/>
                <w:szCs w:val="24"/>
              </w:rPr>
              <w:t xml:space="preserve">Share </w:t>
            </w:r>
            <w:r w:rsidRPr="00412B09">
              <w:rPr>
                <w:rFonts w:asciiTheme="majorBidi" w:hAnsiTheme="majorBidi" w:cstheme="majorBidi"/>
                <w:sz w:val="24"/>
                <w:szCs w:val="24"/>
              </w:rPr>
              <w:br/>
              <w:t xml:space="preserve">capital </w:t>
            </w:r>
            <w:r w:rsidRPr="00412B09">
              <w:rPr>
                <w:rFonts w:asciiTheme="majorBidi" w:hAnsiTheme="majorBidi" w:cstheme="majorBidi"/>
                <w:sz w:val="24"/>
                <w:szCs w:val="24"/>
              </w:rPr>
              <w:br/>
              <w:t>(Thousand Baht)</w:t>
            </w:r>
          </w:p>
        </w:tc>
        <w:tc>
          <w:tcPr>
            <w:tcW w:w="272" w:type="dxa"/>
            <w:gridSpan w:val="2"/>
            <w:vAlign w:val="bottom"/>
          </w:tcPr>
          <w:p w14:paraId="223D7C65"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42" w:type="dxa"/>
            <w:gridSpan w:val="2"/>
            <w:vAlign w:val="bottom"/>
          </w:tcPr>
          <w:p w14:paraId="2BD9ECF5"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6" w:right="-166"/>
              <w:jc w:val="center"/>
              <w:rPr>
                <w:rFonts w:asciiTheme="majorBidi" w:hAnsiTheme="majorBidi" w:cstheme="majorBidi"/>
                <w:sz w:val="24"/>
                <w:szCs w:val="24"/>
              </w:rPr>
            </w:pPr>
            <w:r w:rsidRPr="00412B09">
              <w:rPr>
                <w:rFonts w:asciiTheme="majorBidi" w:hAnsiTheme="majorBidi" w:cstheme="majorBidi"/>
                <w:sz w:val="24"/>
                <w:szCs w:val="24"/>
              </w:rPr>
              <w:t>Paid-up</w:t>
            </w:r>
            <w:r w:rsidRPr="00412B09">
              <w:rPr>
                <w:rFonts w:asciiTheme="majorBidi" w:hAnsiTheme="majorBidi" w:cstheme="majorBidi"/>
                <w:sz w:val="24"/>
                <w:szCs w:val="24"/>
              </w:rPr>
              <w:br/>
              <w:t xml:space="preserve"> share capital (Thousand Baht)</w:t>
            </w:r>
          </w:p>
        </w:tc>
        <w:tc>
          <w:tcPr>
            <w:tcW w:w="236" w:type="dxa"/>
            <w:gridSpan w:val="2"/>
            <w:vAlign w:val="bottom"/>
          </w:tcPr>
          <w:p w14:paraId="62644AAB"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855" w:type="dxa"/>
            <w:gridSpan w:val="2"/>
            <w:tcBorders>
              <w:top w:val="single" w:sz="4" w:space="0" w:color="auto"/>
              <w:bottom w:val="single" w:sz="4" w:space="0" w:color="auto"/>
            </w:tcBorders>
            <w:vAlign w:val="bottom"/>
          </w:tcPr>
          <w:p w14:paraId="3C916FE4" w14:textId="2DC30461" w:rsidR="00815AE1" w:rsidRPr="00412B09" w:rsidRDefault="00815AE1"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6"/>
              <w:jc w:val="center"/>
              <w:rPr>
                <w:rFonts w:asciiTheme="majorBidi" w:hAnsiTheme="majorBidi" w:cstheme="majorBidi"/>
                <w:sz w:val="24"/>
                <w:szCs w:val="24"/>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w:t>
            </w:r>
            <w:r w:rsidR="00E6389F" w:rsidRPr="00412B09">
              <w:rPr>
                <w:rFonts w:asciiTheme="majorBidi" w:hAnsiTheme="majorBidi" w:cstheme="majorBidi"/>
                <w:sz w:val="24"/>
                <w:szCs w:val="24"/>
              </w:rPr>
              <w:t xml:space="preserve"> December 31</w:t>
            </w:r>
            <w:r w:rsidRPr="00412B09">
              <w:rPr>
                <w:rFonts w:asciiTheme="majorBidi" w:hAnsiTheme="majorBidi" w:cstheme="majorBidi"/>
                <w:sz w:val="24"/>
                <w:szCs w:val="24"/>
              </w:rPr>
              <w:t>,2023</w:t>
            </w:r>
          </w:p>
        </w:tc>
        <w:tc>
          <w:tcPr>
            <w:tcW w:w="272" w:type="dxa"/>
            <w:tcBorders>
              <w:top w:val="single" w:sz="4" w:space="0" w:color="auto"/>
            </w:tcBorders>
            <w:vAlign w:val="bottom"/>
          </w:tcPr>
          <w:p w14:paraId="327E5BA4"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862" w:type="dxa"/>
            <w:tcBorders>
              <w:top w:val="single" w:sz="4" w:space="0" w:color="auto"/>
            </w:tcBorders>
            <w:vAlign w:val="bottom"/>
          </w:tcPr>
          <w:p w14:paraId="348E65F1" w14:textId="77777777" w:rsidR="00815AE1" w:rsidRPr="00412B09" w:rsidRDefault="00815AE1"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6"/>
              <w:jc w:val="center"/>
              <w:rPr>
                <w:rFonts w:asciiTheme="majorBidi" w:hAnsiTheme="majorBidi" w:cstheme="majorBidi"/>
                <w:sz w:val="24"/>
                <w:szCs w:val="24"/>
                <w:cs/>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December 31,2022</w:t>
            </w:r>
          </w:p>
        </w:tc>
        <w:tc>
          <w:tcPr>
            <w:tcW w:w="272" w:type="dxa"/>
            <w:vAlign w:val="bottom"/>
          </w:tcPr>
          <w:p w14:paraId="55E98D57"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862" w:type="dxa"/>
            <w:tcBorders>
              <w:top w:val="single" w:sz="4" w:space="0" w:color="auto"/>
            </w:tcBorders>
            <w:vAlign w:val="bottom"/>
          </w:tcPr>
          <w:p w14:paraId="7BE024AF" w14:textId="4C46E77A" w:rsidR="00815AE1" w:rsidRPr="00412B09" w:rsidRDefault="00815AE1"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0"/>
              <w:jc w:val="center"/>
              <w:rPr>
                <w:rFonts w:asciiTheme="majorBidi" w:hAnsiTheme="majorBidi" w:cstheme="majorBidi"/>
                <w:sz w:val="24"/>
                <w:szCs w:val="24"/>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w:t>
            </w:r>
            <w:r w:rsidR="00E6389F" w:rsidRPr="00412B09">
              <w:rPr>
                <w:rFonts w:asciiTheme="majorBidi" w:hAnsiTheme="majorBidi" w:cstheme="majorBidi"/>
                <w:sz w:val="24"/>
                <w:szCs w:val="24"/>
              </w:rPr>
              <w:t xml:space="preserve"> December 31</w:t>
            </w:r>
            <w:r w:rsidRPr="00412B09">
              <w:rPr>
                <w:rFonts w:asciiTheme="majorBidi" w:hAnsiTheme="majorBidi" w:cstheme="majorBidi"/>
                <w:sz w:val="24"/>
                <w:szCs w:val="24"/>
              </w:rPr>
              <w:t>,2023</w:t>
            </w:r>
          </w:p>
        </w:tc>
        <w:tc>
          <w:tcPr>
            <w:tcW w:w="272" w:type="dxa"/>
            <w:tcBorders>
              <w:top w:val="single" w:sz="4" w:space="0" w:color="auto"/>
            </w:tcBorders>
            <w:vAlign w:val="bottom"/>
          </w:tcPr>
          <w:p w14:paraId="60EC44DC" w14:textId="77777777" w:rsidR="00815AE1" w:rsidRPr="00412B09" w:rsidRDefault="00815AE1" w:rsidP="002D445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890" w:type="dxa"/>
            <w:gridSpan w:val="2"/>
            <w:tcBorders>
              <w:top w:val="single" w:sz="4" w:space="0" w:color="auto"/>
              <w:bottom w:val="single" w:sz="4" w:space="0" w:color="auto"/>
            </w:tcBorders>
            <w:vAlign w:val="bottom"/>
          </w:tcPr>
          <w:p w14:paraId="631A8C5A" w14:textId="08B1D397" w:rsidR="00815AE1" w:rsidRPr="00412B09" w:rsidRDefault="00815AE1"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8" w:right="-66"/>
              <w:jc w:val="center"/>
              <w:rPr>
                <w:rFonts w:asciiTheme="majorBidi" w:hAnsiTheme="majorBidi" w:cstheme="majorBidi"/>
                <w:sz w:val="24"/>
                <w:szCs w:val="24"/>
              </w:rPr>
            </w:pPr>
            <w:r w:rsidRPr="00412B09">
              <w:rPr>
                <w:rFonts w:asciiTheme="majorBidi" w:hAnsiTheme="majorBidi" w:cstheme="majorBidi"/>
                <w:sz w:val="24"/>
                <w:szCs w:val="24"/>
              </w:rPr>
              <w:t xml:space="preserve">As </w:t>
            </w:r>
            <w:proofErr w:type="gramStart"/>
            <w:r w:rsidRPr="00412B09">
              <w:rPr>
                <w:rFonts w:asciiTheme="majorBidi" w:hAnsiTheme="majorBidi" w:cstheme="majorBidi"/>
                <w:sz w:val="24"/>
                <w:szCs w:val="24"/>
              </w:rPr>
              <w:t>at</w:t>
            </w:r>
            <w:proofErr w:type="gramEnd"/>
            <w:r w:rsidRPr="00412B09">
              <w:rPr>
                <w:rFonts w:asciiTheme="majorBidi" w:hAnsiTheme="majorBidi" w:cstheme="majorBidi"/>
                <w:sz w:val="24"/>
                <w:szCs w:val="24"/>
              </w:rPr>
              <w:t xml:space="preserve"> December 31,2022</w:t>
            </w:r>
          </w:p>
        </w:tc>
      </w:tr>
      <w:tr w:rsidR="00412B09" w:rsidRPr="00412B09" w14:paraId="45061202" w14:textId="77777777" w:rsidTr="00412B09">
        <w:trPr>
          <w:trHeight w:val="227"/>
        </w:trPr>
        <w:tc>
          <w:tcPr>
            <w:tcW w:w="1951" w:type="dxa"/>
          </w:tcPr>
          <w:p w14:paraId="3E19F05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cs/>
              </w:rPr>
            </w:pPr>
            <w:bookmarkStart w:id="4" w:name="_Hlk104472010"/>
            <w:r w:rsidRPr="00412B09">
              <w:rPr>
                <w:rFonts w:asciiTheme="majorBidi" w:hAnsiTheme="majorBidi" w:cstheme="majorBidi"/>
                <w:sz w:val="24"/>
                <w:szCs w:val="24"/>
              </w:rPr>
              <w:t>GA Power Pte Co., Ltd.</w:t>
            </w:r>
          </w:p>
        </w:tc>
        <w:tc>
          <w:tcPr>
            <w:tcW w:w="567" w:type="dxa"/>
            <w:tcBorders>
              <w:top w:val="single" w:sz="4" w:space="0" w:color="auto"/>
            </w:tcBorders>
            <w:vAlign w:val="center"/>
          </w:tcPr>
          <w:p w14:paraId="0426C242" w14:textId="77777777" w:rsidR="00412B09" w:rsidRPr="00412B09" w:rsidRDefault="00412B09" w:rsidP="00412B09">
            <w:pPr>
              <w:contextualSpacing/>
              <w:jc w:val="right"/>
              <w:rPr>
                <w:rFonts w:asciiTheme="majorBidi" w:hAnsiTheme="majorBidi" w:cstheme="majorBidi"/>
                <w:sz w:val="24"/>
                <w:szCs w:val="24"/>
                <w:cs/>
              </w:rPr>
            </w:pPr>
            <w:r w:rsidRPr="00412B09">
              <w:rPr>
                <w:rFonts w:asciiTheme="majorBidi" w:hAnsiTheme="majorBidi" w:cstheme="majorBidi"/>
                <w:sz w:val="24"/>
                <w:szCs w:val="24"/>
                <w:cs/>
              </w:rPr>
              <w:t>(1)</w:t>
            </w:r>
          </w:p>
        </w:tc>
        <w:tc>
          <w:tcPr>
            <w:tcW w:w="273" w:type="dxa"/>
            <w:gridSpan w:val="2"/>
          </w:tcPr>
          <w:p w14:paraId="5DF7005E"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cs/>
              </w:rPr>
            </w:pPr>
          </w:p>
        </w:tc>
        <w:tc>
          <w:tcPr>
            <w:tcW w:w="1324" w:type="dxa"/>
            <w:gridSpan w:val="2"/>
            <w:tcBorders>
              <w:top w:val="single" w:sz="4" w:space="0" w:color="auto"/>
            </w:tcBorders>
          </w:tcPr>
          <w:p w14:paraId="67D5FE4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r w:rsidRPr="00412B09">
              <w:rPr>
                <w:rFonts w:asciiTheme="majorBidi" w:hAnsiTheme="majorBidi" w:cstheme="majorBidi"/>
                <w:sz w:val="24"/>
                <w:szCs w:val="24"/>
              </w:rPr>
              <w:t>Power plant</w:t>
            </w:r>
          </w:p>
        </w:tc>
        <w:tc>
          <w:tcPr>
            <w:tcW w:w="272" w:type="dxa"/>
            <w:gridSpan w:val="2"/>
          </w:tcPr>
          <w:p w14:paraId="178995E2"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p>
        </w:tc>
        <w:tc>
          <w:tcPr>
            <w:tcW w:w="825" w:type="dxa"/>
            <w:gridSpan w:val="2"/>
            <w:tcBorders>
              <w:top w:val="single" w:sz="4" w:space="0" w:color="auto"/>
            </w:tcBorders>
          </w:tcPr>
          <w:p w14:paraId="1447C4A3"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center"/>
              <w:rPr>
                <w:rFonts w:asciiTheme="majorBidi" w:hAnsiTheme="majorBidi" w:cstheme="majorBidi"/>
                <w:sz w:val="24"/>
                <w:szCs w:val="24"/>
              </w:rPr>
            </w:pPr>
            <w:r w:rsidRPr="00412B09">
              <w:rPr>
                <w:rFonts w:asciiTheme="majorBidi" w:hAnsiTheme="majorBidi" w:cstheme="majorBidi"/>
                <w:sz w:val="24"/>
                <w:szCs w:val="24"/>
              </w:rPr>
              <w:t>SGD</w:t>
            </w:r>
          </w:p>
        </w:tc>
        <w:tc>
          <w:tcPr>
            <w:tcW w:w="279" w:type="dxa"/>
            <w:gridSpan w:val="2"/>
          </w:tcPr>
          <w:p w14:paraId="204F6A4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Theme="majorBidi" w:hAnsiTheme="majorBidi" w:cstheme="majorBidi"/>
                <w:sz w:val="24"/>
                <w:szCs w:val="24"/>
              </w:rPr>
            </w:pPr>
          </w:p>
        </w:tc>
        <w:tc>
          <w:tcPr>
            <w:tcW w:w="960" w:type="dxa"/>
            <w:gridSpan w:val="2"/>
            <w:tcBorders>
              <w:top w:val="single" w:sz="4" w:space="0" w:color="auto"/>
            </w:tcBorders>
          </w:tcPr>
          <w:p w14:paraId="21ACB6BB" w14:textId="41488CCA"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r w:rsidRPr="00412B09">
              <w:rPr>
                <w:rFonts w:ascii="Angsana New" w:hAnsi="Angsana New"/>
                <w:sz w:val="24"/>
                <w:szCs w:val="24"/>
              </w:rPr>
              <w:t>-</w:t>
            </w:r>
          </w:p>
        </w:tc>
        <w:tc>
          <w:tcPr>
            <w:tcW w:w="272" w:type="dxa"/>
            <w:gridSpan w:val="2"/>
          </w:tcPr>
          <w:p w14:paraId="79EAD95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p>
        </w:tc>
        <w:tc>
          <w:tcPr>
            <w:tcW w:w="922" w:type="dxa"/>
            <w:gridSpan w:val="2"/>
            <w:tcBorders>
              <w:top w:val="single" w:sz="4" w:space="0" w:color="auto"/>
            </w:tcBorders>
          </w:tcPr>
          <w:p w14:paraId="41A16574" w14:textId="25F927E4"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w:t>
            </w:r>
          </w:p>
        </w:tc>
        <w:tc>
          <w:tcPr>
            <w:tcW w:w="241" w:type="dxa"/>
            <w:gridSpan w:val="2"/>
          </w:tcPr>
          <w:p w14:paraId="67BDF478"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p>
        </w:tc>
        <w:tc>
          <w:tcPr>
            <w:tcW w:w="1016" w:type="dxa"/>
            <w:gridSpan w:val="2"/>
            <w:tcBorders>
              <w:top w:val="single" w:sz="4" w:space="0" w:color="auto"/>
            </w:tcBorders>
          </w:tcPr>
          <w:p w14:paraId="7D589DEB" w14:textId="4BFF213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cs/>
              </w:rPr>
            </w:pPr>
            <w:r w:rsidRPr="00412B09">
              <w:rPr>
                <w:rFonts w:ascii="Angsana New" w:hAnsi="Angsana New"/>
                <w:sz w:val="24"/>
                <w:szCs w:val="24"/>
              </w:rPr>
              <w:t>4,700</w:t>
            </w:r>
          </w:p>
        </w:tc>
        <w:tc>
          <w:tcPr>
            <w:tcW w:w="272" w:type="dxa"/>
            <w:gridSpan w:val="2"/>
          </w:tcPr>
          <w:p w14:paraId="4BAF4A04"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1042" w:type="dxa"/>
            <w:gridSpan w:val="2"/>
            <w:tcBorders>
              <w:top w:val="single" w:sz="4" w:space="0" w:color="auto"/>
            </w:tcBorders>
          </w:tcPr>
          <w:p w14:paraId="1EB748DB" w14:textId="1192734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4,700</w:t>
            </w:r>
          </w:p>
        </w:tc>
        <w:tc>
          <w:tcPr>
            <w:tcW w:w="236" w:type="dxa"/>
            <w:gridSpan w:val="2"/>
          </w:tcPr>
          <w:p w14:paraId="7872C562"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855" w:type="dxa"/>
            <w:gridSpan w:val="2"/>
            <w:tcBorders>
              <w:top w:val="single" w:sz="4" w:space="0" w:color="auto"/>
            </w:tcBorders>
          </w:tcPr>
          <w:p w14:paraId="660B39E9" w14:textId="7C039D01"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57B97C7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862" w:type="dxa"/>
            <w:tcBorders>
              <w:top w:val="single" w:sz="4" w:space="0" w:color="auto"/>
            </w:tcBorders>
          </w:tcPr>
          <w:p w14:paraId="01E9568D" w14:textId="0BBD687F"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6FAA06D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862" w:type="dxa"/>
            <w:tcBorders>
              <w:top w:val="single" w:sz="4" w:space="0" w:color="auto"/>
            </w:tcBorders>
          </w:tcPr>
          <w:p w14:paraId="68D60322" w14:textId="533EF4F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75431EC4"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p>
        </w:tc>
        <w:tc>
          <w:tcPr>
            <w:tcW w:w="890" w:type="dxa"/>
            <w:gridSpan w:val="2"/>
            <w:tcBorders>
              <w:top w:val="single" w:sz="4" w:space="0" w:color="auto"/>
            </w:tcBorders>
          </w:tcPr>
          <w:p w14:paraId="2B00493A" w14:textId="1BF72F83"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jc w:val="right"/>
              <w:rPr>
                <w:rFonts w:asciiTheme="majorBidi" w:hAnsiTheme="majorBidi" w:cstheme="majorBidi"/>
                <w:sz w:val="24"/>
                <w:szCs w:val="24"/>
              </w:rPr>
            </w:pPr>
            <w:r w:rsidRPr="00412B09">
              <w:rPr>
                <w:rFonts w:ascii="Angsana New" w:hAnsi="Angsana New"/>
                <w:sz w:val="24"/>
                <w:szCs w:val="24"/>
              </w:rPr>
              <w:t>-</w:t>
            </w:r>
          </w:p>
        </w:tc>
      </w:tr>
      <w:tr w:rsidR="00412B09" w:rsidRPr="00412B09" w14:paraId="4A56B299" w14:textId="77777777" w:rsidTr="00E0164B">
        <w:trPr>
          <w:trHeight w:val="227"/>
        </w:trPr>
        <w:tc>
          <w:tcPr>
            <w:tcW w:w="1951" w:type="dxa"/>
          </w:tcPr>
          <w:p w14:paraId="14EDABB3"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412B09">
              <w:rPr>
                <w:rFonts w:asciiTheme="majorBidi" w:hAnsiTheme="majorBidi" w:cstheme="majorBidi"/>
                <w:sz w:val="24"/>
                <w:szCs w:val="24"/>
              </w:rPr>
              <w:t xml:space="preserve">CPS Shipping &amp; Logistic </w:t>
            </w:r>
            <w:proofErr w:type="spellStart"/>
            <w:proofErr w:type="gramStart"/>
            <w:r w:rsidRPr="00412B09">
              <w:rPr>
                <w:rFonts w:asciiTheme="majorBidi" w:hAnsiTheme="majorBidi" w:cstheme="majorBidi"/>
                <w:sz w:val="24"/>
                <w:szCs w:val="24"/>
              </w:rPr>
              <w:t>Co.,Ltd</w:t>
            </w:r>
            <w:proofErr w:type="spellEnd"/>
            <w:r w:rsidRPr="00412B09">
              <w:rPr>
                <w:rFonts w:asciiTheme="majorBidi" w:hAnsiTheme="majorBidi" w:cstheme="majorBidi"/>
                <w:sz w:val="24"/>
                <w:szCs w:val="24"/>
              </w:rPr>
              <w:t>.</w:t>
            </w:r>
            <w:proofErr w:type="gramEnd"/>
          </w:p>
        </w:tc>
        <w:tc>
          <w:tcPr>
            <w:tcW w:w="567" w:type="dxa"/>
          </w:tcPr>
          <w:p w14:paraId="7CE0A4C0" w14:textId="78C4DA23" w:rsidR="00412B09" w:rsidRPr="00412B09" w:rsidRDefault="00E0164B" w:rsidP="00E0164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r w:rsidRPr="00412B09">
              <w:rPr>
                <w:rFonts w:asciiTheme="majorBidi" w:hAnsiTheme="majorBidi" w:cstheme="majorBidi"/>
                <w:sz w:val="24"/>
                <w:szCs w:val="24"/>
              </w:rPr>
              <w:t>(</w:t>
            </w:r>
            <w:r>
              <w:rPr>
                <w:rFonts w:asciiTheme="majorBidi" w:hAnsiTheme="majorBidi" w:cstheme="majorBidi"/>
                <w:sz w:val="24"/>
                <w:szCs w:val="24"/>
              </w:rPr>
              <w:t>4</w:t>
            </w:r>
            <w:r w:rsidRPr="00412B09">
              <w:rPr>
                <w:rFonts w:asciiTheme="majorBidi" w:hAnsiTheme="majorBidi" w:cstheme="majorBidi"/>
                <w:sz w:val="24"/>
                <w:szCs w:val="24"/>
              </w:rPr>
              <w:t>)</w:t>
            </w:r>
          </w:p>
        </w:tc>
        <w:tc>
          <w:tcPr>
            <w:tcW w:w="273" w:type="dxa"/>
            <w:gridSpan w:val="2"/>
          </w:tcPr>
          <w:p w14:paraId="511D58D4"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gridSpan w:val="2"/>
          </w:tcPr>
          <w:p w14:paraId="6DE59940"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412B09">
              <w:rPr>
                <w:rFonts w:asciiTheme="majorBidi" w:hAnsiTheme="majorBidi" w:cstheme="majorBidi"/>
                <w:sz w:val="24"/>
                <w:szCs w:val="24"/>
              </w:rPr>
              <w:t xml:space="preserve">Providing shipping and logistic </w:t>
            </w:r>
            <w:proofErr w:type="spellStart"/>
            <w:r w:rsidRPr="00412B09">
              <w:rPr>
                <w:rFonts w:asciiTheme="majorBidi" w:hAnsiTheme="majorBidi" w:cstheme="majorBidi"/>
                <w:sz w:val="24"/>
                <w:szCs w:val="24"/>
              </w:rPr>
              <w:t>servies</w:t>
            </w:r>
            <w:proofErr w:type="spellEnd"/>
          </w:p>
        </w:tc>
        <w:tc>
          <w:tcPr>
            <w:tcW w:w="272" w:type="dxa"/>
            <w:gridSpan w:val="2"/>
          </w:tcPr>
          <w:p w14:paraId="1C351D18"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gridSpan w:val="2"/>
          </w:tcPr>
          <w:p w14:paraId="3CA9EA7A"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BAHT</w:t>
            </w:r>
          </w:p>
        </w:tc>
        <w:tc>
          <w:tcPr>
            <w:tcW w:w="279" w:type="dxa"/>
            <w:gridSpan w:val="2"/>
          </w:tcPr>
          <w:p w14:paraId="5D950C1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60" w:type="dxa"/>
            <w:gridSpan w:val="2"/>
          </w:tcPr>
          <w:p w14:paraId="39FE5415" w14:textId="4935833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26.00</w:t>
            </w:r>
          </w:p>
        </w:tc>
        <w:tc>
          <w:tcPr>
            <w:tcW w:w="272" w:type="dxa"/>
            <w:gridSpan w:val="2"/>
          </w:tcPr>
          <w:p w14:paraId="6CEC6F2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gridSpan w:val="2"/>
          </w:tcPr>
          <w:p w14:paraId="45716750" w14:textId="25E74204"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r w:rsidRPr="00412B09">
              <w:rPr>
                <w:rFonts w:ascii="Angsana New" w:hAnsi="Angsana New"/>
                <w:sz w:val="24"/>
                <w:szCs w:val="24"/>
              </w:rPr>
              <w:t>26.00</w:t>
            </w:r>
          </w:p>
        </w:tc>
        <w:tc>
          <w:tcPr>
            <w:tcW w:w="241" w:type="dxa"/>
            <w:gridSpan w:val="2"/>
          </w:tcPr>
          <w:p w14:paraId="2A9545CD"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gridSpan w:val="2"/>
          </w:tcPr>
          <w:p w14:paraId="3BA385DE" w14:textId="294B7414"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18,000</w:t>
            </w:r>
          </w:p>
        </w:tc>
        <w:tc>
          <w:tcPr>
            <w:tcW w:w="272" w:type="dxa"/>
            <w:gridSpan w:val="2"/>
          </w:tcPr>
          <w:p w14:paraId="0B535890"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tcPr>
          <w:p w14:paraId="177947A9" w14:textId="71A98301"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18,000</w:t>
            </w:r>
          </w:p>
        </w:tc>
        <w:tc>
          <w:tcPr>
            <w:tcW w:w="236" w:type="dxa"/>
            <w:gridSpan w:val="2"/>
          </w:tcPr>
          <w:p w14:paraId="22BECC7A"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55" w:type="dxa"/>
            <w:gridSpan w:val="2"/>
          </w:tcPr>
          <w:p w14:paraId="0F13A13F" w14:textId="77777777" w:rsidR="00412B09" w:rsidRPr="00412B09" w:rsidRDefault="00412B09" w:rsidP="00412B09">
            <w:pPr>
              <w:jc w:val="right"/>
              <w:rPr>
                <w:rFonts w:ascii="Angsana New" w:hAnsi="Angsana New"/>
                <w:sz w:val="24"/>
                <w:szCs w:val="24"/>
              </w:rPr>
            </w:pPr>
            <w:r w:rsidRPr="00412B09">
              <w:rPr>
                <w:rFonts w:ascii="Angsana New" w:hAnsi="Angsana New"/>
                <w:sz w:val="24"/>
                <w:szCs w:val="24"/>
              </w:rPr>
              <w:t>32,960</w:t>
            </w:r>
          </w:p>
          <w:p w14:paraId="7F1DA64E" w14:textId="77777777" w:rsidR="00412B09" w:rsidRPr="00412B09" w:rsidRDefault="00412B09" w:rsidP="00412B09">
            <w:pPr>
              <w:jc w:val="right"/>
              <w:rPr>
                <w:rFonts w:ascii="Angsana New" w:hAnsi="Angsana New"/>
                <w:sz w:val="24"/>
                <w:szCs w:val="24"/>
              </w:rPr>
            </w:pPr>
          </w:p>
          <w:p w14:paraId="1933FE5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tcPr>
          <w:p w14:paraId="7AB1CC2F"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Pr>
          <w:p w14:paraId="11F33331" w14:textId="27C434AE"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16,249</w:t>
            </w:r>
          </w:p>
        </w:tc>
        <w:tc>
          <w:tcPr>
            <w:tcW w:w="272" w:type="dxa"/>
          </w:tcPr>
          <w:p w14:paraId="39FFAC0D"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Pr>
          <w:p w14:paraId="207852FB" w14:textId="1B08FCFB"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19,500</w:t>
            </w:r>
          </w:p>
        </w:tc>
        <w:tc>
          <w:tcPr>
            <w:tcW w:w="272" w:type="dxa"/>
          </w:tcPr>
          <w:p w14:paraId="43141C02"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90" w:type="dxa"/>
            <w:gridSpan w:val="2"/>
          </w:tcPr>
          <w:p w14:paraId="758354BC" w14:textId="557DE485"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4,680</w:t>
            </w:r>
          </w:p>
        </w:tc>
      </w:tr>
      <w:tr w:rsidR="00412B09" w:rsidRPr="00412B09" w14:paraId="70EC7570" w14:textId="77777777" w:rsidTr="00412B09">
        <w:trPr>
          <w:trHeight w:val="227"/>
        </w:trPr>
        <w:tc>
          <w:tcPr>
            <w:tcW w:w="1951" w:type="dxa"/>
          </w:tcPr>
          <w:p w14:paraId="7B0E6C9F"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7"/>
              <w:rPr>
                <w:rFonts w:asciiTheme="majorBidi" w:hAnsiTheme="majorBidi" w:cstheme="majorBidi"/>
                <w:sz w:val="24"/>
                <w:szCs w:val="24"/>
                <w:cs/>
              </w:rPr>
            </w:pPr>
            <w:r w:rsidRPr="00412B09">
              <w:rPr>
                <w:rFonts w:asciiTheme="majorBidi" w:hAnsiTheme="majorBidi" w:cstheme="majorBidi"/>
                <w:sz w:val="24"/>
                <w:szCs w:val="24"/>
              </w:rPr>
              <w:t>The megawatt company limited</w:t>
            </w:r>
          </w:p>
        </w:tc>
        <w:tc>
          <w:tcPr>
            <w:tcW w:w="567" w:type="dxa"/>
          </w:tcPr>
          <w:p w14:paraId="736A162E"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r w:rsidRPr="00412B09">
              <w:rPr>
                <w:rFonts w:asciiTheme="majorBidi" w:hAnsiTheme="majorBidi" w:cstheme="majorBidi"/>
                <w:sz w:val="24"/>
                <w:szCs w:val="24"/>
              </w:rPr>
              <w:t>(2)</w:t>
            </w:r>
          </w:p>
        </w:tc>
        <w:tc>
          <w:tcPr>
            <w:tcW w:w="273" w:type="dxa"/>
            <w:gridSpan w:val="2"/>
          </w:tcPr>
          <w:p w14:paraId="47E1DDD1"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gridSpan w:val="2"/>
            <w:vAlign w:val="center"/>
          </w:tcPr>
          <w:p w14:paraId="3F07858D"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roofErr w:type="spellStart"/>
            <w:r w:rsidRPr="00412B09">
              <w:rPr>
                <w:rFonts w:asciiTheme="majorBidi" w:hAnsiTheme="majorBidi" w:cstheme="majorBidi"/>
                <w:sz w:val="24"/>
                <w:szCs w:val="24"/>
              </w:rPr>
              <w:t>Altenative</w:t>
            </w:r>
            <w:proofErr w:type="spellEnd"/>
            <w:r w:rsidRPr="00412B09">
              <w:rPr>
                <w:rFonts w:asciiTheme="majorBidi" w:hAnsiTheme="majorBidi" w:cstheme="majorBidi"/>
                <w:sz w:val="24"/>
                <w:szCs w:val="24"/>
              </w:rPr>
              <w:t xml:space="preserve"> energy power plants</w:t>
            </w:r>
          </w:p>
        </w:tc>
        <w:tc>
          <w:tcPr>
            <w:tcW w:w="272" w:type="dxa"/>
            <w:gridSpan w:val="2"/>
          </w:tcPr>
          <w:p w14:paraId="1E9B37E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gridSpan w:val="2"/>
          </w:tcPr>
          <w:p w14:paraId="43BC964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BAHT</w:t>
            </w:r>
          </w:p>
        </w:tc>
        <w:tc>
          <w:tcPr>
            <w:tcW w:w="279" w:type="dxa"/>
            <w:gridSpan w:val="2"/>
          </w:tcPr>
          <w:p w14:paraId="34DDD0D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960" w:type="dxa"/>
            <w:gridSpan w:val="2"/>
          </w:tcPr>
          <w:p w14:paraId="3CA1F15E" w14:textId="041BF693"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gridSpan w:val="2"/>
          </w:tcPr>
          <w:p w14:paraId="2BB58981"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922" w:type="dxa"/>
            <w:gridSpan w:val="2"/>
          </w:tcPr>
          <w:p w14:paraId="6E68D1FB" w14:textId="056AB364"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49.02</w:t>
            </w:r>
          </w:p>
        </w:tc>
        <w:tc>
          <w:tcPr>
            <w:tcW w:w="241" w:type="dxa"/>
            <w:gridSpan w:val="2"/>
          </w:tcPr>
          <w:p w14:paraId="464C8C42"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016" w:type="dxa"/>
            <w:gridSpan w:val="2"/>
          </w:tcPr>
          <w:p w14:paraId="01ADA668" w14:textId="23ABF3D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2,346,000</w:t>
            </w:r>
          </w:p>
        </w:tc>
        <w:tc>
          <w:tcPr>
            <w:tcW w:w="272" w:type="dxa"/>
            <w:gridSpan w:val="2"/>
          </w:tcPr>
          <w:p w14:paraId="7DD5A2DE"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042" w:type="dxa"/>
            <w:gridSpan w:val="2"/>
          </w:tcPr>
          <w:p w14:paraId="07D61C9C" w14:textId="40C2E54F"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2,346,000</w:t>
            </w:r>
          </w:p>
        </w:tc>
        <w:tc>
          <w:tcPr>
            <w:tcW w:w="236" w:type="dxa"/>
            <w:gridSpan w:val="2"/>
          </w:tcPr>
          <w:p w14:paraId="3C143DC0"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55" w:type="dxa"/>
            <w:gridSpan w:val="2"/>
          </w:tcPr>
          <w:p w14:paraId="6F91C79D" w14:textId="3697C28D"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46A3BC35"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Pr>
          <w:p w14:paraId="127825EF" w14:textId="28160C75"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1,247,527</w:t>
            </w:r>
          </w:p>
        </w:tc>
        <w:tc>
          <w:tcPr>
            <w:tcW w:w="272" w:type="dxa"/>
          </w:tcPr>
          <w:p w14:paraId="2653EBC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Pr>
          <w:p w14:paraId="7C894D11" w14:textId="2BDB07A4"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3A5E7738"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90" w:type="dxa"/>
            <w:gridSpan w:val="2"/>
          </w:tcPr>
          <w:p w14:paraId="55106480" w14:textId="61FB730F"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1,150,000</w:t>
            </w:r>
          </w:p>
        </w:tc>
      </w:tr>
      <w:tr w:rsidR="00412B09" w:rsidRPr="00412B09" w14:paraId="51F56809" w14:textId="77777777" w:rsidTr="00412B09">
        <w:trPr>
          <w:trHeight w:val="227"/>
        </w:trPr>
        <w:tc>
          <w:tcPr>
            <w:tcW w:w="1951" w:type="dxa"/>
          </w:tcPr>
          <w:p w14:paraId="3DF7D58F" w14:textId="44F24331" w:rsidR="00412B09" w:rsidRPr="00412B09" w:rsidRDefault="00412B09" w:rsidP="00412B09">
            <w:pPr>
              <w:spacing w:line="240" w:lineRule="auto"/>
              <w:ind w:right="-107"/>
              <w:rPr>
                <w:rFonts w:asciiTheme="majorBidi" w:hAnsiTheme="majorBidi" w:cstheme="majorBidi"/>
                <w:sz w:val="24"/>
                <w:szCs w:val="24"/>
              </w:rPr>
            </w:pPr>
            <w:proofErr w:type="spellStart"/>
            <w:r w:rsidRPr="00412B09">
              <w:rPr>
                <w:rFonts w:asciiTheme="majorBidi" w:hAnsiTheme="majorBidi" w:cstheme="majorBidi"/>
                <w:sz w:val="24"/>
                <w:szCs w:val="24"/>
              </w:rPr>
              <w:t>Ekold</w:t>
            </w:r>
            <w:proofErr w:type="spellEnd"/>
            <w:r w:rsidRPr="00412B09">
              <w:rPr>
                <w:rFonts w:asciiTheme="majorBidi" w:hAnsiTheme="majorBidi" w:cstheme="majorBidi"/>
                <w:sz w:val="24"/>
                <w:szCs w:val="24"/>
              </w:rPr>
              <w:t xml:space="preserve"> Co., Ltd</w:t>
            </w:r>
          </w:p>
        </w:tc>
        <w:tc>
          <w:tcPr>
            <w:tcW w:w="567" w:type="dxa"/>
          </w:tcPr>
          <w:p w14:paraId="67C8B3E0" w14:textId="1D088CD7" w:rsidR="00412B09" w:rsidRPr="00412B09" w:rsidRDefault="00412B09" w:rsidP="00412B09">
            <w:pPr>
              <w:spacing w:line="240" w:lineRule="auto"/>
              <w:jc w:val="right"/>
              <w:rPr>
                <w:rFonts w:asciiTheme="majorBidi" w:hAnsiTheme="majorBidi" w:cstheme="majorBidi"/>
                <w:sz w:val="24"/>
                <w:szCs w:val="24"/>
              </w:rPr>
            </w:pPr>
            <w:r w:rsidRPr="00412B09">
              <w:rPr>
                <w:rFonts w:asciiTheme="majorBidi" w:hAnsiTheme="majorBidi" w:cstheme="majorBidi"/>
                <w:sz w:val="24"/>
                <w:szCs w:val="24"/>
              </w:rPr>
              <w:t>(3)</w:t>
            </w:r>
          </w:p>
        </w:tc>
        <w:tc>
          <w:tcPr>
            <w:tcW w:w="273" w:type="dxa"/>
            <w:gridSpan w:val="2"/>
          </w:tcPr>
          <w:p w14:paraId="19A98BEB" w14:textId="77777777" w:rsidR="00412B09" w:rsidRPr="00412B09" w:rsidRDefault="00412B09" w:rsidP="00412B09">
            <w:pPr>
              <w:spacing w:line="240" w:lineRule="auto"/>
              <w:rPr>
                <w:rFonts w:asciiTheme="majorBidi" w:hAnsiTheme="majorBidi" w:cstheme="majorBidi"/>
                <w:sz w:val="24"/>
                <w:szCs w:val="24"/>
                <w:cs/>
              </w:rPr>
            </w:pPr>
          </w:p>
        </w:tc>
        <w:tc>
          <w:tcPr>
            <w:tcW w:w="1324" w:type="dxa"/>
            <w:gridSpan w:val="2"/>
          </w:tcPr>
          <w:p w14:paraId="18696D4C" w14:textId="6C0FC601" w:rsidR="00412B09" w:rsidRPr="00412B09" w:rsidRDefault="00412B09" w:rsidP="00412B09">
            <w:pPr>
              <w:spacing w:line="240" w:lineRule="auto"/>
              <w:rPr>
                <w:rFonts w:asciiTheme="majorBidi" w:hAnsiTheme="majorBidi" w:cstheme="majorBidi"/>
                <w:sz w:val="24"/>
                <w:szCs w:val="24"/>
              </w:rPr>
            </w:pPr>
            <w:r w:rsidRPr="00412B09">
              <w:rPr>
                <w:rFonts w:asciiTheme="majorBidi" w:hAnsiTheme="majorBidi" w:cstheme="majorBidi"/>
                <w:sz w:val="24"/>
                <w:szCs w:val="24"/>
              </w:rPr>
              <w:t>Cold chain logistic</w:t>
            </w:r>
          </w:p>
        </w:tc>
        <w:tc>
          <w:tcPr>
            <w:tcW w:w="272" w:type="dxa"/>
            <w:gridSpan w:val="2"/>
          </w:tcPr>
          <w:p w14:paraId="1F92B58F" w14:textId="77777777" w:rsidR="00412B09" w:rsidRPr="00412B09" w:rsidRDefault="00412B09" w:rsidP="00412B09">
            <w:pPr>
              <w:spacing w:line="240" w:lineRule="auto"/>
              <w:rPr>
                <w:rFonts w:asciiTheme="majorBidi" w:hAnsiTheme="majorBidi" w:cstheme="majorBidi"/>
                <w:sz w:val="24"/>
                <w:szCs w:val="24"/>
              </w:rPr>
            </w:pPr>
          </w:p>
        </w:tc>
        <w:tc>
          <w:tcPr>
            <w:tcW w:w="825" w:type="dxa"/>
            <w:gridSpan w:val="2"/>
          </w:tcPr>
          <w:p w14:paraId="5A4BE439" w14:textId="342C1385" w:rsidR="00412B09" w:rsidRPr="00412B09" w:rsidRDefault="00412B09" w:rsidP="00412B09">
            <w:pPr>
              <w:spacing w:line="240" w:lineRule="auto"/>
              <w:jc w:val="center"/>
              <w:rPr>
                <w:rFonts w:asciiTheme="majorBidi" w:hAnsiTheme="majorBidi" w:cstheme="majorBidi"/>
                <w:sz w:val="24"/>
                <w:szCs w:val="24"/>
              </w:rPr>
            </w:pPr>
            <w:r w:rsidRPr="00412B09">
              <w:rPr>
                <w:rFonts w:asciiTheme="majorBidi" w:hAnsiTheme="majorBidi" w:cstheme="majorBidi"/>
                <w:sz w:val="24"/>
                <w:szCs w:val="24"/>
              </w:rPr>
              <w:t>BAHT</w:t>
            </w:r>
          </w:p>
        </w:tc>
        <w:tc>
          <w:tcPr>
            <w:tcW w:w="279" w:type="dxa"/>
            <w:gridSpan w:val="2"/>
          </w:tcPr>
          <w:p w14:paraId="2C7F3E2B" w14:textId="77777777" w:rsidR="00412B09" w:rsidRPr="00412B09" w:rsidRDefault="00412B09" w:rsidP="00412B09">
            <w:pPr>
              <w:spacing w:line="240" w:lineRule="auto"/>
              <w:rPr>
                <w:rFonts w:asciiTheme="majorBidi" w:hAnsiTheme="majorBidi" w:cstheme="majorBidi"/>
                <w:sz w:val="24"/>
                <w:szCs w:val="24"/>
              </w:rPr>
            </w:pPr>
          </w:p>
        </w:tc>
        <w:tc>
          <w:tcPr>
            <w:tcW w:w="960" w:type="dxa"/>
            <w:gridSpan w:val="2"/>
          </w:tcPr>
          <w:p w14:paraId="2880BAD5" w14:textId="0F056CE2"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gridSpan w:val="2"/>
          </w:tcPr>
          <w:p w14:paraId="6D8C5498" w14:textId="77777777" w:rsidR="00412B09" w:rsidRPr="00412B09" w:rsidRDefault="00412B09" w:rsidP="00412B09">
            <w:pPr>
              <w:spacing w:line="240" w:lineRule="auto"/>
              <w:rPr>
                <w:rFonts w:asciiTheme="majorBidi" w:hAnsiTheme="majorBidi" w:cstheme="majorBidi"/>
                <w:sz w:val="24"/>
                <w:szCs w:val="24"/>
                <w:cs/>
              </w:rPr>
            </w:pPr>
          </w:p>
        </w:tc>
        <w:tc>
          <w:tcPr>
            <w:tcW w:w="922" w:type="dxa"/>
            <w:gridSpan w:val="2"/>
          </w:tcPr>
          <w:p w14:paraId="3B96358B" w14:textId="44917870"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hint="cs"/>
                <w:sz w:val="24"/>
                <w:szCs w:val="24"/>
                <w:cs/>
              </w:rPr>
              <w:t>-</w:t>
            </w:r>
          </w:p>
        </w:tc>
        <w:tc>
          <w:tcPr>
            <w:tcW w:w="241" w:type="dxa"/>
            <w:gridSpan w:val="2"/>
          </w:tcPr>
          <w:p w14:paraId="0C90E5BF" w14:textId="77777777" w:rsidR="00412B09" w:rsidRPr="00412B09" w:rsidRDefault="00412B09" w:rsidP="00412B09">
            <w:pPr>
              <w:spacing w:line="240" w:lineRule="auto"/>
              <w:rPr>
                <w:rFonts w:asciiTheme="majorBidi" w:hAnsiTheme="majorBidi" w:cstheme="majorBidi"/>
                <w:sz w:val="24"/>
                <w:szCs w:val="24"/>
                <w:cs/>
              </w:rPr>
            </w:pPr>
          </w:p>
        </w:tc>
        <w:tc>
          <w:tcPr>
            <w:tcW w:w="1016" w:type="dxa"/>
            <w:gridSpan w:val="2"/>
          </w:tcPr>
          <w:p w14:paraId="2DCA9878" w14:textId="1EAEDF7E"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5,000</w:t>
            </w:r>
          </w:p>
        </w:tc>
        <w:tc>
          <w:tcPr>
            <w:tcW w:w="272" w:type="dxa"/>
            <w:gridSpan w:val="2"/>
          </w:tcPr>
          <w:p w14:paraId="50480364" w14:textId="77777777" w:rsidR="00412B09" w:rsidRPr="00412B09" w:rsidRDefault="00412B09" w:rsidP="00412B09">
            <w:pPr>
              <w:spacing w:line="240" w:lineRule="auto"/>
              <w:rPr>
                <w:rFonts w:asciiTheme="majorBidi" w:hAnsiTheme="majorBidi" w:cstheme="majorBidi"/>
                <w:sz w:val="24"/>
                <w:szCs w:val="24"/>
              </w:rPr>
            </w:pPr>
          </w:p>
        </w:tc>
        <w:tc>
          <w:tcPr>
            <w:tcW w:w="1042" w:type="dxa"/>
            <w:gridSpan w:val="2"/>
          </w:tcPr>
          <w:p w14:paraId="75B6FE53" w14:textId="3C40F705"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5,000</w:t>
            </w:r>
          </w:p>
        </w:tc>
        <w:tc>
          <w:tcPr>
            <w:tcW w:w="236" w:type="dxa"/>
            <w:gridSpan w:val="2"/>
          </w:tcPr>
          <w:p w14:paraId="08479EAE" w14:textId="77777777" w:rsidR="00412B09" w:rsidRPr="00412B09" w:rsidRDefault="00412B09" w:rsidP="00412B09">
            <w:pPr>
              <w:spacing w:line="240" w:lineRule="auto"/>
              <w:rPr>
                <w:rFonts w:asciiTheme="majorBidi" w:hAnsiTheme="majorBidi" w:cstheme="majorBidi"/>
                <w:sz w:val="24"/>
                <w:szCs w:val="24"/>
              </w:rPr>
            </w:pPr>
          </w:p>
        </w:tc>
        <w:tc>
          <w:tcPr>
            <w:tcW w:w="855" w:type="dxa"/>
            <w:gridSpan w:val="2"/>
          </w:tcPr>
          <w:p w14:paraId="3E9F3BAC" w14:textId="0337B68D"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7DC113BE" w14:textId="77777777" w:rsidR="00412B09" w:rsidRPr="00412B09" w:rsidRDefault="00412B09" w:rsidP="00412B09">
            <w:pPr>
              <w:spacing w:line="240" w:lineRule="auto"/>
              <w:jc w:val="right"/>
              <w:rPr>
                <w:rFonts w:asciiTheme="majorBidi" w:hAnsiTheme="majorBidi" w:cstheme="majorBidi"/>
                <w:sz w:val="24"/>
                <w:szCs w:val="24"/>
              </w:rPr>
            </w:pPr>
          </w:p>
        </w:tc>
        <w:tc>
          <w:tcPr>
            <w:tcW w:w="862" w:type="dxa"/>
          </w:tcPr>
          <w:p w14:paraId="731F4D31" w14:textId="6D6495F1"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12E143AB" w14:textId="77777777" w:rsidR="00412B09" w:rsidRPr="00412B09" w:rsidRDefault="00412B09" w:rsidP="00412B09">
            <w:pPr>
              <w:spacing w:line="240" w:lineRule="auto"/>
              <w:jc w:val="right"/>
              <w:rPr>
                <w:rFonts w:asciiTheme="majorBidi" w:hAnsiTheme="majorBidi" w:cstheme="majorBidi"/>
                <w:sz w:val="24"/>
                <w:szCs w:val="24"/>
              </w:rPr>
            </w:pPr>
          </w:p>
        </w:tc>
        <w:tc>
          <w:tcPr>
            <w:tcW w:w="862" w:type="dxa"/>
          </w:tcPr>
          <w:p w14:paraId="66EDBC21" w14:textId="1501622E"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495722FE" w14:textId="77777777" w:rsidR="00412B09" w:rsidRPr="00412B09" w:rsidRDefault="00412B09" w:rsidP="00412B09">
            <w:pPr>
              <w:spacing w:line="240" w:lineRule="auto"/>
              <w:jc w:val="right"/>
              <w:rPr>
                <w:rFonts w:asciiTheme="majorBidi" w:hAnsiTheme="majorBidi" w:cstheme="majorBidi"/>
                <w:sz w:val="24"/>
                <w:szCs w:val="24"/>
              </w:rPr>
            </w:pPr>
          </w:p>
        </w:tc>
        <w:tc>
          <w:tcPr>
            <w:tcW w:w="890" w:type="dxa"/>
            <w:gridSpan w:val="2"/>
          </w:tcPr>
          <w:p w14:paraId="2EE63E6B" w14:textId="7BCA8640" w:rsidR="00412B09" w:rsidRPr="00412B09" w:rsidRDefault="00412B09" w:rsidP="00412B09">
            <w:pPr>
              <w:spacing w:line="240" w:lineRule="auto"/>
              <w:jc w:val="right"/>
              <w:rPr>
                <w:rFonts w:asciiTheme="majorBidi" w:hAnsiTheme="majorBidi" w:cstheme="majorBidi"/>
                <w:sz w:val="24"/>
                <w:szCs w:val="24"/>
              </w:rPr>
            </w:pPr>
            <w:r w:rsidRPr="00412B09">
              <w:rPr>
                <w:rFonts w:ascii="Angsana New" w:hAnsi="Angsana New"/>
                <w:sz w:val="24"/>
                <w:szCs w:val="24"/>
              </w:rPr>
              <w:t>-</w:t>
            </w:r>
          </w:p>
        </w:tc>
      </w:tr>
      <w:tr w:rsidR="00412B09" w:rsidRPr="00412B09" w14:paraId="52927FAD" w14:textId="77777777" w:rsidTr="00412B09">
        <w:trPr>
          <w:trHeight w:val="227"/>
        </w:trPr>
        <w:tc>
          <w:tcPr>
            <w:tcW w:w="1951" w:type="dxa"/>
          </w:tcPr>
          <w:p w14:paraId="3A623BF4" w14:textId="149915BF"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412B09">
              <w:rPr>
                <w:rFonts w:asciiTheme="majorBidi" w:hAnsiTheme="majorBidi" w:cstheme="majorBidi"/>
                <w:sz w:val="24"/>
                <w:szCs w:val="24"/>
              </w:rPr>
              <w:t>Power M Engineering Co., Ltd</w:t>
            </w:r>
          </w:p>
        </w:tc>
        <w:tc>
          <w:tcPr>
            <w:tcW w:w="567" w:type="dxa"/>
          </w:tcPr>
          <w:p w14:paraId="65A2D9A1" w14:textId="768AFCE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273" w:type="dxa"/>
            <w:gridSpan w:val="2"/>
          </w:tcPr>
          <w:p w14:paraId="3383D51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gridSpan w:val="2"/>
          </w:tcPr>
          <w:p w14:paraId="6392F13A" w14:textId="341986BD"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r w:rsidRPr="00412B09">
              <w:rPr>
                <w:rFonts w:asciiTheme="majorBidi" w:hAnsiTheme="majorBidi" w:cstheme="majorBidi"/>
                <w:sz w:val="24"/>
                <w:szCs w:val="24"/>
              </w:rPr>
              <w:t>Providing installation, consulting, and repair and maintenance of solar cells.</w:t>
            </w:r>
          </w:p>
        </w:tc>
        <w:tc>
          <w:tcPr>
            <w:tcW w:w="272" w:type="dxa"/>
            <w:gridSpan w:val="2"/>
          </w:tcPr>
          <w:p w14:paraId="173D3369"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gridSpan w:val="2"/>
          </w:tcPr>
          <w:p w14:paraId="21EA07D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12B09">
              <w:rPr>
                <w:rFonts w:asciiTheme="majorBidi" w:hAnsiTheme="majorBidi" w:cstheme="majorBidi"/>
                <w:sz w:val="24"/>
                <w:szCs w:val="24"/>
              </w:rPr>
              <w:t>BAHT</w:t>
            </w:r>
          </w:p>
        </w:tc>
        <w:tc>
          <w:tcPr>
            <w:tcW w:w="279" w:type="dxa"/>
            <w:gridSpan w:val="2"/>
          </w:tcPr>
          <w:p w14:paraId="2A3C25B1"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960" w:type="dxa"/>
            <w:gridSpan w:val="2"/>
          </w:tcPr>
          <w:p w14:paraId="607EB591" w14:textId="7F63313A"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40.00</w:t>
            </w:r>
          </w:p>
        </w:tc>
        <w:tc>
          <w:tcPr>
            <w:tcW w:w="272" w:type="dxa"/>
            <w:gridSpan w:val="2"/>
          </w:tcPr>
          <w:p w14:paraId="78085357"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gridSpan w:val="2"/>
          </w:tcPr>
          <w:p w14:paraId="72721E5F" w14:textId="78643FB9"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41" w:type="dxa"/>
            <w:gridSpan w:val="2"/>
          </w:tcPr>
          <w:p w14:paraId="1F0426C3"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gridSpan w:val="2"/>
          </w:tcPr>
          <w:p w14:paraId="7D4FD13D" w14:textId="0EE3D67A"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50,000</w:t>
            </w:r>
          </w:p>
        </w:tc>
        <w:tc>
          <w:tcPr>
            <w:tcW w:w="272" w:type="dxa"/>
            <w:gridSpan w:val="2"/>
          </w:tcPr>
          <w:p w14:paraId="7A1B1F85"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tcPr>
          <w:p w14:paraId="7D953603" w14:textId="21279AE9"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50,000</w:t>
            </w:r>
          </w:p>
        </w:tc>
        <w:tc>
          <w:tcPr>
            <w:tcW w:w="236" w:type="dxa"/>
            <w:gridSpan w:val="2"/>
          </w:tcPr>
          <w:p w14:paraId="6046054D"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55" w:type="dxa"/>
            <w:gridSpan w:val="2"/>
            <w:tcBorders>
              <w:bottom w:val="single" w:sz="4" w:space="0" w:color="auto"/>
            </w:tcBorders>
          </w:tcPr>
          <w:p w14:paraId="794650AF" w14:textId="389B9B6D"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4,459</w:t>
            </w:r>
          </w:p>
        </w:tc>
        <w:tc>
          <w:tcPr>
            <w:tcW w:w="272" w:type="dxa"/>
          </w:tcPr>
          <w:p w14:paraId="19923121"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Borders>
              <w:bottom w:val="single" w:sz="4" w:space="0" w:color="auto"/>
            </w:tcBorders>
          </w:tcPr>
          <w:p w14:paraId="187373AA" w14:textId="3F032641"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20290ED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Borders>
              <w:bottom w:val="single" w:sz="4" w:space="0" w:color="auto"/>
            </w:tcBorders>
          </w:tcPr>
          <w:p w14:paraId="622AE58E" w14:textId="702D6860"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c>
          <w:tcPr>
            <w:tcW w:w="272" w:type="dxa"/>
          </w:tcPr>
          <w:p w14:paraId="22B5732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90" w:type="dxa"/>
            <w:gridSpan w:val="2"/>
            <w:tcBorders>
              <w:bottom w:val="single" w:sz="4" w:space="0" w:color="auto"/>
            </w:tcBorders>
          </w:tcPr>
          <w:p w14:paraId="261018C2" w14:textId="33718F0D"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w:t>
            </w:r>
          </w:p>
        </w:tc>
      </w:tr>
      <w:tr w:rsidR="00412B09" w:rsidRPr="00272CC8" w14:paraId="4D940741" w14:textId="77777777" w:rsidTr="00412B09">
        <w:trPr>
          <w:trHeight w:val="227"/>
        </w:trPr>
        <w:tc>
          <w:tcPr>
            <w:tcW w:w="2524" w:type="dxa"/>
            <w:gridSpan w:val="3"/>
            <w:vAlign w:val="center"/>
          </w:tcPr>
          <w:p w14:paraId="5938E85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r w:rsidRPr="00412B09">
              <w:rPr>
                <w:rFonts w:asciiTheme="majorBidi" w:hAnsiTheme="majorBidi" w:cstheme="majorBidi"/>
                <w:sz w:val="24"/>
                <w:szCs w:val="24"/>
              </w:rPr>
              <w:t>Total investment in associate</w:t>
            </w:r>
          </w:p>
        </w:tc>
        <w:tc>
          <w:tcPr>
            <w:tcW w:w="273" w:type="dxa"/>
            <w:gridSpan w:val="2"/>
          </w:tcPr>
          <w:p w14:paraId="773618EF"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gridSpan w:val="2"/>
          </w:tcPr>
          <w:p w14:paraId="71678607"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72" w:type="dxa"/>
            <w:gridSpan w:val="2"/>
          </w:tcPr>
          <w:p w14:paraId="2B8DA877"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825" w:type="dxa"/>
            <w:gridSpan w:val="2"/>
            <w:vAlign w:val="center"/>
          </w:tcPr>
          <w:p w14:paraId="7484A2B0"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279" w:type="dxa"/>
            <w:gridSpan w:val="2"/>
          </w:tcPr>
          <w:p w14:paraId="1F622264"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60" w:type="dxa"/>
            <w:gridSpan w:val="2"/>
          </w:tcPr>
          <w:p w14:paraId="12CE11E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gridSpan w:val="2"/>
          </w:tcPr>
          <w:p w14:paraId="0691678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922" w:type="dxa"/>
            <w:gridSpan w:val="2"/>
          </w:tcPr>
          <w:p w14:paraId="133E01D0"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41" w:type="dxa"/>
            <w:gridSpan w:val="2"/>
          </w:tcPr>
          <w:p w14:paraId="4CD83286"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cs/>
              </w:rPr>
            </w:pPr>
          </w:p>
        </w:tc>
        <w:tc>
          <w:tcPr>
            <w:tcW w:w="1016" w:type="dxa"/>
            <w:gridSpan w:val="2"/>
          </w:tcPr>
          <w:p w14:paraId="1D170DBB"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72" w:type="dxa"/>
            <w:gridSpan w:val="2"/>
          </w:tcPr>
          <w:p w14:paraId="18768A9D"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tcPr>
          <w:p w14:paraId="16B06E0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36" w:type="dxa"/>
            <w:gridSpan w:val="2"/>
          </w:tcPr>
          <w:p w14:paraId="097A8101"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49" w:type="dxa"/>
            <w:tcBorders>
              <w:top w:val="single" w:sz="4" w:space="0" w:color="auto"/>
              <w:bottom w:val="double" w:sz="4" w:space="0" w:color="auto"/>
            </w:tcBorders>
          </w:tcPr>
          <w:p w14:paraId="3BB3B125" w14:textId="271AA44C"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37,419</w:t>
            </w:r>
          </w:p>
        </w:tc>
        <w:tc>
          <w:tcPr>
            <w:tcW w:w="272" w:type="dxa"/>
          </w:tcPr>
          <w:p w14:paraId="779FB19A"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Borders>
              <w:top w:val="single" w:sz="4" w:space="0" w:color="auto"/>
              <w:bottom w:val="double" w:sz="4" w:space="0" w:color="auto"/>
            </w:tcBorders>
          </w:tcPr>
          <w:p w14:paraId="446D66FE" w14:textId="42477082"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1,263,776</w:t>
            </w:r>
          </w:p>
        </w:tc>
        <w:tc>
          <w:tcPr>
            <w:tcW w:w="272" w:type="dxa"/>
          </w:tcPr>
          <w:p w14:paraId="3414F677"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62" w:type="dxa"/>
            <w:tcBorders>
              <w:top w:val="single" w:sz="4" w:space="0" w:color="auto"/>
              <w:bottom w:val="double" w:sz="4" w:space="0" w:color="auto"/>
            </w:tcBorders>
          </w:tcPr>
          <w:p w14:paraId="2340050E" w14:textId="19923618"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19,500</w:t>
            </w:r>
          </w:p>
        </w:tc>
        <w:tc>
          <w:tcPr>
            <w:tcW w:w="272" w:type="dxa"/>
          </w:tcPr>
          <w:p w14:paraId="6A0EAB0C" w14:textId="77777777" w:rsidR="00412B09" w:rsidRPr="00412B09"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890" w:type="dxa"/>
            <w:gridSpan w:val="2"/>
            <w:tcBorders>
              <w:top w:val="single" w:sz="4" w:space="0" w:color="auto"/>
              <w:bottom w:val="double" w:sz="4" w:space="0" w:color="auto"/>
            </w:tcBorders>
          </w:tcPr>
          <w:p w14:paraId="4FC4D7B4" w14:textId="2AF81194" w:rsidR="00412B09" w:rsidRPr="00272CC8" w:rsidRDefault="00412B09" w:rsidP="00412B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412B09">
              <w:rPr>
                <w:rFonts w:ascii="Angsana New" w:hAnsi="Angsana New"/>
                <w:sz w:val="24"/>
                <w:szCs w:val="24"/>
              </w:rPr>
              <w:t>1,154,680</w:t>
            </w:r>
          </w:p>
        </w:tc>
      </w:tr>
    </w:tbl>
    <w:bookmarkEnd w:id="4"/>
    <w:p w14:paraId="3061455F" w14:textId="14068EF0" w:rsidR="00042F34" w:rsidRPr="00272CC8" w:rsidRDefault="00042F34" w:rsidP="0083163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INVESTMENT IN ASSOCIATE</w:t>
      </w:r>
    </w:p>
    <w:p w14:paraId="4C759290" w14:textId="72B53482" w:rsidR="00B104B4" w:rsidRPr="00272CC8" w:rsidRDefault="002D4459" w:rsidP="007D2553">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t xml:space="preserve">Investment in associated company details are as follows.  </w:t>
      </w:r>
    </w:p>
    <w:p w14:paraId="240FC2C8" w14:textId="77777777" w:rsidR="00815AE1" w:rsidRPr="00272CC8" w:rsidRDefault="00815AE1" w:rsidP="002930F4">
      <w:pPr>
        <w:pStyle w:val="ListParagraph"/>
        <w:spacing w:line="360" w:lineRule="auto"/>
        <w:ind w:left="567"/>
        <w:rPr>
          <w:rFonts w:asciiTheme="majorBidi" w:hAnsiTheme="majorBidi" w:cstheme="majorBidi"/>
          <w:b/>
          <w:bCs/>
          <w:sz w:val="28"/>
        </w:rPr>
        <w:sectPr w:rsidR="00815AE1" w:rsidRPr="00272CC8" w:rsidSect="000C2E7F">
          <w:pgSz w:w="15840" w:h="12240" w:orient="landscape"/>
          <w:pgMar w:top="1440" w:right="1041" w:bottom="1440" w:left="1440" w:header="737" w:footer="737" w:gutter="0"/>
          <w:pgNumType w:fmt="numberInDash"/>
          <w:cols w:space="708"/>
          <w:docGrid w:linePitch="360"/>
        </w:sectPr>
      </w:pPr>
    </w:p>
    <w:p w14:paraId="57278BA7" w14:textId="2A34D1A9" w:rsidR="00815AE1" w:rsidRPr="00272CC8" w:rsidRDefault="00815AE1" w:rsidP="00E84EBD">
      <w:pPr>
        <w:ind w:firstLine="567"/>
        <w:rPr>
          <w:rFonts w:asciiTheme="majorBidi" w:hAnsiTheme="majorBidi" w:cstheme="majorBidi"/>
          <w:sz w:val="28"/>
        </w:rPr>
      </w:pPr>
      <w:r w:rsidRPr="00272CC8">
        <w:rPr>
          <w:rFonts w:asciiTheme="majorBidi" w:hAnsiTheme="majorBidi" w:cstheme="majorBidi"/>
          <w:sz w:val="28"/>
        </w:rPr>
        <w:lastRenderedPageBreak/>
        <w:t xml:space="preserve">Changes in investments in associates during the </w:t>
      </w:r>
      <w:r w:rsidR="0039236B" w:rsidRPr="00272CC8">
        <w:rPr>
          <w:rFonts w:asciiTheme="majorBidi" w:hAnsiTheme="majorBidi" w:cstheme="majorBidi"/>
          <w:sz w:val="28"/>
        </w:rPr>
        <w:t>year</w:t>
      </w:r>
      <w:r w:rsidRPr="00272CC8">
        <w:rPr>
          <w:rFonts w:asciiTheme="majorBidi" w:hAnsiTheme="majorBidi" w:cstheme="majorBidi"/>
          <w:sz w:val="28"/>
        </w:rPr>
        <w:t xml:space="preserve"> ended </w:t>
      </w:r>
      <w:r w:rsidR="00E6389F" w:rsidRPr="00272CC8">
        <w:rPr>
          <w:rFonts w:asciiTheme="majorBidi" w:hAnsiTheme="majorBidi" w:cstheme="majorBidi"/>
          <w:sz w:val="28"/>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are as follows:</w:t>
      </w:r>
    </w:p>
    <w:tbl>
      <w:tblPr>
        <w:tblW w:w="10057" w:type="dxa"/>
        <w:tblLayout w:type="fixed"/>
        <w:tblCellMar>
          <w:left w:w="14" w:type="dxa"/>
          <w:right w:w="14" w:type="dxa"/>
        </w:tblCellMar>
        <w:tblLook w:val="0000" w:firstRow="0" w:lastRow="0" w:firstColumn="0" w:lastColumn="0" w:noHBand="0" w:noVBand="0"/>
      </w:tblPr>
      <w:tblGrid>
        <w:gridCol w:w="3260"/>
        <w:gridCol w:w="1574"/>
        <w:gridCol w:w="236"/>
        <w:gridCol w:w="1356"/>
        <w:gridCol w:w="6"/>
        <w:gridCol w:w="230"/>
        <w:gridCol w:w="6"/>
        <w:gridCol w:w="1568"/>
        <w:gridCol w:w="236"/>
        <w:gridCol w:w="1585"/>
      </w:tblGrid>
      <w:tr w:rsidR="00815AE1" w:rsidRPr="00272CC8" w14:paraId="593F8780" w14:textId="77777777" w:rsidTr="0039236B">
        <w:tc>
          <w:tcPr>
            <w:tcW w:w="3260" w:type="dxa"/>
          </w:tcPr>
          <w:p w14:paraId="68A227E0"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cs/>
                <w:lang w:val="en-GB" w:eastAsia="th-TH"/>
              </w:rPr>
            </w:pPr>
          </w:p>
        </w:tc>
        <w:tc>
          <w:tcPr>
            <w:tcW w:w="6794" w:type="dxa"/>
            <w:gridSpan w:val="9"/>
            <w:tcBorders>
              <w:bottom w:val="single" w:sz="4" w:space="0" w:color="auto"/>
            </w:tcBorders>
          </w:tcPr>
          <w:p w14:paraId="2FE0AC52" w14:textId="4E257C0A" w:rsidR="00815AE1" w:rsidRPr="00272CC8" w:rsidRDefault="00815AE1" w:rsidP="006474CD">
            <w:pPr>
              <w:spacing w:after="0" w:line="260" w:lineRule="atLeast"/>
              <w:ind w:right="128"/>
              <w:jc w:val="center"/>
              <w:rPr>
                <w:rFonts w:asciiTheme="majorBidi" w:eastAsia="Cordia New" w:hAnsiTheme="majorBidi" w:cstheme="majorBidi"/>
                <w:sz w:val="28"/>
                <w:cs/>
                <w:lang w:eastAsia="th-TH"/>
              </w:rPr>
            </w:pPr>
            <w:r w:rsidRPr="00272CC8">
              <w:rPr>
                <w:rFonts w:asciiTheme="majorBidi" w:hAnsiTheme="majorBidi" w:cstheme="majorBidi"/>
                <w:sz w:val="28"/>
              </w:rPr>
              <w:t>Baht</w:t>
            </w:r>
          </w:p>
        </w:tc>
      </w:tr>
      <w:tr w:rsidR="00815AE1" w:rsidRPr="00272CC8" w14:paraId="74941AF1" w14:textId="77777777" w:rsidTr="0039236B">
        <w:tc>
          <w:tcPr>
            <w:tcW w:w="3260" w:type="dxa"/>
          </w:tcPr>
          <w:p w14:paraId="753E1ECD"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3166" w:type="dxa"/>
            <w:gridSpan w:val="3"/>
            <w:tcBorders>
              <w:top w:val="single" w:sz="4" w:space="0" w:color="auto"/>
              <w:bottom w:val="single" w:sz="4" w:space="0" w:color="auto"/>
            </w:tcBorders>
          </w:tcPr>
          <w:p w14:paraId="6B308E7D" w14:textId="77777777" w:rsidR="00815AE1" w:rsidRPr="00272CC8" w:rsidRDefault="00815AE1" w:rsidP="00815AE1">
            <w:pPr>
              <w:tabs>
                <w:tab w:val="left" w:pos="1080"/>
              </w:tabs>
              <w:spacing w:after="0" w:line="260" w:lineRule="atLeast"/>
              <w:ind w:right="-108"/>
              <w:jc w:val="center"/>
              <w:rPr>
                <w:rFonts w:asciiTheme="majorBidi" w:eastAsia="Cordia New" w:hAnsiTheme="majorBidi" w:cstheme="majorBidi"/>
                <w:sz w:val="28"/>
                <w:cs/>
                <w:lang w:val="en-GB" w:eastAsia="th-TH"/>
              </w:rPr>
            </w:pPr>
            <w:r w:rsidRPr="00272CC8">
              <w:rPr>
                <w:rFonts w:asciiTheme="majorBidi" w:hAnsiTheme="majorBidi" w:cstheme="majorBidi"/>
                <w:sz w:val="28"/>
              </w:rPr>
              <w:t>Consolidated Financial Statement</w:t>
            </w:r>
          </w:p>
        </w:tc>
        <w:tc>
          <w:tcPr>
            <w:tcW w:w="236" w:type="dxa"/>
            <w:gridSpan w:val="2"/>
            <w:tcBorders>
              <w:top w:val="single" w:sz="4" w:space="0" w:color="auto"/>
            </w:tcBorders>
          </w:tcPr>
          <w:p w14:paraId="40D74087" w14:textId="77777777" w:rsidR="00815AE1" w:rsidRPr="00272CC8"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3392" w:type="dxa"/>
            <w:gridSpan w:val="4"/>
            <w:tcBorders>
              <w:top w:val="single" w:sz="4" w:space="0" w:color="auto"/>
              <w:bottom w:val="single" w:sz="4" w:space="0" w:color="auto"/>
            </w:tcBorders>
          </w:tcPr>
          <w:p w14:paraId="1CD36345" w14:textId="77777777" w:rsidR="00815AE1" w:rsidRPr="00272CC8" w:rsidRDefault="00815AE1" w:rsidP="00815AE1">
            <w:pPr>
              <w:tabs>
                <w:tab w:val="left" w:pos="1980"/>
              </w:tabs>
              <w:spacing w:after="0"/>
              <w:ind w:right="-108"/>
              <w:jc w:val="center"/>
              <w:rPr>
                <w:rFonts w:asciiTheme="majorBidi" w:eastAsia="Cordia New" w:hAnsiTheme="majorBidi" w:cstheme="majorBidi"/>
                <w:sz w:val="28"/>
                <w:lang w:val="en-GB" w:eastAsia="th-TH"/>
              </w:rPr>
            </w:pPr>
            <w:r w:rsidRPr="00272CC8">
              <w:rPr>
                <w:rFonts w:asciiTheme="majorBidi" w:hAnsiTheme="majorBidi" w:cstheme="majorBidi"/>
                <w:sz w:val="28"/>
              </w:rPr>
              <w:t>Separate Financial Statement</w:t>
            </w:r>
          </w:p>
        </w:tc>
      </w:tr>
      <w:tr w:rsidR="00815AE1" w:rsidRPr="00272CC8" w14:paraId="23FACA11" w14:textId="77777777" w:rsidTr="0039236B">
        <w:tc>
          <w:tcPr>
            <w:tcW w:w="3260" w:type="dxa"/>
          </w:tcPr>
          <w:p w14:paraId="70DA7753"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3166" w:type="dxa"/>
            <w:gridSpan w:val="3"/>
            <w:tcBorders>
              <w:top w:val="single" w:sz="4" w:space="0" w:color="auto"/>
              <w:bottom w:val="single" w:sz="4" w:space="0" w:color="auto"/>
            </w:tcBorders>
          </w:tcPr>
          <w:p w14:paraId="08209B06" w14:textId="77777777" w:rsidR="00815AE1" w:rsidRPr="00272CC8" w:rsidRDefault="00815AE1" w:rsidP="00815AE1">
            <w:pPr>
              <w:tabs>
                <w:tab w:val="left" w:pos="1080"/>
              </w:tabs>
              <w:spacing w:after="0" w:line="260" w:lineRule="atLeast"/>
              <w:ind w:right="-108"/>
              <w:jc w:val="center"/>
              <w:rPr>
                <w:rFonts w:asciiTheme="majorBidi" w:eastAsia="Cordia New" w:hAnsiTheme="majorBidi" w:cstheme="majorBidi"/>
                <w:sz w:val="28"/>
                <w:cs/>
                <w:lang w:val="en-GB" w:eastAsia="th-TH"/>
              </w:rPr>
            </w:pPr>
            <w:r w:rsidRPr="00272CC8">
              <w:rPr>
                <w:rFonts w:asciiTheme="majorBidi" w:hAnsiTheme="majorBidi" w:cstheme="majorBidi"/>
                <w:sz w:val="28"/>
              </w:rPr>
              <w:t>Equity method</w:t>
            </w:r>
          </w:p>
        </w:tc>
        <w:tc>
          <w:tcPr>
            <w:tcW w:w="236" w:type="dxa"/>
            <w:gridSpan w:val="2"/>
            <w:tcBorders>
              <w:top w:val="single" w:sz="4" w:space="0" w:color="auto"/>
            </w:tcBorders>
          </w:tcPr>
          <w:p w14:paraId="65E7EFFF" w14:textId="77777777" w:rsidR="00815AE1" w:rsidRPr="00272CC8"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3392" w:type="dxa"/>
            <w:gridSpan w:val="4"/>
            <w:tcBorders>
              <w:top w:val="single" w:sz="4" w:space="0" w:color="auto"/>
              <w:bottom w:val="single" w:sz="4" w:space="0" w:color="auto"/>
            </w:tcBorders>
          </w:tcPr>
          <w:p w14:paraId="0DEEFA08" w14:textId="77777777" w:rsidR="00815AE1" w:rsidRPr="00272CC8" w:rsidRDefault="00815AE1" w:rsidP="00815AE1">
            <w:pPr>
              <w:tabs>
                <w:tab w:val="left" w:pos="1980"/>
              </w:tabs>
              <w:spacing w:after="0"/>
              <w:ind w:right="-108"/>
              <w:jc w:val="center"/>
              <w:rPr>
                <w:rFonts w:asciiTheme="majorBidi" w:eastAsia="Cordia New" w:hAnsiTheme="majorBidi" w:cstheme="majorBidi"/>
                <w:sz w:val="28"/>
                <w:cs/>
                <w:lang w:val="en-GB" w:eastAsia="th-TH"/>
              </w:rPr>
            </w:pPr>
            <w:r w:rsidRPr="00272CC8">
              <w:rPr>
                <w:rFonts w:asciiTheme="majorBidi" w:hAnsiTheme="majorBidi" w:cstheme="majorBidi"/>
                <w:sz w:val="28"/>
              </w:rPr>
              <w:t>Cost method</w:t>
            </w:r>
          </w:p>
        </w:tc>
      </w:tr>
      <w:tr w:rsidR="00815AE1" w:rsidRPr="00272CC8" w14:paraId="335B0CBA" w14:textId="77777777" w:rsidTr="0039236B">
        <w:tc>
          <w:tcPr>
            <w:tcW w:w="3260" w:type="dxa"/>
          </w:tcPr>
          <w:p w14:paraId="6726BAC0"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574" w:type="dxa"/>
            <w:tcBorders>
              <w:top w:val="single" w:sz="4" w:space="0" w:color="auto"/>
              <w:bottom w:val="single" w:sz="4" w:space="0" w:color="auto"/>
            </w:tcBorders>
          </w:tcPr>
          <w:p w14:paraId="53D74A04" w14:textId="69DEAD16" w:rsidR="00815AE1" w:rsidRPr="00272CC8" w:rsidRDefault="00815AE1" w:rsidP="00815AE1">
            <w:pPr>
              <w:spacing w:after="0" w:line="260" w:lineRule="atLeast"/>
              <w:jc w:val="center"/>
              <w:rPr>
                <w:rFonts w:asciiTheme="majorBidi" w:eastAsia="Cordia New" w:hAnsiTheme="majorBidi" w:cstheme="majorBidi"/>
                <w:sz w:val="28"/>
                <w:lang w:eastAsia="th-TH"/>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E6389F" w:rsidRPr="00272CC8">
              <w:rPr>
                <w:rFonts w:asciiTheme="majorBidi" w:hAnsiTheme="majorBidi" w:cstheme="majorBidi"/>
                <w:sz w:val="28"/>
              </w:rPr>
              <w:t>December 31</w:t>
            </w:r>
            <w:r w:rsidRPr="00272CC8">
              <w:rPr>
                <w:rFonts w:asciiTheme="majorBidi" w:hAnsiTheme="majorBidi" w:cstheme="majorBidi"/>
                <w:sz w:val="28"/>
              </w:rPr>
              <w:t>,2023</w:t>
            </w:r>
          </w:p>
        </w:tc>
        <w:tc>
          <w:tcPr>
            <w:tcW w:w="236" w:type="dxa"/>
            <w:tcBorders>
              <w:top w:val="single" w:sz="4" w:space="0" w:color="auto"/>
            </w:tcBorders>
          </w:tcPr>
          <w:p w14:paraId="053F555F" w14:textId="77777777" w:rsidR="00815AE1" w:rsidRPr="00272CC8" w:rsidRDefault="00815AE1" w:rsidP="00815AE1">
            <w:pPr>
              <w:spacing w:after="0" w:line="260" w:lineRule="atLeast"/>
              <w:jc w:val="center"/>
              <w:rPr>
                <w:rFonts w:asciiTheme="majorBidi" w:eastAsia="Cordia New" w:hAnsiTheme="majorBidi" w:cstheme="majorBidi"/>
                <w:sz w:val="28"/>
                <w:lang w:val="en-GB" w:eastAsia="th-TH"/>
              </w:rPr>
            </w:pPr>
          </w:p>
        </w:tc>
        <w:tc>
          <w:tcPr>
            <w:tcW w:w="1362" w:type="dxa"/>
            <w:gridSpan w:val="2"/>
            <w:tcBorders>
              <w:top w:val="single" w:sz="4" w:space="0" w:color="auto"/>
              <w:bottom w:val="single" w:sz="4" w:space="0" w:color="auto"/>
            </w:tcBorders>
          </w:tcPr>
          <w:p w14:paraId="69BACFC9" w14:textId="77777777" w:rsidR="00815AE1" w:rsidRPr="00272CC8" w:rsidRDefault="00815AE1" w:rsidP="00815AE1">
            <w:pPr>
              <w:spacing w:after="0" w:line="260" w:lineRule="atLeast"/>
              <w:jc w:val="center"/>
              <w:rPr>
                <w:rFonts w:asciiTheme="majorBidi" w:eastAsia="Cordia New" w:hAnsiTheme="majorBidi" w:cstheme="majorBidi"/>
                <w:sz w:val="28"/>
                <w:lang w:eastAsia="th-TH"/>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31,2022</w:t>
            </w:r>
          </w:p>
        </w:tc>
        <w:tc>
          <w:tcPr>
            <w:tcW w:w="236" w:type="dxa"/>
            <w:gridSpan w:val="2"/>
          </w:tcPr>
          <w:p w14:paraId="3EC24DA7" w14:textId="77777777" w:rsidR="00815AE1" w:rsidRPr="00272CC8" w:rsidRDefault="00815AE1" w:rsidP="00815AE1">
            <w:pPr>
              <w:spacing w:after="0" w:line="260" w:lineRule="atLeast"/>
              <w:jc w:val="center"/>
              <w:rPr>
                <w:rFonts w:asciiTheme="majorBidi" w:eastAsia="Cordia New" w:hAnsiTheme="majorBidi" w:cstheme="majorBidi"/>
                <w:sz w:val="28"/>
                <w:lang w:val="en-GB" w:eastAsia="th-TH"/>
              </w:rPr>
            </w:pPr>
          </w:p>
        </w:tc>
        <w:tc>
          <w:tcPr>
            <w:tcW w:w="1568" w:type="dxa"/>
            <w:tcBorders>
              <w:top w:val="single" w:sz="4" w:space="0" w:color="auto"/>
              <w:bottom w:val="single" w:sz="4" w:space="0" w:color="auto"/>
            </w:tcBorders>
          </w:tcPr>
          <w:p w14:paraId="3F29CE45" w14:textId="705E88CC" w:rsidR="00815AE1" w:rsidRPr="00272CC8" w:rsidRDefault="00815AE1" w:rsidP="00815AE1">
            <w:pPr>
              <w:spacing w:after="0" w:line="260" w:lineRule="atLeast"/>
              <w:jc w:val="center"/>
              <w:rPr>
                <w:rFonts w:asciiTheme="majorBidi" w:eastAsia="Cordia New" w:hAnsiTheme="majorBidi" w:cstheme="majorBidi"/>
                <w:sz w:val="28"/>
                <w:lang w:eastAsia="th-TH"/>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E6389F" w:rsidRPr="00272CC8">
              <w:rPr>
                <w:rFonts w:asciiTheme="majorBidi" w:hAnsiTheme="majorBidi" w:cstheme="majorBidi"/>
                <w:sz w:val="28"/>
              </w:rPr>
              <w:t>December 31</w:t>
            </w:r>
            <w:r w:rsidRPr="00272CC8">
              <w:rPr>
                <w:rFonts w:asciiTheme="majorBidi" w:hAnsiTheme="majorBidi" w:cstheme="majorBidi"/>
                <w:sz w:val="28"/>
              </w:rPr>
              <w:t>,2023</w:t>
            </w:r>
          </w:p>
        </w:tc>
        <w:tc>
          <w:tcPr>
            <w:tcW w:w="236" w:type="dxa"/>
            <w:tcBorders>
              <w:top w:val="single" w:sz="4" w:space="0" w:color="auto"/>
            </w:tcBorders>
          </w:tcPr>
          <w:p w14:paraId="41DAF54C" w14:textId="77777777" w:rsidR="00815AE1" w:rsidRPr="00272CC8" w:rsidRDefault="00815AE1" w:rsidP="00815AE1">
            <w:pPr>
              <w:spacing w:after="0" w:line="260" w:lineRule="atLeast"/>
              <w:jc w:val="center"/>
              <w:rPr>
                <w:rFonts w:asciiTheme="majorBidi" w:eastAsia="Cordia New" w:hAnsiTheme="majorBidi" w:cstheme="majorBidi"/>
                <w:sz w:val="28"/>
                <w:lang w:val="en-GB" w:eastAsia="th-TH"/>
              </w:rPr>
            </w:pPr>
          </w:p>
        </w:tc>
        <w:tc>
          <w:tcPr>
            <w:tcW w:w="1585" w:type="dxa"/>
            <w:tcBorders>
              <w:top w:val="single" w:sz="4" w:space="0" w:color="auto"/>
              <w:bottom w:val="single" w:sz="4" w:space="0" w:color="auto"/>
            </w:tcBorders>
          </w:tcPr>
          <w:p w14:paraId="08014259" w14:textId="77777777" w:rsidR="00815AE1" w:rsidRPr="00272CC8" w:rsidRDefault="00815AE1" w:rsidP="00815AE1">
            <w:pPr>
              <w:spacing w:after="0" w:line="260" w:lineRule="atLeast"/>
              <w:jc w:val="center"/>
              <w:rPr>
                <w:rFonts w:asciiTheme="majorBidi" w:eastAsia="Cordia New" w:hAnsiTheme="majorBidi" w:cstheme="majorBidi"/>
                <w:sz w:val="28"/>
                <w:lang w:val="en-GB" w:eastAsia="th-TH"/>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31,2022</w:t>
            </w:r>
          </w:p>
        </w:tc>
      </w:tr>
      <w:tr w:rsidR="00815AE1" w:rsidRPr="00272CC8" w14:paraId="5B89683B" w14:textId="77777777" w:rsidTr="0039236B">
        <w:tc>
          <w:tcPr>
            <w:tcW w:w="3260" w:type="dxa"/>
          </w:tcPr>
          <w:p w14:paraId="4703FE7B"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574" w:type="dxa"/>
            <w:tcBorders>
              <w:top w:val="single" w:sz="4" w:space="0" w:color="auto"/>
            </w:tcBorders>
          </w:tcPr>
          <w:p w14:paraId="7F469663" w14:textId="77777777" w:rsidR="00815AE1" w:rsidRPr="00272CC8" w:rsidRDefault="00815AE1" w:rsidP="0039236B">
            <w:pPr>
              <w:spacing w:after="0" w:line="260" w:lineRule="atLeast"/>
              <w:ind w:right="-108"/>
              <w:jc w:val="center"/>
              <w:rPr>
                <w:rFonts w:asciiTheme="majorBidi" w:eastAsia="Cordia New" w:hAnsiTheme="majorBidi" w:cstheme="majorBidi"/>
                <w:sz w:val="28"/>
                <w:lang w:val="en-GB" w:eastAsia="th-TH"/>
              </w:rPr>
            </w:pPr>
          </w:p>
        </w:tc>
        <w:tc>
          <w:tcPr>
            <w:tcW w:w="236" w:type="dxa"/>
            <w:tcBorders>
              <w:top w:val="single" w:sz="4" w:space="0" w:color="auto"/>
            </w:tcBorders>
          </w:tcPr>
          <w:p w14:paraId="52044EC6"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362" w:type="dxa"/>
            <w:gridSpan w:val="2"/>
            <w:tcBorders>
              <w:top w:val="single" w:sz="4" w:space="0" w:color="auto"/>
            </w:tcBorders>
          </w:tcPr>
          <w:p w14:paraId="0A4ED0AF" w14:textId="77777777" w:rsidR="00815AE1" w:rsidRPr="00272CC8"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c>
          <w:tcPr>
            <w:tcW w:w="236" w:type="dxa"/>
            <w:gridSpan w:val="2"/>
          </w:tcPr>
          <w:p w14:paraId="0CA87962" w14:textId="77777777" w:rsidR="00815AE1" w:rsidRPr="00272CC8" w:rsidRDefault="00815AE1" w:rsidP="00815AE1">
            <w:pPr>
              <w:tabs>
                <w:tab w:val="left" w:pos="1080"/>
              </w:tabs>
              <w:spacing w:after="0" w:line="260" w:lineRule="atLeast"/>
              <w:ind w:right="-108"/>
              <w:jc w:val="thaiDistribute"/>
              <w:rPr>
                <w:rFonts w:asciiTheme="majorBidi" w:eastAsia="Cordia New" w:hAnsiTheme="majorBidi" w:cstheme="majorBidi"/>
                <w:sz w:val="28"/>
                <w:lang w:val="en-GB" w:eastAsia="th-TH"/>
              </w:rPr>
            </w:pPr>
          </w:p>
        </w:tc>
        <w:tc>
          <w:tcPr>
            <w:tcW w:w="1568" w:type="dxa"/>
            <w:tcBorders>
              <w:top w:val="single" w:sz="4" w:space="0" w:color="auto"/>
            </w:tcBorders>
          </w:tcPr>
          <w:p w14:paraId="364553BB" w14:textId="77777777" w:rsidR="00815AE1" w:rsidRPr="00272CC8"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c>
          <w:tcPr>
            <w:tcW w:w="236" w:type="dxa"/>
            <w:tcBorders>
              <w:top w:val="single" w:sz="4" w:space="0" w:color="auto"/>
            </w:tcBorders>
          </w:tcPr>
          <w:p w14:paraId="1CAA1071" w14:textId="77777777" w:rsidR="00815AE1" w:rsidRPr="00272CC8" w:rsidRDefault="00815AE1" w:rsidP="00815AE1">
            <w:pPr>
              <w:tabs>
                <w:tab w:val="left" w:pos="1080"/>
              </w:tabs>
              <w:spacing w:after="0" w:line="260" w:lineRule="atLeast"/>
              <w:jc w:val="thaiDistribute"/>
              <w:rPr>
                <w:rFonts w:asciiTheme="majorBidi" w:eastAsia="Cordia New" w:hAnsiTheme="majorBidi" w:cstheme="majorBidi"/>
                <w:sz w:val="28"/>
                <w:lang w:val="en-GB" w:eastAsia="th-TH"/>
              </w:rPr>
            </w:pPr>
          </w:p>
        </w:tc>
        <w:tc>
          <w:tcPr>
            <w:tcW w:w="1585" w:type="dxa"/>
            <w:tcBorders>
              <w:top w:val="single" w:sz="4" w:space="0" w:color="auto"/>
            </w:tcBorders>
          </w:tcPr>
          <w:p w14:paraId="43457AEB" w14:textId="77777777" w:rsidR="00815AE1" w:rsidRPr="00272CC8" w:rsidRDefault="00815AE1" w:rsidP="00815AE1">
            <w:pPr>
              <w:tabs>
                <w:tab w:val="left" w:pos="1242"/>
              </w:tabs>
              <w:spacing w:after="0" w:line="260" w:lineRule="atLeast"/>
              <w:ind w:right="-108"/>
              <w:jc w:val="center"/>
              <w:rPr>
                <w:rFonts w:asciiTheme="majorBidi" w:eastAsia="Cordia New" w:hAnsiTheme="majorBidi" w:cstheme="majorBidi"/>
                <w:sz w:val="28"/>
                <w:lang w:val="en-GB" w:eastAsia="th-TH"/>
              </w:rPr>
            </w:pPr>
          </w:p>
        </w:tc>
      </w:tr>
      <w:tr w:rsidR="0039236B" w:rsidRPr="00272CC8" w14:paraId="0AC0AA1A" w14:textId="77777777" w:rsidTr="0039236B">
        <w:tc>
          <w:tcPr>
            <w:tcW w:w="3260" w:type="dxa"/>
          </w:tcPr>
          <w:p w14:paraId="417077A0" w14:textId="77777777" w:rsidR="0039236B" w:rsidRPr="00272CC8" w:rsidRDefault="0039236B" w:rsidP="0039236B">
            <w:pPr>
              <w:spacing w:after="0" w:line="260" w:lineRule="atLeast"/>
              <w:ind w:left="128" w:right="40"/>
              <w:rPr>
                <w:rFonts w:asciiTheme="majorBidi" w:eastAsia="Angsana New" w:hAnsiTheme="majorBidi" w:cstheme="majorBidi"/>
                <w:sz w:val="28"/>
                <w:lang w:eastAsia="th-TH"/>
              </w:rPr>
            </w:pPr>
            <w:r w:rsidRPr="00272CC8">
              <w:rPr>
                <w:rFonts w:asciiTheme="majorBidi" w:eastAsia="Angsana New" w:hAnsiTheme="majorBidi" w:cstheme="majorBidi"/>
                <w:sz w:val="28"/>
                <w:lang w:val="en-GB" w:eastAsia="th-TH"/>
              </w:rPr>
              <w:t>Beginning balance</w:t>
            </w:r>
          </w:p>
        </w:tc>
        <w:tc>
          <w:tcPr>
            <w:tcW w:w="1574" w:type="dxa"/>
            <w:vAlign w:val="center"/>
          </w:tcPr>
          <w:p w14:paraId="12AA06F3" w14:textId="74660A2C"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1,263,776,134.32</w:t>
            </w:r>
          </w:p>
        </w:tc>
        <w:tc>
          <w:tcPr>
            <w:tcW w:w="236" w:type="dxa"/>
            <w:vAlign w:val="center"/>
          </w:tcPr>
          <w:p w14:paraId="1FD9593E" w14:textId="77777777" w:rsidR="0039236B" w:rsidRPr="00272CC8" w:rsidRDefault="0039236B" w:rsidP="0039236B">
            <w:pPr>
              <w:tabs>
                <w:tab w:val="left" w:pos="165"/>
              </w:tabs>
              <w:spacing w:after="0" w:line="260" w:lineRule="atLeast"/>
              <w:ind w:right="544"/>
              <w:jc w:val="right"/>
              <w:rPr>
                <w:rFonts w:ascii="Angsana New" w:eastAsia="Cordia New" w:hAnsi="Angsana New" w:cs="Angsana New"/>
                <w:sz w:val="26"/>
                <w:szCs w:val="26"/>
                <w:lang w:eastAsia="th-TH"/>
              </w:rPr>
            </w:pPr>
          </w:p>
        </w:tc>
        <w:tc>
          <w:tcPr>
            <w:tcW w:w="1362" w:type="dxa"/>
            <w:gridSpan w:val="2"/>
            <w:vAlign w:val="center"/>
          </w:tcPr>
          <w:p w14:paraId="70416581" w14:textId="0850A00D"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435,890,933.31</w:t>
            </w:r>
          </w:p>
        </w:tc>
        <w:tc>
          <w:tcPr>
            <w:tcW w:w="236" w:type="dxa"/>
            <w:gridSpan w:val="2"/>
            <w:vAlign w:val="center"/>
          </w:tcPr>
          <w:p w14:paraId="17DFF8BB" w14:textId="77777777" w:rsidR="0039236B" w:rsidRPr="00272CC8" w:rsidRDefault="0039236B" w:rsidP="0039236B">
            <w:pPr>
              <w:tabs>
                <w:tab w:val="left" w:pos="165"/>
              </w:tabs>
              <w:spacing w:after="0" w:line="260" w:lineRule="atLeast"/>
              <w:ind w:right="544"/>
              <w:jc w:val="right"/>
              <w:rPr>
                <w:rFonts w:ascii="Angsana New" w:eastAsia="Angsana New" w:hAnsi="Angsana New" w:cs="Angsana New"/>
                <w:sz w:val="26"/>
                <w:szCs w:val="26"/>
                <w:cs/>
                <w:lang w:eastAsia="th-TH"/>
              </w:rPr>
            </w:pPr>
          </w:p>
        </w:tc>
        <w:tc>
          <w:tcPr>
            <w:tcW w:w="1568" w:type="dxa"/>
            <w:vAlign w:val="center"/>
          </w:tcPr>
          <w:p w14:paraId="0655E2F2" w14:textId="0A94F766"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1,154,680,000.00</w:t>
            </w:r>
          </w:p>
        </w:tc>
        <w:tc>
          <w:tcPr>
            <w:tcW w:w="236" w:type="dxa"/>
            <w:vAlign w:val="center"/>
          </w:tcPr>
          <w:p w14:paraId="27F01C8E" w14:textId="77777777" w:rsidR="0039236B" w:rsidRPr="00272CC8" w:rsidRDefault="0039236B" w:rsidP="0039236B">
            <w:pPr>
              <w:tabs>
                <w:tab w:val="left" w:pos="165"/>
              </w:tabs>
              <w:spacing w:after="0" w:line="260" w:lineRule="atLeast"/>
              <w:ind w:right="544"/>
              <w:jc w:val="right"/>
              <w:rPr>
                <w:rFonts w:ascii="Angsana New" w:eastAsia="Cordia New" w:hAnsi="Angsana New" w:cs="Angsana New"/>
                <w:sz w:val="26"/>
                <w:szCs w:val="26"/>
                <w:lang w:eastAsia="th-TH"/>
              </w:rPr>
            </w:pPr>
          </w:p>
        </w:tc>
        <w:tc>
          <w:tcPr>
            <w:tcW w:w="1585" w:type="dxa"/>
            <w:vAlign w:val="center"/>
          </w:tcPr>
          <w:p w14:paraId="418447BB" w14:textId="300CF6AC" w:rsidR="0039236B" w:rsidRPr="00272CC8" w:rsidRDefault="0039236B" w:rsidP="0039236B">
            <w:pPr>
              <w:spacing w:after="0" w:line="260" w:lineRule="atLeast"/>
              <w:ind w:right="126"/>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404,930,000.00</w:t>
            </w:r>
          </w:p>
        </w:tc>
      </w:tr>
      <w:tr w:rsidR="0039236B" w:rsidRPr="00272CC8" w14:paraId="6432818E" w14:textId="77777777" w:rsidTr="0039236B">
        <w:tc>
          <w:tcPr>
            <w:tcW w:w="3260" w:type="dxa"/>
          </w:tcPr>
          <w:p w14:paraId="1C4A60C5" w14:textId="0BFD1607" w:rsidR="0039236B" w:rsidRPr="00272CC8" w:rsidRDefault="0039236B" w:rsidP="0039236B">
            <w:pPr>
              <w:spacing w:after="0" w:line="260" w:lineRule="atLeast"/>
              <w:ind w:left="128"/>
              <w:rPr>
                <w:rFonts w:asciiTheme="majorBidi" w:eastAsia="Cordia New" w:hAnsiTheme="majorBidi" w:cstheme="majorBidi"/>
                <w:sz w:val="28"/>
                <w:cs/>
                <w:lang w:val="en-GB" w:eastAsia="th-TH"/>
              </w:rPr>
            </w:pPr>
            <w:r w:rsidRPr="00272CC8">
              <w:rPr>
                <w:rFonts w:asciiTheme="majorBidi" w:eastAsia="Cordia New" w:hAnsiTheme="majorBidi" w:cstheme="majorBidi"/>
                <w:sz w:val="28"/>
                <w:lang w:val="en-GB" w:eastAsia="th-TH"/>
              </w:rPr>
              <w:t>Buy additional investments</w:t>
            </w:r>
          </w:p>
        </w:tc>
        <w:tc>
          <w:tcPr>
            <w:tcW w:w="1574" w:type="dxa"/>
            <w:vAlign w:val="center"/>
          </w:tcPr>
          <w:p w14:paraId="6C6F1751" w14:textId="070EC5F6"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cs/>
                <w:lang w:eastAsia="th-TH"/>
              </w:rPr>
              <w:t>585</w:t>
            </w:r>
            <w:r w:rsidRPr="00272CC8">
              <w:rPr>
                <w:rFonts w:ascii="Angsana New" w:eastAsia="Angsana New" w:hAnsi="Angsana New" w:cs="Angsana New"/>
                <w:sz w:val="26"/>
                <w:szCs w:val="26"/>
                <w:lang w:eastAsia="th-TH"/>
              </w:rPr>
              <w:t>,</w:t>
            </w:r>
            <w:r w:rsidRPr="00272CC8">
              <w:rPr>
                <w:rFonts w:ascii="Angsana New" w:eastAsia="Angsana New" w:hAnsi="Angsana New" w:cs="Angsana New"/>
                <w:sz w:val="26"/>
                <w:szCs w:val="26"/>
                <w:cs/>
                <w:lang w:eastAsia="th-TH"/>
              </w:rPr>
              <w:t>370</w:t>
            </w:r>
            <w:r w:rsidRPr="00272CC8">
              <w:rPr>
                <w:rFonts w:ascii="Angsana New" w:eastAsia="Angsana New" w:hAnsi="Angsana New" w:cs="Angsana New"/>
                <w:sz w:val="26"/>
                <w:szCs w:val="26"/>
                <w:lang w:eastAsia="th-TH"/>
              </w:rPr>
              <w:t>,</w:t>
            </w:r>
            <w:r w:rsidRPr="00272CC8">
              <w:rPr>
                <w:rFonts w:ascii="Angsana New" w:eastAsia="Angsana New" w:hAnsi="Angsana New" w:cs="Angsana New"/>
                <w:sz w:val="26"/>
                <w:szCs w:val="26"/>
                <w:cs/>
                <w:lang w:eastAsia="th-TH"/>
              </w:rPr>
              <w:t>000.00</w:t>
            </w:r>
          </w:p>
        </w:tc>
        <w:tc>
          <w:tcPr>
            <w:tcW w:w="236" w:type="dxa"/>
            <w:vAlign w:val="center"/>
          </w:tcPr>
          <w:p w14:paraId="7CDE6FA4"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362" w:type="dxa"/>
            <w:gridSpan w:val="2"/>
            <w:vAlign w:val="center"/>
          </w:tcPr>
          <w:p w14:paraId="7C6DD219" w14:textId="44B4EBD9"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809,750,000.00</w:t>
            </w:r>
          </w:p>
        </w:tc>
        <w:tc>
          <w:tcPr>
            <w:tcW w:w="236" w:type="dxa"/>
            <w:gridSpan w:val="2"/>
            <w:vAlign w:val="center"/>
          </w:tcPr>
          <w:p w14:paraId="1C21FC19"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68" w:type="dxa"/>
            <w:vAlign w:val="center"/>
          </w:tcPr>
          <w:p w14:paraId="5ED11E07" w14:textId="0EA2C6DA"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585,370,000.00</w:t>
            </w:r>
          </w:p>
        </w:tc>
        <w:tc>
          <w:tcPr>
            <w:tcW w:w="236" w:type="dxa"/>
            <w:vAlign w:val="center"/>
          </w:tcPr>
          <w:p w14:paraId="1779CF4F"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85" w:type="dxa"/>
            <w:vAlign w:val="center"/>
          </w:tcPr>
          <w:p w14:paraId="3712B83B" w14:textId="18F346C8" w:rsidR="0039236B" w:rsidRPr="00272CC8" w:rsidRDefault="0039236B" w:rsidP="0039236B">
            <w:pPr>
              <w:spacing w:after="0" w:line="260" w:lineRule="atLeast"/>
              <w:ind w:right="126"/>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809,750,000.00</w:t>
            </w:r>
          </w:p>
        </w:tc>
      </w:tr>
      <w:tr w:rsidR="0039236B" w:rsidRPr="00272CC8" w14:paraId="6CFA2103" w14:textId="77777777" w:rsidTr="0039236B">
        <w:tc>
          <w:tcPr>
            <w:tcW w:w="3260" w:type="dxa"/>
          </w:tcPr>
          <w:p w14:paraId="0980718B" w14:textId="079C88B1" w:rsidR="0039236B" w:rsidRPr="00272CC8" w:rsidRDefault="0039236B" w:rsidP="0039236B">
            <w:pPr>
              <w:spacing w:after="0" w:line="260" w:lineRule="atLeast"/>
              <w:ind w:left="128"/>
              <w:rPr>
                <w:rFonts w:asciiTheme="majorBidi" w:eastAsia="Cordia New" w:hAnsiTheme="majorBidi" w:cstheme="majorBidi"/>
                <w:sz w:val="28"/>
                <w:lang w:eastAsia="th-TH"/>
              </w:rPr>
            </w:pPr>
            <w:r w:rsidRPr="00272CC8">
              <w:rPr>
                <w:rFonts w:asciiTheme="majorBidi" w:eastAsia="Cordia New" w:hAnsiTheme="majorBidi" w:cstheme="majorBidi"/>
                <w:sz w:val="28"/>
                <w:lang w:val="en-GB" w:eastAsia="th-TH"/>
              </w:rPr>
              <w:t>Increased from the purchase of a subsidiary company</w:t>
            </w:r>
          </w:p>
        </w:tc>
        <w:tc>
          <w:tcPr>
            <w:tcW w:w="1574" w:type="dxa"/>
            <w:vAlign w:val="center"/>
          </w:tcPr>
          <w:p w14:paraId="1F90A349" w14:textId="3D6AFDC3"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5,629,409.75</w:t>
            </w:r>
          </w:p>
        </w:tc>
        <w:tc>
          <w:tcPr>
            <w:tcW w:w="236" w:type="dxa"/>
            <w:vAlign w:val="center"/>
          </w:tcPr>
          <w:p w14:paraId="0AD4ED6E"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362" w:type="dxa"/>
            <w:gridSpan w:val="2"/>
            <w:vAlign w:val="center"/>
          </w:tcPr>
          <w:p w14:paraId="25A55A7F" w14:textId="300A9DB6"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w:t>
            </w:r>
          </w:p>
        </w:tc>
        <w:tc>
          <w:tcPr>
            <w:tcW w:w="236" w:type="dxa"/>
            <w:gridSpan w:val="2"/>
            <w:vAlign w:val="center"/>
          </w:tcPr>
          <w:p w14:paraId="538D8331"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68" w:type="dxa"/>
            <w:vAlign w:val="center"/>
          </w:tcPr>
          <w:p w14:paraId="76EECC75" w14:textId="1F7D4697"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w:t>
            </w:r>
          </w:p>
        </w:tc>
        <w:tc>
          <w:tcPr>
            <w:tcW w:w="236" w:type="dxa"/>
            <w:vAlign w:val="center"/>
          </w:tcPr>
          <w:p w14:paraId="4226A6A8"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85" w:type="dxa"/>
            <w:vAlign w:val="center"/>
          </w:tcPr>
          <w:p w14:paraId="5FD44223" w14:textId="28F1E034" w:rsidR="0039236B" w:rsidRPr="00272CC8" w:rsidRDefault="0039236B" w:rsidP="0039236B">
            <w:pPr>
              <w:spacing w:after="0" w:line="260" w:lineRule="atLeast"/>
              <w:ind w:right="126"/>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w:t>
            </w:r>
          </w:p>
        </w:tc>
      </w:tr>
      <w:tr w:rsidR="0039236B" w:rsidRPr="00272CC8" w14:paraId="647DB1F5" w14:textId="77777777" w:rsidTr="0039236B">
        <w:tc>
          <w:tcPr>
            <w:tcW w:w="3260" w:type="dxa"/>
          </w:tcPr>
          <w:p w14:paraId="00A1016D" w14:textId="77777777" w:rsidR="0039236B" w:rsidRPr="00272CC8" w:rsidRDefault="0039236B" w:rsidP="0039236B">
            <w:pPr>
              <w:spacing w:after="0" w:line="260" w:lineRule="atLeast"/>
              <w:ind w:left="128"/>
              <w:rPr>
                <w:rFonts w:asciiTheme="majorBidi" w:eastAsia="Cordia New" w:hAnsiTheme="majorBidi" w:cstheme="majorBidi"/>
                <w:sz w:val="28"/>
                <w:cs/>
                <w:lang w:val="en-GB" w:eastAsia="th-TH"/>
              </w:rPr>
            </w:pPr>
            <w:r w:rsidRPr="00272CC8">
              <w:rPr>
                <w:rFonts w:asciiTheme="majorBidi" w:eastAsia="Cordia New" w:hAnsiTheme="majorBidi" w:cstheme="majorBidi"/>
                <w:sz w:val="28"/>
                <w:lang w:val="en-GB" w:eastAsia="th-TH"/>
              </w:rPr>
              <w:t>Increased from share of profits in associated companies</w:t>
            </w:r>
          </w:p>
        </w:tc>
        <w:tc>
          <w:tcPr>
            <w:tcW w:w="1574" w:type="dxa"/>
            <w:vAlign w:val="center"/>
          </w:tcPr>
          <w:p w14:paraId="3BC06819" w14:textId="57412E86"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45,830,137.16</w:t>
            </w:r>
          </w:p>
        </w:tc>
        <w:tc>
          <w:tcPr>
            <w:tcW w:w="236" w:type="dxa"/>
            <w:vAlign w:val="center"/>
          </w:tcPr>
          <w:p w14:paraId="5F665515"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362" w:type="dxa"/>
            <w:gridSpan w:val="2"/>
            <w:vAlign w:val="center"/>
          </w:tcPr>
          <w:p w14:paraId="73DAEF4D" w14:textId="4C82D481" w:rsidR="0039236B" w:rsidRPr="00272CC8" w:rsidRDefault="0039236B" w:rsidP="0039236B">
            <w:pPr>
              <w:spacing w:after="0" w:line="260" w:lineRule="atLeast"/>
              <w:ind w:right="127"/>
              <w:jc w:val="right"/>
              <w:rPr>
                <w:rFonts w:ascii="Angsana New" w:eastAsia="Angsana New" w:hAnsi="Angsana New" w:cs="Angsana New"/>
                <w:sz w:val="26"/>
                <w:szCs w:val="26"/>
                <w:cs/>
                <w:lang w:eastAsia="th-TH"/>
              </w:rPr>
            </w:pPr>
            <w:r w:rsidRPr="00272CC8">
              <w:rPr>
                <w:rFonts w:ascii="Angsana New" w:eastAsia="Angsana New" w:hAnsi="Angsana New" w:cs="Angsana New"/>
                <w:sz w:val="26"/>
                <w:szCs w:val="26"/>
                <w:lang w:eastAsia="th-TH"/>
              </w:rPr>
              <w:t>19,107,705.01</w:t>
            </w:r>
          </w:p>
        </w:tc>
        <w:tc>
          <w:tcPr>
            <w:tcW w:w="236" w:type="dxa"/>
            <w:gridSpan w:val="2"/>
            <w:vAlign w:val="center"/>
          </w:tcPr>
          <w:p w14:paraId="311B53A9"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68" w:type="dxa"/>
            <w:vAlign w:val="center"/>
          </w:tcPr>
          <w:p w14:paraId="00654973" w14:textId="1455D922"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w:t>
            </w:r>
          </w:p>
        </w:tc>
        <w:tc>
          <w:tcPr>
            <w:tcW w:w="236" w:type="dxa"/>
            <w:vAlign w:val="center"/>
          </w:tcPr>
          <w:p w14:paraId="48BF6617"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85" w:type="dxa"/>
            <w:vAlign w:val="center"/>
          </w:tcPr>
          <w:p w14:paraId="71BC6BBA" w14:textId="532584EA" w:rsidR="0039236B" w:rsidRPr="00272CC8" w:rsidRDefault="0039236B" w:rsidP="0039236B">
            <w:pPr>
              <w:spacing w:after="0" w:line="260" w:lineRule="atLeast"/>
              <w:ind w:right="126"/>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w:t>
            </w:r>
          </w:p>
        </w:tc>
      </w:tr>
      <w:tr w:rsidR="0039236B" w:rsidRPr="00272CC8" w14:paraId="51FA760F" w14:textId="77777777" w:rsidTr="0039236B">
        <w:tc>
          <w:tcPr>
            <w:tcW w:w="3260" w:type="dxa"/>
          </w:tcPr>
          <w:p w14:paraId="4520F9B7" w14:textId="77777777" w:rsidR="0039236B" w:rsidRPr="00272CC8" w:rsidRDefault="0039236B" w:rsidP="0039236B">
            <w:pPr>
              <w:spacing w:after="0" w:line="260" w:lineRule="atLeast"/>
              <w:ind w:left="128"/>
              <w:rPr>
                <w:rFonts w:asciiTheme="majorBidi" w:eastAsia="Cordia New" w:hAnsiTheme="majorBidi" w:cstheme="majorBidi"/>
                <w:sz w:val="28"/>
                <w:cs/>
                <w:lang w:val="en-GB" w:eastAsia="th-TH"/>
              </w:rPr>
            </w:pPr>
            <w:r w:rsidRPr="00272CC8">
              <w:rPr>
                <w:rFonts w:asciiTheme="majorBidi" w:eastAsia="Cordia New" w:hAnsiTheme="majorBidi" w:cstheme="majorBidi"/>
                <w:sz w:val="28"/>
                <w:lang w:val="en-GB" w:eastAsia="th-TH"/>
              </w:rPr>
              <w:t>Decrease in dividends</w:t>
            </w:r>
          </w:p>
        </w:tc>
        <w:tc>
          <w:tcPr>
            <w:tcW w:w="1574" w:type="dxa"/>
            <w:vAlign w:val="center"/>
          </w:tcPr>
          <w:p w14:paraId="1D18C909" w14:textId="0E1A8971" w:rsidR="0039236B" w:rsidRPr="00272CC8" w:rsidRDefault="0039236B" w:rsidP="0039236B">
            <w:pPr>
              <w:tabs>
                <w:tab w:val="center" w:pos="7830"/>
              </w:tabs>
              <w:spacing w:after="0" w:line="300" w:lineRule="exact"/>
              <w:ind w:right="127"/>
              <w:jc w:val="right"/>
              <w:rPr>
                <w:rFonts w:ascii="Angsana New" w:eastAsia="Brush Script MT" w:hAnsi="Angsana New" w:cs="Angsana New"/>
                <w:sz w:val="26"/>
                <w:szCs w:val="26"/>
                <w:lang w:eastAsia="th-TH"/>
              </w:rPr>
            </w:pPr>
            <w:r w:rsidRPr="00272CC8">
              <w:rPr>
                <w:rFonts w:ascii="Angsana New" w:eastAsia="Brush Script MT" w:hAnsi="Angsana New" w:cs="Angsana New"/>
                <w:sz w:val="26"/>
                <w:szCs w:val="26"/>
                <w:lang w:eastAsia="th-TH"/>
              </w:rPr>
              <w:t>(4,116,528.00)</w:t>
            </w:r>
          </w:p>
        </w:tc>
        <w:tc>
          <w:tcPr>
            <w:tcW w:w="236" w:type="dxa"/>
            <w:vAlign w:val="center"/>
          </w:tcPr>
          <w:p w14:paraId="5AE512CB"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362" w:type="dxa"/>
            <w:gridSpan w:val="2"/>
            <w:vAlign w:val="center"/>
          </w:tcPr>
          <w:p w14:paraId="210EDC40" w14:textId="3A5EC990" w:rsidR="0039236B" w:rsidRPr="00272CC8" w:rsidRDefault="0039236B" w:rsidP="0039236B">
            <w:pPr>
              <w:tabs>
                <w:tab w:val="center" w:pos="7830"/>
              </w:tabs>
              <w:spacing w:after="0" w:line="300" w:lineRule="exact"/>
              <w:ind w:right="127"/>
              <w:jc w:val="right"/>
              <w:rPr>
                <w:rFonts w:ascii="Angsana New" w:eastAsia="Brush Script MT" w:hAnsi="Angsana New" w:cs="Angsana New"/>
                <w:sz w:val="26"/>
                <w:szCs w:val="26"/>
                <w:lang w:eastAsia="th-TH"/>
              </w:rPr>
            </w:pPr>
            <w:r w:rsidRPr="00272CC8">
              <w:rPr>
                <w:rFonts w:ascii="Angsana New" w:eastAsia="Brush Script MT" w:hAnsi="Angsana New" w:cs="Angsana New"/>
                <w:sz w:val="26"/>
                <w:szCs w:val="26"/>
                <w:cs/>
                <w:lang w:eastAsia="th-TH"/>
              </w:rPr>
              <w:t>(972</w:t>
            </w:r>
            <w:r w:rsidRPr="00272CC8">
              <w:rPr>
                <w:rFonts w:ascii="Angsana New" w:eastAsia="Brush Script MT" w:hAnsi="Angsana New" w:cs="Angsana New"/>
                <w:sz w:val="26"/>
                <w:szCs w:val="26"/>
                <w:lang w:eastAsia="th-TH"/>
              </w:rPr>
              <w:t>,</w:t>
            </w:r>
            <w:r w:rsidRPr="00272CC8">
              <w:rPr>
                <w:rFonts w:ascii="Angsana New" w:eastAsia="Brush Script MT" w:hAnsi="Angsana New" w:cs="Angsana New"/>
                <w:sz w:val="26"/>
                <w:szCs w:val="26"/>
                <w:cs/>
                <w:lang w:eastAsia="th-TH"/>
              </w:rPr>
              <w:t>504.00)</w:t>
            </w:r>
          </w:p>
        </w:tc>
        <w:tc>
          <w:tcPr>
            <w:tcW w:w="236" w:type="dxa"/>
            <w:gridSpan w:val="2"/>
            <w:vAlign w:val="center"/>
          </w:tcPr>
          <w:p w14:paraId="5224494F"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68" w:type="dxa"/>
            <w:vAlign w:val="center"/>
          </w:tcPr>
          <w:p w14:paraId="551D2F2B" w14:textId="57A57D41"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hAnsi="Angsana New" w:cs="Angsana New"/>
                <w:color w:val="000000"/>
                <w:sz w:val="26"/>
                <w:szCs w:val="26"/>
              </w:rPr>
              <w:t>-</w:t>
            </w:r>
          </w:p>
        </w:tc>
        <w:tc>
          <w:tcPr>
            <w:tcW w:w="236" w:type="dxa"/>
            <w:vAlign w:val="center"/>
          </w:tcPr>
          <w:p w14:paraId="5BA76BCC"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85" w:type="dxa"/>
            <w:vAlign w:val="center"/>
          </w:tcPr>
          <w:p w14:paraId="40DF4F85" w14:textId="0FAFDFE6" w:rsidR="0039236B" w:rsidRPr="00272CC8" w:rsidRDefault="0039236B" w:rsidP="0039236B">
            <w:pPr>
              <w:spacing w:after="0" w:line="260" w:lineRule="atLeast"/>
              <w:ind w:right="126"/>
              <w:jc w:val="right"/>
              <w:rPr>
                <w:rFonts w:ascii="Angsana New" w:eastAsia="Angsana New" w:hAnsi="Angsana New" w:cs="Angsana New"/>
                <w:sz w:val="26"/>
                <w:szCs w:val="26"/>
                <w:lang w:val="en-GB" w:eastAsia="th-TH"/>
              </w:rPr>
            </w:pPr>
            <w:r w:rsidRPr="00272CC8">
              <w:rPr>
                <w:rFonts w:ascii="Angsana New" w:hAnsi="Angsana New" w:cs="Angsana New"/>
                <w:color w:val="000000"/>
                <w:sz w:val="26"/>
                <w:szCs w:val="26"/>
              </w:rPr>
              <w:t>-</w:t>
            </w:r>
          </w:p>
        </w:tc>
      </w:tr>
      <w:tr w:rsidR="0039236B" w:rsidRPr="00272CC8" w14:paraId="30ACE1EB" w14:textId="77777777" w:rsidTr="0039236B">
        <w:tc>
          <w:tcPr>
            <w:tcW w:w="3260" w:type="dxa"/>
          </w:tcPr>
          <w:p w14:paraId="10900800" w14:textId="62A2A0E8" w:rsidR="0039236B" w:rsidRPr="00272CC8" w:rsidRDefault="0039236B" w:rsidP="0039236B">
            <w:pPr>
              <w:spacing w:after="0" w:line="260" w:lineRule="atLeast"/>
              <w:ind w:left="128"/>
              <w:rPr>
                <w:rFonts w:asciiTheme="majorBidi" w:eastAsia="Cordia New" w:hAnsiTheme="majorBidi" w:cstheme="majorBidi"/>
                <w:sz w:val="28"/>
                <w:lang w:val="en-GB" w:eastAsia="th-TH"/>
              </w:rPr>
            </w:pPr>
            <w:r w:rsidRPr="00272CC8">
              <w:rPr>
                <w:rFonts w:asciiTheme="majorBidi" w:eastAsia="Cordia New" w:hAnsiTheme="majorBidi" w:cstheme="majorBidi"/>
                <w:sz w:val="28"/>
                <w:lang w:val="en-GB" w:eastAsia="th-TH"/>
              </w:rPr>
              <w:t>Transferred to investment in subsidiary company</w:t>
            </w:r>
          </w:p>
        </w:tc>
        <w:tc>
          <w:tcPr>
            <w:tcW w:w="1574" w:type="dxa"/>
            <w:vAlign w:val="bottom"/>
          </w:tcPr>
          <w:p w14:paraId="008FA6B8" w14:textId="07DB3419" w:rsidR="0039236B" w:rsidRPr="00272CC8" w:rsidRDefault="0039236B" w:rsidP="0039236B">
            <w:pPr>
              <w:tabs>
                <w:tab w:val="center" w:pos="7830"/>
              </w:tabs>
              <w:spacing w:after="0" w:line="300" w:lineRule="exact"/>
              <w:ind w:right="127"/>
              <w:jc w:val="right"/>
              <w:rPr>
                <w:rFonts w:ascii="Angsana New" w:eastAsia="Brush Script MT" w:hAnsi="Angsana New" w:cs="Angsana New"/>
                <w:sz w:val="26"/>
                <w:szCs w:val="26"/>
                <w:lang w:eastAsia="th-TH"/>
              </w:rPr>
            </w:pPr>
            <w:r w:rsidRPr="00272CC8">
              <w:rPr>
                <w:rFonts w:ascii="Angsana New" w:eastAsia="Brush Script MT" w:hAnsi="Angsana New" w:cs="Angsana New"/>
                <w:sz w:val="26"/>
                <w:szCs w:val="26"/>
                <w:lang w:eastAsia="th-TH"/>
              </w:rPr>
              <w:t>(1,859,069,237.83)</w:t>
            </w:r>
          </w:p>
        </w:tc>
        <w:tc>
          <w:tcPr>
            <w:tcW w:w="236" w:type="dxa"/>
            <w:vAlign w:val="bottom"/>
          </w:tcPr>
          <w:p w14:paraId="21FB9598"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362" w:type="dxa"/>
            <w:gridSpan w:val="2"/>
            <w:vAlign w:val="bottom"/>
          </w:tcPr>
          <w:p w14:paraId="4BA6BD43" w14:textId="2F05CC6C" w:rsidR="0039236B" w:rsidRPr="00272CC8" w:rsidRDefault="0039236B" w:rsidP="0039236B">
            <w:pPr>
              <w:tabs>
                <w:tab w:val="center" w:pos="7830"/>
              </w:tabs>
              <w:spacing w:after="0" w:line="300" w:lineRule="exact"/>
              <w:ind w:right="127"/>
              <w:jc w:val="right"/>
              <w:rPr>
                <w:rFonts w:ascii="Angsana New" w:eastAsia="Brush Script MT" w:hAnsi="Angsana New" w:cs="Angsana New"/>
                <w:sz w:val="26"/>
                <w:szCs w:val="26"/>
                <w:lang w:eastAsia="th-TH"/>
              </w:rPr>
            </w:pPr>
            <w:r w:rsidRPr="00272CC8">
              <w:rPr>
                <w:rFonts w:ascii="Angsana New" w:eastAsia="Brush Script MT" w:hAnsi="Angsana New" w:cs="Angsana New"/>
                <w:sz w:val="26"/>
                <w:szCs w:val="26"/>
                <w:lang w:eastAsia="th-TH"/>
              </w:rPr>
              <w:t>-</w:t>
            </w:r>
          </w:p>
        </w:tc>
        <w:tc>
          <w:tcPr>
            <w:tcW w:w="236" w:type="dxa"/>
            <w:gridSpan w:val="2"/>
            <w:vAlign w:val="bottom"/>
          </w:tcPr>
          <w:p w14:paraId="56B79EE6"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68" w:type="dxa"/>
            <w:vAlign w:val="bottom"/>
          </w:tcPr>
          <w:p w14:paraId="5D57C0C2" w14:textId="29662F3C" w:rsidR="0039236B" w:rsidRPr="00272CC8" w:rsidRDefault="0039236B" w:rsidP="0039236B">
            <w:pPr>
              <w:spacing w:after="0" w:line="260" w:lineRule="atLeast"/>
              <w:ind w:right="150"/>
              <w:jc w:val="right"/>
              <w:rPr>
                <w:rFonts w:ascii="Angsana New" w:eastAsia="Angsana New" w:hAnsi="Angsana New" w:cs="Angsana New"/>
                <w:sz w:val="26"/>
                <w:szCs w:val="26"/>
                <w:lang w:val="en-GB" w:eastAsia="th-TH"/>
              </w:rPr>
            </w:pPr>
            <w:r w:rsidRPr="00272CC8">
              <w:rPr>
                <w:rFonts w:ascii="Angsana New" w:hAnsi="Angsana New" w:cs="Angsana New"/>
                <w:color w:val="000000"/>
                <w:sz w:val="26"/>
                <w:szCs w:val="26"/>
              </w:rPr>
              <w:t>(1,720,550,000.00)</w:t>
            </w:r>
          </w:p>
        </w:tc>
        <w:tc>
          <w:tcPr>
            <w:tcW w:w="236" w:type="dxa"/>
            <w:vAlign w:val="bottom"/>
          </w:tcPr>
          <w:p w14:paraId="0A8ABF33" w14:textId="77777777" w:rsidR="0039236B" w:rsidRPr="00272CC8" w:rsidRDefault="0039236B" w:rsidP="0039236B">
            <w:pPr>
              <w:spacing w:after="0" w:line="260" w:lineRule="atLeast"/>
              <w:jc w:val="right"/>
              <w:rPr>
                <w:rFonts w:ascii="Angsana New" w:eastAsia="Cordia New" w:hAnsi="Angsana New" w:cs="Angsana New"/>
                <w:sz w:val="26"/>
                <w:szCs w:val="26"/>
                <w:lang w:val="en-GB" w:eastAsia="th-TH"/>
              </w:rPr>
            </w:pPr>
          </w:p>
        </w:tc>
        <w:tc>
          <w:tcPr>
            <w:tcW w:w="1585" w:type="dxa"/>
            <w:vAlign w:val="bottom"/>
          </w:tcPr>
          <w:p w14:paraId="07D5D083" w14:textId="2EFE2E27" w:rsidR="0039236B" w:rsidRPr="00272CC8" w:rsidRDefault="0039236B" w:rsidP="0039236B">
            <w:pPr>
              <w:spacing w:after="0" w:line="260" w:lineRule="atLeast"/>
              <w:ind w:right="126"/>
              <w:jc w:val="right"/>
              <w:rPr>
                <w:rFonts w:ascii="Angsana New" w:eastAsia="Angsana New" w:hAnsi="Angsana New" w:cs="Angsana New"/>
                <w:sz w:val="26"/>
                <w:szCs w:val="26"/>
                <w:lang w:val="en-GB" w:eastAsia="th-TH"/>
              </w:rPr>
            </w:pPr>
            <w:r w:rsidRPr="00272CC8">
              <w:rPr>
                <w:rFonts w:ascii="Angsana New" w:hAnsi="Angsana New" w:cs="Angsana New"/>
                <w:color w:val="000000"/>
                <w:sz w:val="26"/>
                <w:szCs w:val="26"/>
              </w:rPr>
              <w:t>(60,000,000.00)</w:t>
            </w:r>
          </w:p>
        </w:tc>
      </w:tr>
      <w:tr w:rsidR="0039236B" w:rsidRPr="00272CC8" w14:paraId="0ADAFCB0" w14:textId="77777777" w:rsidTr="0039236B">
        <w:tc>
          <w:tcPr>
            <w:tcW w:w="3260" w:type="dxa"/>
          </w:tcPr>
          <w:p w14:paraId="7363D447" w14:textId="7B11D1AB" w:rsidR="0039236B" w:rsidRPr="00272CC8" w:rsidRDefault="00F74791" w:rsidP="0039236B">
            <w:pPr>
              <w:spacing w:after="0" w:line="260" w:lineRule="atLeast"/>
              <w:ind w:left="128" w:right="40"/>
              <w:rPr>
                <w:rFonts w:asciiTheme="majorBidi" w:eastAsia="Angsana New" w:hAnsiTheme="majorBidi" w:cstheme="majorBidi"/>
                <w:sz w:val="28"/>
                <w:cs/>
                <w:lang w:eastAsia="th-TH"/>
              </w:rPr>
            </w:pPr>
            <w:r w:rsidRPr="00272CC8">
              <w:rPr>
                <w:rFonts w:asciiTheme="majorBidi" w:eastAsia="Angsana New" w:hAnsiTheme="majorBidi" w:cstheme="majorBidi"/>
                <w:sz w:val="28"/>
                <w:lang w:val="en-GB" w:eastAsia="th-TH"/>
              </w:rPr>
              <w:t>Total carried forward</w:t>
            </w:r>
          </w:p>
        </w:tc>
        <w:tc>
          <w:tcPr>
            <w:tcW w:w="1574" w:type="dxa"/>
            <w:tcBorders>
              <w:top w:val="single" w:sz="4" w:space="0" w:color="auto"/>
              <w:bottom w:val="double" w:sz="4" w:space="0" w:color="auto"/>
            </w:tcBorders>
            <w:vAlign w:val="center"/>
          </w:tcPr>
          <w:p w14:paraId="57D394D0" w14:textId="146A81D2"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37,419,915.40</w:t>
            </w:r>
          </w:p>
        </w:tc>
        <w:tc>
          <w:tcPr>
            <w:tcW w:w="236" w:type="dxa"/>
            <w:vAlign w:val="center"/>
          </w:tcPr>
          <w:p w14:paraId="6B00D47D" w14:textId="77777777" w:rsidR="0039236B" w:rsidRPr="00272CC8" w:rsidRDefault="0039236B" w:rsidP="0039236B">
            <w:pPr>
              <w:tabs>
                <w:tab w:val="left" w:pos="165"/>
              </w:tabs>
              <w:spacing w:after="0" w:line="260" w:lineRule="atLeast"/>
              <w:jc w:val="right"/>
              <w:rPr>
                <w:rFonts w:ascii="Angsana New" w:eastAsia="Cordia New" w:hAnsi="Angsana New" w:cs="Angsana New"/>
                <w:sz w:val="26"/>
                <w:szCs w:val="26"/>
                <w:lang w:val="en-GB" w:eastAsia="th-TH"/>
              </w:rPr>
            </w:pPr>
          </w:p>
        </w:tc>
        <w:tc>
          <w:tcPr>
            <w:tcW w:w="1362" w:type="dxa"/>
            <w:gridSpan w:val="2"/>
            <w:tcBorders>
              <w:top w:val="single" w:sz="4" w:space="0" w:color="auto"/>
              <w:bottom w:val="double" w:sz="4" w:space="0" w:color="auto"/>
            </w:tcBorders>
            <w:vAlign w:val="center"/>
          </w:tcPr>
          <w:p w14:paraId="19E4B2F4" w14:textId="6F1568A6" w:rsidR="0039236B" w:rsidRPr="00272CC8" w:rsidRDefault="0039236B" w:rsidP="0039236B">
            <w:pPr>
              <w:spacing w:after="0" w:line="260" w:lineRule="atLeast"/>
              <w:ind w:right="127"/>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1,263,776,134.32</w:t>
            </w:r>
          </w:p>
        </w:tc>
        <w:tc>
          <w:tcPr>
            <w:tcW w:w="236" w:type="dxa"/>
            <w:gridSpan w:val="2"/>
            <w:vAlign w:val="center"/>
          </w:tcPr>
          <w:p w14:paraId="75B1F1B6" w14:textId="77777777" w:rsidR="0039236B" w:rsidRPr="00272CC8" w:rsidRDefault="0039236B" w:rsidP="0039236B">
            <w:pPr>
              <w:tabs>
                <w:tab w:val="left" w:pos="165"/>
              </w:tabs>
              <w:spacing w:after="0" w:line="260" w:lineRule="atLeast"/>
              <w:ind w:right="544"/>
              <w:jc w:val="right"/>
              <w:rPr>
                <w:rFonts w:ascii="Angsana New" w:eastAsia="Cordia New" w:hAnsi="Angsana New" w:cs="Angsana New"/>
                <w:sz w:val="26"/>
                <w:szCs w:val="26"/>
                <w:lang w:eastAsia="th-TH"/>
              </w:rPr>
            </w:pPr>
          </w:p>
        </w:tc>
        <w:tc>
          <w:tcPr>
            <w:tcW w:w="1568" w:type="dxa"/>
            <w:tcBorders>
              <w:top w:val="single" w:sz="4" w:space="0" w:color="auto"/>
              <w:bottom w:val="double" w:sz="4" w:space="0" w:color="auto"/>
            </w:tcBorders>
            <w:vAlign w:val="center"/>
          </w:tcPr>
          <w:p w14:paraId="4692C05D" w14:textId="35434EC4" w:rsidR="0039236B" w:rsidRPr="00272CC8" w:rsidRDefault="0039236B" w:rsidP="0039236B">
            <w:pPr>
              <w:spacing w:after="0" w:line="260" w:lineRule="atLeast"/>
              <w:ind w:right="150"/>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19,500,000.00</w:t>
            </w:r>
          </w:p>
        </w:tc>
        <w:tc>
          <w:tcPr>
            <w:tcW w:w="236" w:type="dxa"/>
            <w:vAlign w:val="center"/>
          </w:tcPr>
          <w:p w14:paraId="06EA8356" w14:textId="77777777" w:rsidR="0039236B" w:rsidRPr="00272CC8" w:rsidRDefault="0039236B" w:rsidP="0039236B">
            <w:pPr>
              <w:tabs>
                <w:tab w:val="left" w:pos="165"/>
              </w:tabs>
              <w:spacing w:after="0" w:line="260" w:lineRule="atLeast"/>
              <w:ind w:right="544"/>
              <w:jc w:val="right"/>
              <w:rPr>
                <w:rFonts w:ascii="Angsana New" w:eastAsia="Cordia New" w:hAnsi="Angsana New" w:cs="Angsana New"/>
                <w:sz w:val="26"/>
                <w:szCs w:val="26"/>
                <w:lang w:eastAsia="th-TH"/>
              </w:rPr>
            </w:pPr>
          </w:p>
        </w:tc>
        <w:tc>
          <w:tcPr>
            <w:tcW w:w="1585" w:type="dxa"/>
            <w:tcBorders>
              <w:top w:val="single" w:sz="4" w:space="0" w:color="auto"/>
              <w:bottom w:val="double" w:sz="4" w:space="0" w:color="auto"/>
            </w:tcBorders>
            <w:vAlign w:val="center"/>
          </w:tcPr>
          <w:p w14:paraId="6DBD1BA8" w14:textId="725D89C3" w:rsidR="0039236B" w:rsidRPr="00272CC8" w:rsidRDefault="0039236B" w:rsidP="0039236B">
            <w:pPr>
              <w:spacing w:after="0" w:line="260" w:lineRule="atLeast"/>
              <w:ind w:right="126"/>
              <w:jc w:val="right"/>
              <w:rPr>
                <w:rFonts w:ascii="Angsana New" w:eastAsia="Angsana New" w:hAnsi="Angsana New" w:cs="Angsana New"/>
                <w:sz w:val="26"/>
                <w:szCs w:val="26"/>
                <w:lang w:eastAsia="th-TH"/>
              </w:rPr>
            </w:pPr>
            <w:r w:rsidRPr="00272CC8">
              <w:rPr>
                <w:rFonts w:ascii="Angsana New" w:eastAsia="Angsana New" w:hAnsi="Angsana New" w:cs="Angsana New"/>
                <w:sz w:val="26"/>
                <w:szCs w:val="26"/>
                <w:lang w:eastAsia="th-TH"/>
              </w:rPr>
              <w:t>1,154,680,000.00</w:t>
            </w:r>
          </w:p>
        </w:tc>
      </w:tr>
    </w:tbl>
    <w:p w14:paraId="435D2F6F" w14:textId="77777777" w:rsidR="00E84EBD" w:rsidRDefault="00E84EBD" w:rsidP="00052B5E">
      <w:pPr>
        <w:pStyle w:val="HTMLPreformatted"/>
        <w:shd w:val="clear" w:color="auto" w:fill="FFFFFF"/>
        <w:spacing w:before="120"/>
        <w:jc w:val="thaiDistribute"/>
        <w:rPr>
          <w:rFonts w:asciiTheme="majorBidi" w:hAnsiTheme="majorBidi" w:cstheme="majorBidi"/>
          <w:b/>
          <w:bCs/>
          <w:sz w:val="28"/>
          <w:szCs w:val="28"/>
        </w:rPr>
      </w:pPr>
    </w:p>
    <w:p w14:paraId="3FA89D72" w14:textId="5C083EC7" w:rsidR="00052B5E" w:rsidRPr="00272CC8" w:rsidRDefault="00052B5E" w:rsidP="00052B5E">
      <w:pPr>
        <w:pStyle w:val="HTMLPreformatted"/>
        <w:shd w:val="clear" w:color="auto" w:fill="FFFFFF"/>
        <w:spacing w:before="120"/>
        <w:jc w:val="thaiDistribute"/>
        <w:rPr>
          <w:rFonts w:asciiTheme="majorBidi" w:hAnsiTheme="majorBidi" w:cstheme="majorBidi"/>
          <w:b/>
          <w:bCs/>
          <w:sz w:val="28"/>
          <w:szCs w:val="28"/>
        </w:rPr>
      </w:pPr>
      <w:r w:rsidRPr="00272CC8">
        <w:rPr>
          <w:rFonts w:asciiTheme="majorBidi" w:hAnsiTheme="majorBidi" w:cstheme="majorBidi"/>
          <w:b/>
          <w:bCs/>
          <w:sz w:val="28"/>
          <w:szCs w:val="28"/>
        </w:rPr>
        <w:t>Notes:</w:t>
      </w:r>
    </w:p>
    <w:p w14:paraId="10ED6F74" w14:textId="77777777" w:rsidR="00052B5E" w:rsidRPr="00272CC8" w:rsidRDefault="00052B5E" w:rsidP="00052B5E">
      <w:pPr>
        <w:pStyle w:val="ListParagraph"/>
        <w:numPr>
          <w:ilvl w:val="0"/>
          <w:numId w:val="10"/>
        </w:numPr>
        <w:tabs>
          <w:tab w:val="left" w:pos="4678"/>
          <w:tab w:val="left" w:pos="5387"/>
          <w:tab w:val="left" w:pos="5613"/>
          <w:tab w:val="left" w:pos="6322"/>
          <w:tab w:val="left" w:pos="6549"/>
        </w:tabs>
        <w:spacing w:after="0" w:line="240" w:lineRule="atLeast"/>
        <w:ind w:left="426" w:hanging="426"/>
        <w:contextualSpacing w:val="0"/>
        <w:rPr>
          <w:rFonts w:asciiTheme="majorBidi" w:hAnsiTheme="majorBidi" w:cstheme="majorBidi"/>
          <w:b/>
          <w:bCs/>
          <w:sz w:val="28"/>
        </w:rPr>
      </w:pPr>
      <w:r w:rsidRPr="00272CC8">
        <w:rPr>
          <w:rFonts w:asciiTheme="majorBidi" w:hAnsiTheme="majorBidi" w:cstheme="majorBidi"/>
          <w:b/>
          <w:bCs/>
          <w:sz w:val="28"/>
        </w:rPr>
        <w:t>GA Power Pte Co., LTD</w:t>
      </w:r>
    </w:p>
    <w:p w14:paraId="1C7104EC" w14:textId="2A9849EA" w:rsidR="00052B5E" w:rsidRPr="00272CC8" w:rsidRDefault="00052B5E" w:rsidP="00052B5E">
      <w:pPr>
        <w:pStyle w:val="ListParagraph"/>
        <w:numPr>
          <w:ilvl w:val="1"/>
          <w:numId w:val="11"/>
        </w:numPr>
        <w:tabs>
          <w:tab w:val="left" w:pos="4678"/>
          <w:tab w:val="left" w:pos="5387"/>
          <w:tab w:val="left" w:pos="5613"/>
          <w:tab w:val="left" w:pos="6322"/>
          <w:tab w:val="left" w:pos="6549"/>
        </w:tabs>
        <w:spacing w:after="0" w:line="240" w:lineRule="atLeast"/>
        <w:ind w:left="993" w:hanging="567"/>
        <w:contextualSpacing w:val="0"/>
        <w:rPr>
          <w:rFonts w:asciiTheme="majorBidi" w:hAnsiTheme="majorBidi" w:cstheme="majorBidi"/>
          <w:b/>
          <w:bCs/>
          <w:sz w:val="28"/>
          <w:u w:val="single"/>
        </w:rPr>
      </w:pPr>
      <w:r w:rsidRPr="00272CC8">
        <w:rPr>
          <w:rFonts w:asciiTheme="majorBidi" w:hAnsiTheme="majorBidi" w:cstheme="majorBidi"/>
          <w:b/>
          <w:bCs/>
          <w:sz w:val="28"/>
          <w:u w:val="single"/>
        </w:rPr>
        <w:t>2019</w:t>
      </w:r>
    </w:p>
    <w:p w14:paraId="1AA2F8B1" w14:textId="60CAAB67" w:rsidR="00052B5E" w:rsidRPr="00272CC8" w:rsidRDefault="00052B5E" w:rsidP="00052B5E">
      <w:pPr>
        <w:spacing w:after="0" w:line="240" w:lineRule="atLeast"/>
        <w:ind w:left="426"/>
        <w:rPr>
          <w:rFonts w:asciiTheme="majorBidi" w:hAnsiTheme="majorBidi" w:cstheme="majorBidi"/>
          <w:sz w:val="28"/>
        </w:rPr>
      </w:pPr>
      <w:r w:rsidRPr="00272CC8">
        <w:rPr>
          <w:rFonts w:asciiTheme="majorBidi" w:hAnsiTheme="majorBidi" w:cstheme="majorBidi"/>
          <w:spacing w:val="-4"/>
          <w:sz w:val="28"/>
        </w:rPr>
        <w:t>According to the Board of Directors’ Meeting No. 2/2019 on August 1, 2019, Approved the Company to invest in the 2 solar power plant projects by purchased newly issued shares of GA Power Pte. Ltd. (“GA Power”) , invest not over of Baht 160 million and the proportion is not over 40% of paid - up shares, GAP is the shareholder in 100% of proportion and get permission to invest in GA Power Solar Park Huong Son Co., Ltd, and GA Power Solar Park Cam Xuyen Co., Ltd, which get the permission to invest in The solar power plants business located in Vietnam with total installed capacity of 58.00 MW in 2 projects. The Company paid issued shares to GA Power Pte. Co., Ltd. for the first installment of Baht 58 million.</w:t>
      </w:r>
    </w:p>
    <w:p w14:paraId="20F2F51E" w14:textId="2BE9AD1F" w:rsidR="00052B5E" w:rsidRPr="00272CC8" w:rsidRDefault="00052B5E" w:rsidP="00052B5E">
      <w:pPr>
        <w:pStyle w:val="ListParagraph"/>
        <w:numPr>
          <w:ilvl w:val="1"/>
          <w:numId w:val="11"/>
        </w:numPr>
        <w:spacing w:before="240" w:after="0" w:line="240" w:lineRule="atLeast"/>
        <w:ind w:left="993" w:hanging="567"/>
        <w:contextualSpacing w:val="0"/>
        <w:rPr>
          <w:rFonts w:asciiTheme="majorBidi" w:hAnsiTheme="majorBidi" w:cstheme="majorBidi"/>
          <w:b/>
          <w:bCs/>
          <w:sz w:val="28"/>
          <w:u w:val="single"/>
        </w:rPr>
      </w:pPr>
      <w:r w:rsidRPr="00272CC8">
        <w:rPr>
          <w:rFonts w:asciiTheme="majorBidi" w:hAnsiTheme="majorBidi" w:cstheme="majorBidi"/>
          <w:b/>
          <w:bCs/>
          <w:sz w:val="28"/>
          <w:u w:val="single"/>
        </w:rPr>
        <w:t>2020</w:t>
      </w:r>
    </w:p>
    <w:p w14:paraId="5C4B755E" w14:textId="7C06293E" w:rsidR="00052B5E" w:rsidRPr="00272CC8" w:rsidRDefault="00052B5E" w:rsidP="00052B5E">
      <w:pPr>
        <w:spacing w:after="0" w:line="240" w:lineRule="atLeast"/>
        <w:ind w:left="426"/>
        <w:rPr>
          <w:rFonts w:asciiTheme="majorBidi" w:hAnsiTheme="majorBidi" w:cstheme="majorBidi"/>
          <w:sz w:val="28"/>
        </w:rPr>
      </w:pPr>
      <w:r w:rsidRPr="00272CC8">
        <w:rPr>
          <w:rFonts w:asciiTheme="majorBidi" w:hAnsiTheme="majorBidi" w:cstheme="majorBidi"/>
          <w:sz w:val="28"/>
        </w:rPr>
        <w:t xml:space="preserve">According to the Board of Directors’ Meeting No. 7/2020 on June 29, 2020, Approved the Company it was resolved to change the solar investment project. Hun Province In Vietnam from 2 projects in 1 project, with a total installed capacity of 29.00 megawatts, with approval in principle from the Vietnam Electricity (EVN) agreement to purchase electricity from the </w:t>
      </w:r>
      <w:r w:rsidRPr="00272CC8">
        <w:rPr>
          <w:rFonts w:asciiTheme="majorBidi" w:hAnsiTheme="majorBidi" w:cstheme="majorBidi"/>
          <w:sz w:val="28"/>
        </w:rPr>
        <w:lastRenderedPageBreak/>
        <w:t>projects, by agreement on August 3, 2020 for the PPA with a 20 year power purchase agreement with EVN and the expected feed - in rate (Feed in Tariff or FIT) at 0.0709 USD per unit for a period of 20 years. Construction will be completed and started. Commercially available (COD) within December 2020. This change is a result of a reduction in the electricity purchase rate (Feed in Tariff) of the Vietnamese government for the project that the company invests in.</w:t>
      </w:r>
    </w:p>
    <w:p w14:paraId="2F4D5DDC" w14:textId="68B1A703" w:rsidR="00052B5E" w:rsidRPr="00272CC8" w:rsidRDefault="00052B5E" w:rsidP="00052B5E">
      <w:pPr>
        <w:pStyle w:val="ListParagraph"/>
        <w:numPr>
          <w:ilvl w:val="0"/>
          <w:numId w:val="12"/>
        </w:numPr>
        <w:spacing w:after="0" w:line="240" w:lineRule="atLeast"/>
        <w:ind w:left="709" w:hanging="283"/>
        <w:contextualSpacing w:val="0"/>
        <w:jc w:val="thaiDistribute"/>
        <w:rPr>
          <w:rFonts w:asciiTheme="majorBidi" w:hAnsiTheme="majorBidi" w:cstheme="majorBidi"/>
          <w:sz w:val="28"/>
        </w:rPr>
      </w:pPr>
      <w:r w:rsidRPr="00272CC8">
        <w:rPr>
          <w:rFonts w:asciiTheme="majorBidi" w:hAnsiTheme="majorBidi" w:cstheme="majorBidi"/>
          <w:sz w:val="28"/>
        </w:rPr>
        <w:t>On December 23, 2020, the Executive Committee Meeting No. 15</w:t>
      </w:r>
      <w:r w:rsidRPr="00272CC8">
        <w:rPr>
          <w:rFonts w:asciiTheme="majorBidi" w:hAnsiTheme="majorBidi" w:cstheme="majorBidi"/>
          <w:sz w:val="28"/>
          <w:cs/>
        </w:rPr>
        <w:t>/</w:t>
      </w:r>
      <w:r w:rsidRPr="00272CC8">
        <w:rPr>
          <w:rFonts w:asciiTheme="majorBidi" w:hAnsiTheme="majorBidi" w:cstheme="majorBidi"/>
          <w:sz w:val="28"/>
        </w:rPr>
        <w:t>2020</w:t>
      </w:r>
      <w:r w:rsidRPr="00272CC8">
        <w:rPr>
          <w:rFonts w:asciiTheme="majorBidi" w:hAnsiTheme="majorBidi" w:cstheme="majorBidi"/>
          <w:sz w:val="28"/>
          <w:cs/>
        </w:rPr>
        <w:t xml:space="preserve"> </w:t>
      </w:r>
      <w:r w:rsidRPr="00272CC8">
        <w:rPr>
          <w:rFonts w:asciiTheme="majorBidi" w:hAnsiTheme="majorBidi" w:cstheme="majorBidi"/>
          <w:sz w:val="28"/>
        </w:rPr>
        <w:t>has resolved a resolution to approve the following.</w:t>
      </w:r>
    </w:p>
    <w:p w14:paraId="61EE3054" w14:textId="77777777" w:rsidR="00052B5E" w:rsidRPr="00272CC8" w:rsidRDefault="00052B5E" w:rsidP="00052B5E">
      <w:pPr>
        <w:pStyle w:val="ListParagraph"/>
        <w:numPr>
          <w:ilvl w:val="0"/>
          <w:numId w:val="13"/>
        </w:numPr>
        <w:rPr>
          <w:rFonts w:asciiTheme="majorBidi" w:hAnsiTheme="majorBidi" w:cstheme="majorBidi"/>
          <w:sz w:val="28"/>
        </w:rPr>
      </w:pPr>
      <w:r w:rsidRPr="00272CC8">
        <w:rPr>
          <w:rFonts w:asciiTheme="majorBidi" w:hAnsiTheme="majorBidi" w:cstheme="majorBidi"/>
          <w:sz w:val="28"/>
        </w:rPr>
        <w:t>Approved to provide collateral for a financial institution related to the associated company’s Solar Farm project in Vietnam as follows:</w:t>
      </w:r>
    </w:p>
    <w:p w14:paraId="1A7EDD4D" w14:textId="77777777" w:rsidR="00052B5E" w:rsidRPr="00272CC8" w:rsidRDefault="00052B5E" w:rsidP="00052B5E">
      <w:pPr>
        <w:pStyle w:val="ListParagraph"/>
        <w:numPr>
          <w:ilvl w:val="1"/>
          <w:numId w:val="14"/>
        </w:numPr>
        <w:rPr>
          <w:rFonts w:asciiTheme="majorBidi" w:hAnsiTheme="majorBidi" w:cstheme="majorBidi"/>
          <w:sz w:val="28"/>
        </w:rPr>
      </w:pPr>
      <w:r w:rsidRPr="00272CC8">
        <w:rPr>
          <w:rFonts w:asciiTheme="majorBidi" w:hAnsiTheme="majorBidi" w:cstheme="majorBidi"/>
          <w:sz w:val="28"/>
        </w:rPr>
        <w:t>To pledge 40% of the shares held by the Company in an associated company (GA Power Pte Co., Ltd.) as collateral for debt repayment of Solar Farm Project in Vietnam.</w:t>
      </w:r>
    </w:p>
    <w:p w14:paraId="77E7B745" w14:textId="77777777" w:rsidR="00052B5E" w:rsidRPr="00272CC8" w:rsidRDefault="00052B5E" w:rsidP="00052B5E">
      <w:pPr>
        <w:pStyle w:val="ListParagraph"/>
        <w:numPr>
          <w:ilvl w:val="1"/>
          <w:numId w:val="14"/>
        </w:numPr>
        <w:rPr>
          <w:rFonts w:asciiTheme="majorBidi" w:hAnsiTheme="majorBidi" w:cstheme="majorBidi"/>
          <w:sz w:val="28"/>
        </w:rPr>
      </w:pPr>
      <w:r w:rsidRPr="00272CC8">
        <w:rPr>
          <w:rFonts w:asciiTheme="majorBidi" w:hAnsiTheme="majorBidi" w:cstheme="majorBidi"/>
          <w:sz w:val="28"/>
        </w:rPr>
        <w:t>To invest by "Investment for Lending", the Company has transferred the right to receive a loan to a financial institution as collateral, as the Company has been the creditor of GA Power Pte Co., Ltd.</w:t>
      </w:r>
    </w:p>
    <w:p w14:paraId="0B144602" w14:textId="004F21D8" w:rsidR="00052B5E" w:rsidRPr="00272CC8" w:rsidRDefault="00052B5E" w:rsidP="00052B5E">
      <w:pPr>
        <w:pStyle w:val="ListParagraph"/>
        <w:numPr>
          <w:ilvl w:val="1"/>
          <w:numId w:val="14"/>
        </w:numPr>
        <w:spacing w:after="0" w:line="240" w:lineRule="atLeast"/>
        <w:contextualSpacing w:val="0"/>
        <w:jc w:val="thaiDistribute"/>
        <w:rPr>
          <w:rFonts w:asciiTheme="majorBidi" w:hAnsiTheme="majorBidi" w:cstheme="majorBidi"/>
          <w:sz w:val="28"/>
        </w:rPr>
      </w:pPr>
      <w:r w:rsidRPr="00272CC8">
        <w:rPr>
          <w:rFonts w:asciiTheme="majorBidi" w:hAnsiTheme="majorBidi" w:cstheme="majorBidi"/>
          <w:sz w:val="28"/>
        </w:rPr>
        <w:tab/>
        <w:t>There are 3 cases of granting shareholders to support their investments to GAP under the conditions of related laws and regulations as follows:</w:t>
      </w:r>
    </w:p>
    <w:p w14:paraId="5B82BCA9" w14:textId="191FD925" w:rsidR="00052B5E" w:rsidRPr="00272CC8"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272CC8">
        <w:rPr>
          <w:rFonts w:asciiTheme="majorBidi" w:hAnsiTheme="majorBidi" w:cstheme="majorBidi"/>
          <w:sz w:val="28"/>
        </w:rPr>
        <w:t>Case: To fail with the generating of electricity as agreed.</w:t>
      </w:r>
    </w:p>
    <w:p w14:paraId="418C9063" w14:textId="77777777" w:rsidR="00052B5E" w:rsidRPr="00272CC8"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272CC8">
        <w:rPr>
          <w:rFonts w:asciiTheme="majorBidi" w:hAnsiTheme="majorBidi" w:cstheme="majorBidi"/>
          <w:sz w:val="28"/>
        </w:rPr>
        <w:t>Case: The selling price of electricity decreases, whereby the project must be getting an agreement to sell electricity at a price of 7.09 cents USD/kWh within year 2020</w:t>
      </w:r>
      <w:r w:rsidRPr="00272CC8">
        <w:rPr>
          <w:rFonts w:asciiTheme="majorBidi" w:hAnsiTheme="majorBidi" w:cstheme="majorBidi"/>
          <w:sz w:val="28"/>
          <w:cs/>
        </w:rPr>
        <w:t>.</w:t>
      </w:r>
    </w:p>
    <w:p w14:paraId="488BFC82" w14:textId="77777777" w:rsidR="00052B5E" w:rsidRPr="00272CC8" w:rsidRDefault="00052B5E" w:rsidP="00052B5E">
      <w:pPr>
        <w:pStyle w:val="ListParagraph"/>
        <w:numPr>
          <w:ilvl w:val="2"/>
          <w:numId w:val="15"/>
        </w:numPr>
        <w:spacing w:after="0" w:line="240" w:lineRule="atLeast"/>
        <w:ind w:left="1985" w:hanging="567"/>
        <w:contextualSpacing w:val="0"/>
        <w:jc w:val="thaiDistribute"/>
        <w:rPr>
          <w:rFonts w:asciiTheme="majorBidi" w:hAnsiTheme="majorBidi" w:cstheme="majorBidi"/>
          <w:sz w:val="28"/>
        </w:rPr>
      </w:pPr>
      <w:r w:rsidRPr="00272CC8">
        <w:rPr>
          <w:rFonts w:asciiTheme="majorBidi" w:hAnsiTheme="majorBidi" w:cstheme="majorBidi"/>
          <w:sz w:val="28"/>
        </w:rPr>
        <w:t>Case: To terminate the power purchase agreement before the contract expired, the Company will have to increase its investment into the project equal to the difference of 40</w:t>
      </w:r>
      <w:r w:rsidRPr="00272CC8">
        <w:rPr>
          <w:rFonts w:asciiTheme="majorBidi" w:hAnsiTheme="majorBidi" w:cstheme="majorBidi"/>
          <w:sz w:val="28"/>
          <w:cs/>
        </w:rPr>
        <w:t xml:space="preserve">% </w:t>
      </w:r>
      <w:r w:rsidRPr="00272CC8">
        <w:rPr>
          <w:rFonts w:asciiTheme="majorBidi" w:hAnsiTheme="majorBidi" w:cstheme="majorBidi"/>
          <w:sz w:val="28"/>
        </w:rPr>
        <w:t>that has been invested in GA Power Pte Co., Ltd. from the principal amount of USD 13</w:t>
      </w:r>
      <w:r w:rsidRPr="00272CC8">
        <w:rPr>
          <w:rFonts w:asciiTheme="majorBidi" w:hAnsiTheme="majorBidi" w:cstheme="majorBidi"/>
          <w:sz w:val="28"/>
          <w:cs/>
        </w:rPr>
        <w:t>.</w:t>
      </w:r>
      <w:r w:rsidRPr="00272CC8">
        <w:rPr>
          <w:rFonts w:asciiTheme="majorBidi" w:hAnsiTheme="majorBidi" w:cstheme="majorBidi"/>
          <w:sz w:val="28"/>
        </w:rPr>
        <w:t>9</w:t>
      </w:r>
      <w:r w:rsidRPr="00272CC8">
        <w:rPr>
          <w:rFonts w:asciiTheme="majorBidi" w:hAnsiTheme="majorBidi" w:cstheme="majorBidi"/>
          <w:sz w:val="28"/>
          <w:cs/>
        </w:rPr>
        <w:t xml:space="preserve"> </w:t>
      </w:r>
      <w:r w:rsidRPr="00272CC8">
        <w:rPr>
          <w:rFonts w:asciiTheme="majorBidi" w:hAnsiTheme="majorBidi" w:cstheme="majorBidi"/>
          <w:sz w:val="28"/>
        </w:rPr>
        <w:t>million.</w:t>
      </w:r>
    </w:p>
    <w:p w14:paraId="2D939942" w14:textId="77777777" w:rsidR="00052B5E" w:rsidRPr="00272CC8" w:rsidRDefault="00052B5E" w:rsidP="00052B5E">
      <w:pPr>
        <w:spacing w:after="0" w:line="240" w:lineRule="atLeast"/>
        <w:ind w:left="567"/>
        <w:jc w:val="thaiDistribute"/>
        <w:rPr>
          <w:rFonts w:asciiTheme="majorBidi" w:hAnsiTheme="majorBidi" w:cstheme="majorBidi"/>
          <w:sz w:val="28"/>
        </w:rPr>
      </w:pPr>
      <w:r w:rsidRPr="00272CC8">
        <w:rPr>
          <w:rFonts w:asciiTheme="majorBidi" w:hAnsiTheme="majorBidi" w:cstheme="majorBidi"/>
          <w:sz w:val="28"/>
        </w:rPr>
        <w:t>On December 29, 2020, the Solar Power Project has successfully supplied electricity to the Vietnam Electricity Generating System (COD) (Refer to the company announcement No. B-HO No. 001/2564 dated January 4, 2021. on the Stock Exchange of Thailand website)</w:t>
      </w:r>
    </w:p>
    <w:p w14:paraId="126B4C26" w14:textId="77777777" w:rsidR="00052B5E" w:rsidRPr="00272CC8" w:rsidRDefault="00052B5E" w:rsidP="00052B5E">
      <w:pPr>
        <w:spacing w:after="0" w:line="240" w:lineRule="atLeast"/>
        <w:ind w:left="567"/>
        <w:jc w:val="thaiDistribute"/>
        <w:rPr>
          <w:rFonts w:asciiTheme="majorBidi" w:hAnsiTheme="majorBidi" w:cstheme="majorBidi"/>
          <w:sz w:val="28"/>
        </w:rPr>
      </w:pPr>
      <w:r w:rsidRPr="00272CC8">
        <w:rPr>
          <w:rFonts w:asciiTheme="majorBidi" w:hAnsiTheme="majorBidi" w:cstheme="majorBidi"/>
          <w:sz w:val="28"/>
        </w:rPr>
        <w:t xml:space="preserve">On October 31, 2022, the Executive Committee Meeting Resolved to sell ordinary shares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 and is in the process of making an offering letter to Energy Sources Investment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(ESI).</w:t>
      </w:r>
    </w:p>
    <w:p w14:paraId="77FCA36F" w14:textId="10B10FB5" w:rsidR="00052B5E" w:rsidRPr="00272CC8" w:rsidRDefault="00052B5E" w:rsidP="007D70C1">
      <w:pPr>
        <w:spacing w:after="0" w:line="240" w:lineRule="atLeast"/>
        <w:ind w:left="567"/>
        <w:jc w:val="thaiDistribute"/>
        <w:rPr>
          <w:rFonts w:asciiTheme="majorBidi" w:hAnsiTheme="majorBidi" w:cstheme="majorBidi"/>
          <w:sz w:val="28"/>
        </w:rPr>
      </w:pPr>
      <w:r w:rsidRPr="00272CC8">
        <w:rPr>
          <w:rFonts w:asciiTheme="majorBidi" w:hAnsiTheme="majorBidi" w:cstheme="majorBidi"/>
          <w:sz w:val="28"/>
        </w:rPr>
        <w:t xml:space="preserve">Subsequently, on November 11, 2022, the resolution of the Board of Directors' Meeting No. 11/2022 approved the sale of ordinary shares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.(GAP) by entering into a purchase and sale agreement on November 15, 2022. And set to transfer ownership of shares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 (GAP) and claim rights under the loan agreement (price at the </w:t>
      </w:r>
      <w:proofErr w:type="spellStart"/>
      <w:r w:rsidRPr="00272CC8">
        <w:rPr>
          <w:rFonts w:asciiTheme="majorBidi" w:hAnsiTheme="majorBidi" w:cstheme="majorBidi"/>
          <w:sz w:val="28"/>
        </w:rPr>
        <w:t>cut off</w:t>
      </w:r>
      <w:proofErr w:type="spellEnd"/>
      <w:r w:rsidRPr="00272CC8">
        <w:rPr>
          <w:rFonts w:asciiTheme="majorBidi" w:hAnsiTheme="majorBidi" w:cstheme="majorBidi"/>
          <w:sz w:val="28"/>
        </w:rPr>
        <w:t xml:space="preserve"> date of November 14, 2022). Therefore, in presenting the financial statements for the year ended December 31, </w:t>
      </w:r>
      <w:proofErr w:type="gramStart"/>
      <w:r w:rsidRPr="00272CC8">
        <w:rPr>
          <w:rFonts w:asciiTheme="majorBidi" w:hAnsiTheme="majorBidi" w:cstheme="majorBidi"/>
          <w:sz w:val="28"/>
        </w:rPr>
        <w:t>2022</w:t>
      </w:r>
      <w:proofErr w:type="gramEnd"/>
      <w:r w:rsidRPr="00272CC8">
        <w:rPr>
          <w:rFonts w:asciiTheme="majorBidi" w:hAnsiTheme="majorBidi" w:cstheme="majorBidi"/>
          <w:sz w:val="28"/>
        </w:rPr>
        <w:t xml:space="preserve"> Therefore, the results of operations have been included. Between January 1, </w:t>
      </w:r>
      <w:proofErr w:type="gramStart"/>
      <w:r w:rsidRPr="00272CC8">
        <w:rPr>
          <w:rFonts w:asciiTheme="majorBidi" w:hAnsiTheme="majorBidi" w:cstheme="majorBidi"/>
          <w:sz w:val="28"/>
        </w:rPr>
        <w:t>2022</w:t>
      </w:r>
      <w:proofErr w:type="gramEnd"/>
      <w:r w:rsidRPr="00272CC8">
        <w:rPr>
          <w:rFonts w:asciiTheme="majorBidi" w:hAnsiTheme="majorBidi" w:cstheme="majorBidi"/>
          <w:sz w:val="28"/>
        </w:rPr>
        <w:t xml:space="preserve"> to November 14, 2022 in the consolidated income statement The investment and loan agreement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.(GAP) has been eliminated from the consolidated statement of financial position. From November 14, </w:t>
      </w:r>
      <w:proofErr w:type="gramStart"/>
      <w:r w:rsidRPr="00272CC8">
        <w:rPr>
          <w:rFonts w:asciiTheme="majorBidi" w:hAnsiTheme="majorBidi" w:cstheme="majorBidi"/>
          <w:sz w:val="28"/>
        </w:rPr>
        <w:t>2022</w:t>
      </w:r>
      <w:proofErr w:type="gramEnd"/>
      <w:r w:rsidRPr="00272CC8">
        <w:rPr>
          <w:rFonts w:asciiTheme="majorBidi" w:hAnsiTheme="majorBidi" w:cstheme="majorBidi"/>
          <w:sz w:val="28"/>
        </w:rPr>
        <w:t xml:space="preserve"> onwards</w:t>
      </w:r>
    </w:p>
    <w:p w14:paraId="6F6AE8DA" w14:textId="3D62D933" w:rsidR="00052B5E" w:rsidRPr="00272CC8" w:rsidRDefault="00052B5E" w:rsidP="00052B5E">
      <w:pPr>
        <w:pStyle w:val="ListParagraph"/>
        <w:spacing w:after="0" w:line="240" w:lineRule="atLeast"/>
        <w:ind w:left="1429"/>
        <w:contextualSpacing w:val="0"/>
        <w:jc w:val="thaiDistribute"/>
        <w:rPr>
          <w:rFonts w:asciiTheme="majorBidi" w:hAnsiTheme="majorBidi" w:cstheme="majorBidi"/>
          <w:sz w:val="28"/>
        </w:rPr>
      </w:pPr>
    </w:p>
    <w:p w14:paraId="054F6803" w14:textId="707C17BA" w:rsidR="00052B5E" w:rsidRPr="00272CC8" w:rsidRDefault="00052B5E" w:rsidP="00052B5E">
      <w:pPr>
        <w:pStyle w:val="ListParagraph"/>
        <w:numPr>
          <w:ilvl w:val="0"/>
          <w:numId w:val="10"/>
        </w:numPr>
        <w:tabs>
          <w:tab w:val="left" w:pos="4678"/>
          <w:tab w:val="left" w:pos="5387"/>
          <w:tab w:val="left" w:pos="5613"/>
          <w:tab w:val="left" w:pos="6322"/>
          <w:tab w:val="left" w:pos="6549"/>
        </w:tabs>
        <w:spacing w:after="0" w:line="240" w:lineRule="atLeast"/>
        <w:ind w:left="426" w:hanging="426"/>
        <w:contextualSpacing w:val="0"/>
        <w:rPr>
          <w:rFonts w:asciiTheme="majorBidi" w:hAnsiTheme="majorBidi" w:cstheme="majorBidi"/>
          <w:b/>
          <w:bCs/>
          <w:sz w:val="28"/>
        </w:rPr>
      </w:pPr>
      <w:r w:rsidRPr="00272CC8">
        <w:rPr>
          <w:rFonts w:asciiTheme="majorBidi" w:hAnsiTheme="majorBidi" w:cstheme="majorBidi"/>
          <w:b/>
          <w:bCs/>
          <w:sz w:val="28"/>
        </w:rPr>
        <w:lastRenderedPageBreak/>
        <w:t xml:space="preserve">The megawatt company </w:t>
      </w:r>
      <w:proofErr w:type="gramStart"/>
      <w:r w:rsidRPr="00272CC8">
        <w:rPr>
          <w:rFonts w:asciiTheme="majorBidi" w:hAnsiTheme="majorBidi" w:cstheme="majorBidi"/>
          <w:b/>
          <w:bCs/>
          <w:sz w:val="28"/>
        </w:rPr>
        <w:t>limited</w:t>
      </w:r>
      <w:proofErr w:type="gramEnd"/>
    </w:p>
    <w:p w14:paraId="03B5B2BB" w14:textId="0D309744" w:rsidR="00052B5E" w:rsidRPr="00272CC8" w:rsidRDefault="00052B5E" w:rsidP="00052B5E">
      <w:pPr>
        <w:pStyle w:val="ListParagraph"/>
        <w:tabs>
          <w:tab w:val="left" w:pos="4678"/>
          <w:tab w:val="left" w:pos="5387"/>
          <w:tab w:val="left" w:pos="5613"/>
          <w:tab w:val="left" w:pos="6322"/>
          <w:tab w:val="left" w:pos="6549"/>
        </w:tabs>
        <w:spacing w:after="0" w:line="240" w:lineRule="atLeast"/>
        <w:ind w:left="426"/>
        <w:contextualSpacing w:val="0"/>
        <w:rPr>
          <w:rFonts w:asciiTheme="majorBidi" w:hAnsiTheme="majorBidi" w:cstheme="majorBidi"/>
          <w:sz w:val="28"/>
        </w:rPr>
      </w:pPr>
      <w:r w:rsidRPr="00272CC8">
        <w:rPr>
          <w:rFonts w:asciiTheme="majorBidi" w:hAnsiTheme="majorBidi" w:cstheme="majorBidi"/>
          <w:sz w:val="28"/>
        </w:rPr>
        <w:t xml:space="preserve">As a result, the Board of Directors Meeting No. 3/2023 </w:t>
      </w:r>
      <w:r w:rsidR="006A2FFC" w:rsidRPr="00272CC8">
        <w:rPr>
          <w:rFonts w:asciiTheme="majorBidi" w:hAnsiTheme="majorBidi" w:cstheme="majorBidi"/>
          <w:sz w:val="28"/>
        </w:rPr>
        <w:t xml:space="preserve">held on March 10,2023 </w:t>
      </w:r>
      <w:r w:rsidRPr="00272CC8">
        <w:rPr>
          <w:rFonts w:asciiTheme="majorBidi" w:hAnsiTheme="majorBidi" w:cstheme="majorBidi"/>
          <w:sz w:val="28"/>
        </w:rPr>
        <w:t xml:space="preserve">resolved to approve additional investment in The Megawatt Company Limited. amount of 16,460,000 shares, equivalent to 570 million baht, resulting in the company investing in </w:t>
      </w:r>
      <w:proofErr w:type="gramStart"/>
      <w:r w:rsidRPr="00272CC8">
        <w:rPr>
          <w:rFonts w:asciiTheme="majorBidi" w:hAnsiTheme="majorBidi" w:cstheme="majorBidi"/>
          <w:sz w:val="28"/>
        </w:rPr>
        <w:t>The</w:t>
      </w:r>
      <w:proofErr w:type="gramEnd"/>
      <w:r w:rsidRPr="00272CC8">
        <w:rPr>
          <w:rFonts w:asciiTheme="majorBidi" w:hAnsiTheme="majorBidi" w:cstheme="majorBidi"/>
          <w:sz w:val="28"/>
        </w:rPr>
        <w:t xml:space="preserve"> MW, total investment of 1,720 million baht, the shareholding proportion increased from 49.02% to 70.16%, where the company determines the date of transfer of control is the date May 31, 2023. Therefore, from that date, the investment in The MW is considered to change status from an associated company to a subsidiary. The details are disclosed in Note 1</w:t>
      </w:r>
      <w:r w:rsidR="00E3067E" w:rsidRPr="00272CC8">
        <w:rPr>
          <w:rFonts w:asciiTheme="majorBidi" w:hAnsiTheme="majorBidi" w:cstheme="majorBidi"/>
          <w:sz w:val="28"/>
        </w:rPr>
        <w:t>7</w:t>
      </w:r>
      <w:r w:rsidRPr="00272CC8">
        <w:rPr>
          <w:rFonts w:asciiTheme="majorBidi" w:hAnsiTheme="majorBidi" w:cstheme="majorBidi"/>
          <w:sz w:val="28"/>
        </w:rPr>
        <w:t>.</w:t>
      </w:r>
    </w:p>
    <w:p w14:paraId="180E64A7" w14:textId="77777777" w:rsidR="00052B5E" w:rsidRPr="00272CC8" w:rsidRDefault="00052B5E" w:rsidP="00052B5E">
      <w:pPr>
        <w:pStyle w:val="ListParagraph"/>
        <w:tabs>
          <w:tab w:val="left" w:pos="4678"/>
          <w:tab w:val="left" w:pos="5387"/>
          <w:tab w:val="left" w:pos="5613"/>
          <w:tab w:val="left" w:pos="6322"/>
          <w:tab w:val="left" w:pos="6549"/>
        </w:tabs>
        <w:spacing w:after="0" w:line="240" w:lineRule="atLeast"/>
        <w:ind w:left="426"/>
        <w:contextualSpacing w:val="0"/>
        <w:rPr>
          <w:rFonts w:asciiTheme="majorBidi" w:hAnsiTheme="majorBidi" w:cstheme="majorBidi"/>
          <w:sz w:val="28"/>
        </w:rPr>
      </w:pPr>
    </w:p>
    <w:p w14:paraId="1E3E0474" w14:textId="091C1ED3" w:rsidR="00052B5E" w:rsidRPr="00272CC8" w:rsidRDefault="00052B5E" w:rsidP="00052B5E">
      <w:pPr>
        <w:pStyle w:val="ListParagraph"/>
        <w:numPr>
          <w:ilvl w:val="0"/>
          <w:numId w:val="10"/>
        </w:numPr>
        <w:ind w:left="426" w:hanging="426"/>
        <w:rPr>
          <w:rFonts w:asciiTheme="majorBidi" w:hAnsiTheme="majorBidi" w:cstheme="majorBidi"/>
          <w:b/>
          <w:bCs/>
          <w:sz w:val="28"/>
        </w:rPr>
      </w:pPr>
      <w:proofErr w:type="spellStart"/>
      <w:r w:rsidRPr="00272CC8">
        <w:rPr>
          <w:rFonts w:asciiTheme="majorBidi" w:hAnsiTheme="majorBidi" w:cstheme="majorBidi"/>
          <w:b/>
          <w:bCs/>
          <w:sz w:val="28"/>
        </w:rPr>
        <w:t>Ekold</w:t>
      </w:r>
      <w:proofErr w:type="spellEnd"/>
      <w:r w:rsidRPr="00272CC8">
        <w:rPr>
          <w:rFonts w:asciiTheme="majorBidi" w:hAnsiTheme="majorBidi" w:cstheme="majorBidi"/>
          <w:b/>
          <w:bCs/>
          <w:sz w:val="28"/>
        </w:rPr>
        <w:t xml:space="preserve"> Co., Ltd.</w:t>
      </w:r>
    </w:p>
    <w:p w14:paraId="3AF0D2AD" w14:textId="6D9766E4" w:rsidR="008E69D0" w:rsidRPr="00272CC8" w:rsidRDefault="00052B5E" w:rsidP="008E69D0">
      <w:pPr>
        <w:pStyle w:val="ListParagraph"/>
        <w:spacing w:after="0" w:line="240" w:lineRule="auto"/>
        <w:ind w:left="426" w:right="28"/>
        <w:jc w:val="both"/>
        <w:rPr>
          <w:rFonts w:asciiTheme="majorBidi" w:hAnsiTheme="majorBidi" w:cstheme="majorBidi"/>
          <w:spacing w:val="-2"/>
          <w:sz w:val="28"/>
        </w:rPr>
      </w:pPr>
      <w:r w:rsidRPr="00272CC8">
        <w:rPr>
          <w:rFonts w:asciiTheme="majorBidi" w:hAnsiTheme="majorBidi" w:cstheme="majorBidi"/>
          <w:spacing w:val="-2"/>
          <w:sz w:val="28"/>
        </w:rPr>
        <w:t xml:space="preserve">From the resolution of the Board of Directors Meeting No. </w:t>
      </w:r>
      <w:r w:rsidRPr="00272CC8">
        <w:rPr>
          <w:rFonts w:asciiTheme="majorBidi" w:hAnsiTheme="majorBidi" w:cstheme="majorBidi"/>
          <w:spacing w:val="-2"/>
          <w:sz w:val="28"/>
          <w:cs/>
        </w:rPr>
        <w:t xml:space="preserve">15/2020 </w:t>
      </w:r>
      <w:r w:rsidRPr="00272CC8">
        <w:rPr>
          <w:rFonts w:asciiTheme="majorBidi" w:hAnsiTheme="majorBidi" w:cstheme="majorBidi"/>
          <w:spacing w:val="-2"/>
          <w:sz w:val="28"/>
        </w:rPr>
        <w:t xml:space="preserve">held on December </w:t>
      </w:r>
      <w:r w:rsidRPr="00272CC8">
        <w:rPr>
          <w:rFonts w:asciiTheme="majorBidi" w:hAnsiTheme="majorBidi" w:cstheme="majorBidi"/>
          <w:spacing w:val="-2"/>
          <w:sz w:val="28"/>
          <w:cs/>
        </w:rPr>
        <w:t>23</w:t>
      </w:r>
      <w:r w:rsidRPr="00272CC8">
        <w:rPr>
          <w:rFonts w:asciiTheme="majorBidi" w:hAnsiTheme="majorBidi" w:cstheme="majorBidi"/>
          <w:spacing w:val="-2"/>
          <w:sz w:val="28"/>
        </w:rPr>
        <w:t xml:space="preserve">, </w:t>
      </w:r>
      <w:r w:rsidRPr="00272CC8">
        <w:rPr>
          <w:rFonts w:asciiTheme="majorBidi" w:hAnsiTheme="majorBidi" w:cstheme="majorBidi"/>
          <w:spacing w:val="-2"/>
          <w:sz w:val="28"/>
          <w:cs/>
        </w:rPr>
        <w:t>2020</w:t>
      </w:r>
      <w:r w:rsidRPr="00272CC8">
        <w:rPr>
          <w:rFonts w:asciiTheme="majorBidi" w:hAnsiTheme="majorBidi" w:cstheme="majorBidi"/>
          <w:spacing w:val="-2"/>
          <w:sz w:val="28"/>
        </w:rPr>
        <w:t xml:space="preserve">, it was resolved that the company jointly invests in the cold chain logistics business with NR Instant Produce Public Company Limited (“NRF”) in the proportion of </w:t>
      </w:r>
      <w:r w:rsidRPr="00272CC8">
        <w:rPr>
          <w:rFonts w:asciiTheme="majorBidi" w:hAnsiTheme="majorBidi" w:cstheme="majorBidi"/>
          <w:spacing w:val="-2"/>
          <w:sz w:val="28"/>
          <w:cs/>
        </w:rPr>
        <w:t xml:space="preserve">40% </w:t>
      </w:r>
      <w:r w:rsidRPr="00272CC8">
        <w:rPr>
          <w:rFonts w:asciiTheme="majorBidi" w:hAnsiTheme="majorBidi" w:cstheme="majorBidi"/>
          <w:spacing w:val="-2"/>
          <w:sz w:val="28"/>
        </w:rPr>
        <w:t xml:space="preserve">investment of the registered capital of </w:t>
      </w:r>
      <w:r w:rsidRPr="00272CC8">
        <w:rPr>
          <w:rFonts w:asciiTheme="majorBidi" w:hAnsiTheme="majorBidi" w:cstheme="majorBidi"/>
          <w:spacing w:val="-2"/>
          <w:sz w:val="28"/>
          <w:cs/>
        </w:rPr>
        <w:t xml:space="preserve">50 </w:t>
      </w:r>
      <w:r w:rsidRPr="00272CC8">
        <w:rPr>
          <w:rFonts w:asciiTheme="majorBidi" w:hAnsiTheme="majorBidi" w:cstheme="majorBidi"/>
          <w:spacing w:val="-2"/>
          <w:sz w:val="28"/>
        </w:rPr>
        <w:t xml:space="preserve">million baht. Subsequently, the Board of Directors' Meeting No. </w:t>
      </w:r>
      <w:r w:rsidRPr="00272CC8">
        <w:rPr>
          <w:rFonts w:asciiTheme="majorBidi" w:hAnsiTheme="majorBidi" w:cstheme="majorBidi"/>
          <w:spacing w:val="-2"/>
          <w:sz w:val="28"/>
          <w:cs/>
        </w:rPr>
        <w:t xml:space="preserve">2/2022 </w:t>
      </w:r>
      <w:r w:rsidRPr="00272CC8">
        <w:rPr>
          <w:rFonts w:asciiTheme="majorBidi" w:hAnsiTheme="majorBidi" w:cstheme="majorBidi"/>
          <w:spacing w:val="-2"/>
          <w:sz w:val="28"/>
        </w:rPr>
        <w:t xml:space="preserve">held on January </w:t>
      </w:r>
      <w:r w:rsidRPr="00272CC8">
        <w:rPr>
          <w:rFonts w:asciiTheme="majorBidi" w:hAnsiTheme="majorBidi" w:cstheme="majorBidi"/>
          <w:spacing w:val="-2"/>
          <w:sz w:val="28"/>
          <w:cs/>
        </w:rPr>
        <w:t>28</w:t>
      </w:r>
      <w:r w:rsidRPr="00272CC8">
        <w:rPr>
          <w:rFonts w:asciiTheme="majorBidi" w:hAnsiTheme="majorBidi" w:cstheme="majorBidi"/>
          <w:spacing w:val="-2"/>
          <w:sz w:val="28"/>
        </w:rPr>
        <w:t xml:space="preserve">, </w:t>
      </w:r>
      <w:proofErr w:type="gramStart"/>
      <w:r w:rsidRPr="00272CC8">
        <w:rPr>
          <w:rFonts w:asciiTheme="majorBidi" w:hAnsiTheme="majorBidi" w:cstheme="majorBidi"/>
          <w:spacing w:val="-2"/>
          <w:sz w:val="28"/>
          <w:cs/>
        </w:rPr>
        <w:t>2022</w:t>
      </w:r>
      <w:proofErr w:type="gramEnd"/>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 xml:space="preserve">resolved to approve the addition of Objectives of business operations of </w:t>
      </w:r>
      <w:proofErr w:type="spellStart"/>
      <w:r w:rsidRPr="00272CC8">
        <w:rPr>
          <w:rFonts w:asciiTheme="majorBidi" w:hAnsiTheme="majorBidi" w:cstheme="majorBidi"/>
          <w:spacing w:val="-2"/>
          <w:sz w:val="28"/>
        </w:rPr>
        <w:t>Ekold</w:t>
      </w:r>
      <w:proofErr w:type="spellEnd"/>
      <w:r w:rsidRPr="00272CC8">
        <w:rPr>
          <w:rFonts w:asciiTheme="majorBidi" w:hAnsiTheme="majorBidi" w:cstheme="majorBidi"/>
          <w:spacing w:val="-2"/>
          <w:sz w:val="28"/>
        </w:rPr>
        <w:t xml:space="preserve"> Company Limited (Joint Venture Company) which is a joint venture with NR Instant Produce Public Company Limited.</w:t>
      </w:r>
    </w:p>
    <w:p w14:paraId="2EDB6831" w14:textId="2592333D" w:rsidR="00052B5E" w:rsidRPr="00272CC8" w:rsidRDefault="00052B5E" w:rsidP="008E69D0">
      <w:pPr>
        <w:spacing w:before="120" w:after="0" w:line="240" w:lineRule="auto"/>
        <w:ind w:left="426" w:right="28"/>
        <w:jc w:val="both"/>
        <w:rPr>
          <w:rFonts w:asciiTheme="majorBidi" w:hAnsiTheme="majorBidi" w:cstheme="majorBidi"/>
          <w:spacing w:val="-2"/>
          <w:sz w:val="28"/>
        </w:rPr>
      </w:pPr>
      <w:r w:rsidRPr="00272CC8">
        <w:rPr>
          <w:rFonts w:asciiTheme="majorBidi" w:hAnsiTheme="majorBidi" w:cstheme="majorBidi"/>
          <w:spacing w:val="-2"/>
          <w:sz w:val="28"/>
        </w:rPr>
        <w:t>Nature of business: Cold chain logistics for product delivery Food and agriculture sectors, cold chain warehouses, cold storage, platform (Online/AI), and digital asset investment. This covers mining, buying, selling, trading digital assets.</w:t>
      </w:r>
      <w:r w:rsidRPr="00272CC8">
        <w:rPr>
          <w:rFonts w:asciiTheme="majorBidi" w:hAnsiTheme="majorBidi" w:cstheme="majorBidi"/>
          <w:spacing w:val="-2"/>
          <w:sz w:val="28"/>
          <w:cs/>
        </w:rPr>
        <w:t xml:space="preserve"> </w:t>
      </w:r>
    </w:p>
    <w:p w14:paraId="230681A8" w14:textId="77777777" w:rsidR="008E69D0" w:rsidRPr="00272CC8" w:rsidRDefault="00052B5E" w:rsidP="008E69D0">
      <w:pPr>
        <w:pStyle w:val="ListParagraph"/>
        <w:spacing w:before="120" w:after="0" w:line="240" w:lineRule="auto"/>
        <w:ind w:left="426"/>
        <w:jc w:val="thaiDistribute"/>
        <w:rPr>
          <w:rFonts w:asciiTheme="majorBidi" w:hAnsiTheme="majorBidi" w:cstheme="majorBidi"/>
          <w:sz w:val="28"/>
        </w:rPr>
      </w:pPr>
      <w:r w:rsidRPr="00272CC8">
        <w:rPr>
          <w:rFonts w:asciiTheme="majorBidi" w:hAnsiTheme="majorBidi" w:cstheme="majorBidi"/>
          <w:sz w:val="28"/>
        </w:rPr>
        <w:t xml:space="preserve">Approved registered capital of </w:t>
      </w:r>
      <w:r w:rsidRPr="00272CC8">
        <w:rPr>
          <w:rFonts w:asciiTheme="majorBidi" w:hAnsiTheme="majorBidi" w:cstheme="majorBidi"/>
          <w:sz w:val="28"/>
          <w:cs/>
        </w:rPr>
        <w:t xml:space="preserve">50 </w:t>
      </w:r>
      <w:r w:rsidRPr="00272CC8">
        <w:rPr>
          <w:rFonts w:asciiTheme="majorBidi" w:hAnsiTheme="majorBidi" w:cstheme="majorBidi"/>
          <w:sz w:val="28"/>
        </w:rPr>
        <w:t xml:space="preserve">million baht, registered and paid-up capital of </w:t>
      </w:r>
      <w:r w:rsidRPr="00272CC8">
        <w:rPr>
          <w:rFonts w:asciiTheme="majorBidi" w:hAnsiTheme="majorBidi" w:cstheme="majorBidi"/>
          <w:sz w:val="28"/>
          <w:cs/>
        </w:rPr>
        <w:t xml:space="preserve">5 </w:t>
      </w:r>
      <w:r w:rsidRPr="00272CC8">
        <w:rPr>
          <w:rFonts w:asciiTheme="majorBidi" w:hAnsiTheme="majorBidi" w:cstheme="majorBidi"/>
          <w:sz w:val="28"/>
        </w:rPr>
        <w:t>million baht.</w:t>
      </w:r>
    </w:p>
    <w:p w14:paraId="4DE7E498" w14:textId="42A6104B" w:rsidR="00052B5E" w:rsidRPr="00272CC8" w:rsidRDefault="00052B5E" w:rsidP="00592700">
      <w:pPr>
        <w:spacing w:before="120" w:after="0" w:line="240" w:lineRule="auto"/>
        <w:ind w:left="426"/>
        <w:rPr>
          <w:rFonts w:asciiTheme="majorBidi" w:hAnsiTheme="majorBidi" w:cstheme="majorBidi"/>
          <w:sz w:val="28"/>
        </w:rPr>
      </w:pPr>
      <w:r w:rsidRPr="00272CC8">
        <w:rPr>
          <w:rFonts w:asciiTheme="majorBidi" w:hAnsiTheme="majorBidi" w:cstheme="majorBidi"/>
          <w:sz w:val="28"/>
        </w:rPr>
        <w:t xml:space="preserve">On September </w:t>
      </w:r>
      <w:r w:rsidRPr="00272CC8">
        <w:rPr>
          <w:rFonts w:asciiTheme="majorBidi" w:hAnsiTheme="majorBidi" w:cstheme="majorBidi"/>
          <w:sz w:val="28"/>
          <w:cs/>
        </w:rPr>
        <w:t>9</w:t>
      </w:r>
      <w:r w:rsidRPr="00272CC8">
        <w:rPr>
          <w:rFonts w:asciiTheme="majorBidi" w:hAnsiTheme="majorBidi" w:cstheme="majorBidi"/>
          <w:sz w:val="28"/>
        </w:rPr>
        <w:t xml:space="preserve">, </w:t>
      </w:r>
      <w:r w:rsidRPr="00272CC8">
        <w:rPr>
          <w:rFonts w:asciiTheme="majorBidi" w:hAnsiTheme="majorBidi" w:cstheme="majorBidi"/>
          <w:sz w:val="28"/>
          <w:cs/>
        </w:rPr>
        <w:t>2022</w:t>
      </w:r>
      <w:r w:rsidRPr="00272CC8">
        <w:rPr>
          <w:rFonts w:asciiTheme="majorBidi" w:hAnsiTheme="majorBidi" w:cstheme="majorBidi"/>
          <w:sz w:val="28"/>
        </w:rPr>
        <w:t xml:space="preserve">, the resolution of the Board of Directors' meeting </w:t>
      </w:r>
      <w:r w:rsidR="006A2FFC" w:rsidRPr="00272CC8">
        <w:rPr>
          <w:rFonts w:asciiTheme="majorBidi" w:hAnsiTheme="majorBidi" w:cstheme="majorBidi"/>
          <w:sz w:val="28"/>
        </w:rPr>
        <w:t xml:space="preserve">No.9/2022 </w:t>
      </w:r>
      <w:r w:rsidRPr="00272CC8">
        <w:rPr>
          <w:rFonts w:asciiTheme="majorBidi" w:hAnsiTheme="majorBidi" w:cstheme="majorBidi"/>
          <w:sz w:val="28"/>
        </w:rPr>
        <w:t xml:space="preserve">Approved the sale of investment in </w:t>
      </w: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Company Limited by entering into a purchase agreement on September </w:t>
      </w:r>
      <w:r w:rsidRPr="00272CC8">
        <w:rPr>
          <w:rFonts w:asciiTheme="majorBidi" w:hAnsiTheme="majorBidi" w:cstheme="majorBidi"/>
          <w:sz w:val="28"/>
          <w:cs/>
        </w:rPr>
        <w:t>12</w:t>
      </w:r>
      <w:r w:rsidRPr="00272CC8">
        <w:rPr>
          <w:rFonts w:asciiTheme="majorBidi" w:hAnsiTheme="majorBidi" w:cstheme="majorBidi"/>
          <w:sz w:val="28"/>
        </w:rPr>
        <w:t xml:space="preserve">, </w:t>
      </w:r>
      <w:r w:rsidRPr="00272CC8">
        <w:rPr>
          <w:rFonts w:asciiTheme="majorBidi" w:hAnsiTheme="majorBidi" w:cstheme="majorBidi"/>
          <w:sz w:val="28"/>
          <w:cs/>
        </w:rPr>
        <w:t>2022.</w:t>
      </w:r>
      <w:r w:rsidRPr="00272CC8">
        <w:rPr>
          <w:rFonts w:asciiTheme="majorBidi" w:hAnsiTheme="majorBidi" w:cstheme="majorBidi"/>
          <w:sz w:val="28"/>
        </w:rPr>
        <w:t xml:space="preserve"> by transferring the ownership rights of </w:t>
      </w: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Company Limited on September </w:t>
      </w:r>
      <w:r w:rsidR="00592700" w:rsidRPr="00272CC8">
        <w:rPr>
          <w:rFonts w:asciiTheme="majorBidi" w:hAnsiTheme="majorBidi" w:cstheme="majorBidi"/>
          <w:sz w:val="28"/>
        </w:rPr>
        <w:t>12,</w:t>
      </w:r>
      <w:r w:rsidRPr="00272CC8">
        <w:rPr>
          <w:rFonts w:asciiTheme="majorBidi" w:hAnsiTheme="majorBidi" w:cstheme="majorBidi"/>
          <w:sz w:val="28"/>
        </w:rPr>
        <w:t xml:space="preserve"> </w:t>
      </w:r>
      <w:proofErr w:type="gramStart"/>
      <w:r w:rsidRPr="00272CC8">
        <w:rPr>
          <w:rFonts w:asciiTheme="majorBidi" w:hAnsiTheme="majorBidi" w:cstheme="majorBidi"/>
          <w:sz w:val="28"/>
          <w:cs/>
        </w:rPr>
        <w:t>2022</w:t>
      </w:r>
      <w:proofErr w:type="gramEnd"/>
      <w:r w:rsidRPr="00272CC8">
        <w:rPr>
          <w:rFonts w:asciiTheme="majorBidi" w:hAnsiTheme="majorBidi" w:cstheme="majorBidi"/>
          <w:sz w:val="28"/>
        </w:rPr>
        <w:t xml:space="preserve"> Therefore, in presenting the interim financial statements for the three-month and nine-month periods ended September </w:t>
      </w:r>
      <w:r w:rsidRPr="00272CC8">
        <w:rPr>
          <w:rFonts w:asciiTheme="majorBidi" w:hAnsiTheme="majorBidi" w:cstheme="majorBidi"/>
          <w:sz w:val="28"/>
          <w:cs/>
        </w:rPr>
        <w:t>30</w:t>
      </w:r>
      <w:r w:rsidRPr="00272CC8">
        <w:rPr>
          <w:rFonts w:asciiTheme="majorBidi" w:hAnsiTheme="majorBidi" w:cstheme="majorBidi"/>
          <w:sz w:val="28"/>
        </w:rPr>
        <w:t xml:space="preserve">, </w:t>
      </w:r>
      <w:r w:rsidRPr="00272CC8">
        <w:rPr>
          <w:rFonts w:asciiTheme="majorBidi" w:hAnsiTheme="majorBidi" w:cstheme="majorBidi"/>
          <w:sz w:val="28"/>
          <w:cs/>
        </w:rPr>
        <w:t>2022</w:t>
      </w:r>
      <w:r w:rsidRPr="00272CC8">
        <w:rPr>
          <w:rFonts w:asciiTheme="majorBidi" w:hAnsiTheme="majorBidi" w:cstheme="majorBidi"/>
          <w:sz w:val="28"/>
        </w:rPr>
        <w:t xml:space="preserve">, the operating results are included. Between March </w:t>
      </w:r>
      <w:r w:rsidRPr="00272CC8">
        <w:rPr>
          <w:rFonts w:asciiTheme="majorBidi" w:hAnsiTheme="majorBidi" w:cstheme="majorBidi"/>
          <w:sz w:val="28"/>
          <w:cs/>
        </w:rPr>
        <w:t>21</w:t>
      </w:r>
      <w:r w:rsidRPr="00272CC8">
        <w:rPr>
          <w:rFonts w:asciiTheme="majorBidi" w:hAnsiTheme="majorBidi" w:cstheme="majorBidi"/>
          <w:sz w:val="28"/>
        </w:rPr>
        <w:t xml:space="preserve">, </w:t>
      </w:r>
      <w:proofErr w:type="gramStart"/>
      <w:r w:rsidRPr="00272CC8">
        <w:rPr>
          <w:rFonts w:asciiTheme="majorBidi" w:hAnsiTheme="majorBidi" w:cstheme="majorBidi"/>
          <w:sz w:val="28"/>
          <w:cs/>
        </w:rPr>
        <w:t>2022</w:t>
      </w:r>
      <w:proofErr w:type="gramEnd"/>
      <w:r w:rsidRPr="00272CC8">
        <w:rPr>
          <w:rFonts w:asciiTheme="majorBidi" w:hAnsiTheme="majorBidi" w:cstheme="majorBidi"/>
          <w:sz w:val="28"/>
          <w:cs/>
        </w:rPr>
        <w:t xml:space="preserve"> </w:t>
      </w:r>
      <w:r w:rsidRPr="00272CC8">
        <w:rPr>
          <w:rFonts w:asciiTheme="majorBidi" w:hAnsiTheme="majorBidi" w:cstheme="majorBidi"/>
          <w:sz w:val="28"/>
        </w:rPr>
        <w:t xml:space="preserve">to September </w:t>
      </w:r>
      <w:r w:rsidRPr="00272CC8">
        <w:rPr>
          <w:rFonts w:asciiTheme="majorBidi" w:hAnsiTheme="majorBidi" w:cstheme="majorBidi"/>
          <w:sz w:val="28"/>
          <w:cs/>
        </w:rPr>
        <w:t>30</w:t>
      </w:r>
      <w:r w:rsidRPr="00272CC8">
        <w:rPr>
          <w:rFonts w:asciiTheme="majorBidi" w:hAnsiTheme="majorBidi" w:cstheme="majorBidi"/>
          <w:sz w:val="28"/>
        </w:rPr>
        <w:t xml:space="preserve">, </w:t>
      </w:r>
      <w:r w:rsidRPr="00272CC8">
        <w:rPr>
          <w:rFonts w:asciiTheme="majorBidi" w:hAnsiTheme="majorBidi" w:cstheme="majorBidi"/>
          <w:sz w:val="28"/>
          <w:cs/>
        </w:rPr>
        <w:t xml:space="preserve">2022 </w:t>
      </w:r>
      <w:r w:rsidRPr="00272CC8">
        <w:rPr>
          <w:rFonts w:asciiTheme="majorBidi" w:hAnsiTheme="majorBidi" w:cstheme="majorBidi"/>
          <w:sz w:val="28"/>
        </w:rPr>
        <w:t xml:space="preserve">in the consolidated income statement The investment of </w:t>
      </w: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Co., Ltd. has been eliminated from the consolidated statement of financial position. From September </w:t>
      </w:r>
      <w:r w:rsidRPr="00272CC8">
        <w:rPr>
          <w:rFonts w:asciiTheme="majorBidi" w:hAnsiTheme="majorBidi" w:cstheme="majorBidi"/>
          <w:sz w:val="28"/>
          <w:cs/>
        </w:rPr>
        <w:t>30</w:t>
      </w:r>
      <w:r w:rsidRPr="00272CC8">
        <w:rPr>
          <w:rFonts w:asciiTheme="majorBidi" w:hAnsiTheme="majorBidi" w:cstheme="majorBidi"/>
          <w:sz w:val="28"/>
        </w:rPr>
        <w:t xml:space="preserve">, </w:t>
      </w:r>
      <w:proofErr w:type="gramStart"/>
      <w:r w:rsidRPr="00272CC8">
        <w:rPr>
          <w:rFonts w:asciiTheme="majorBidi" w:hAnsiTheme="majorBidi" w:cstheme="majorBidi"/>
          <w:sz w:val="28"/>
          <w:cs/>
        </w:rPr>
        <w:t>2022</w:t>
      </w:r>
      <w:proofErr w:type="gramEnd"/>
      <w:r w:rsidRPr="00272CC8">
        <w:rPr>
          <w:rFonts w:asciiTheme="majorBidi" w:hAnsiTheme="majorBidi" w:cstheme="majorBidi"/>
          <w:sz w:val="28"/>
          <w:cs/>
        </w:rPr>
        <w:t xml:space="preserve"> </w:t>
      </w:r>
      <w:r w:rsidRPr="00272CC8">
        <w:rPr>
          <w:rFonts w:asciiTheme="majorBidi" w:hAnsiTheme="majorBidi" w:cstheme="majorBidi"/>
          <w:sz w:val="28"/>
        </w:rPr>
        <w:t>onwards</w:t>
      </w:r>
    </w:p>
    <w:p w14:paraId="48D0C6EC" w14:textId="77777777" w:rsidR="00052B5E" w:rsidRPr="00272CC8" w:rsidRDefault="00052B5E" w:rsidP="00052B5E">
      <w:pPr>
        <w:pStyle w:val="ListParagraph"/>
        <w:ind w:left="426"/>
        <w:rPr>
          <w:rFonts w:asciiTheme="majorBidi" w:hAnsiTheme="majorBidi" w:cstheme="majorBidi"/>
          <w:sz w:val="28"/>
        </w:rPr>
      </w:pPr>
    </w:p>
    <w:p w14:paraId="17D6EFFA" w14:textId="3A34FFB4" w:rsidR="00E0164B" w:rsidRPr="00E0164B" w:rsidRDefault="00E0164B" w:rsidP="00E0164B">
      <w:pPr>
        <w:pStyle w:val="ListParagraph"/>
        <w:numPr>
          <w:ilvl w:val="0"/>
          <w:numId w:val="10"/>
        </w:numPr>
        <w:ind w:left="426" w:hanging="426"/>
        <w:rPr>
          <w:rFonts w:asciiTheme="majorBidi" w:hAnsiTheme="majorBidi" w:cs="Angsana New"/>
          <w:b/>
          <w:bCs/>
          <w:sz w:val="28"/>
        </w:rPr>
      </w:pPr>
      <w:r w:rsidRPr="00E0164B">
        <w:rPr>
          <w:rFonts w:asciiTheme="majorBidi" w:hAnsiTheme="majorBidi" w:cs="Angsana New"/>
          <w:b/>
          <w:bCs/>
          <w:sz w:val="28"/>
        </w:rPr>
        <w:t xml:space="preserve">CPS Shipping &amp; Logistic </w:t>
      </w:r>
      <w:proofErr w:type="spellStart"/>
      <w:proofErr w:type="gramStart"/>
      <w:r w:rsidRPr="00E0164B">
        <w:rPr>
          <w:rFonts w:asciiTheme="majorBidi" w:hAnsiTheme="majorBidi" w:cs="Angsana New"/>
          <w:b/>
          <w:bCs/>
          <w:sz w:val="28"/>
        </w:rPr>
        <w:t>Co.,Ltd</w:t>
      </w:r>
      <w:proofErr w:type="spellEnd"/>
      <w:r w:rsidRPr="00E0164B">
        <w:rPr>
          <w:rFonts w:asciiTheme="majorBidi" w:hAnsiTheme="majorBidi" w:cs="Angsana New"/>
          <w:b/>
          <w:bCs/>
          <w:sz w:val="28"/>
        </w:rPr>
        <w:t>.</w:t>
      </w:r>
      <w:proofErr w:type="gramEnd"/>
    </w:p>
    <w:p w14:paraId="7F95E4D2" w14:textId="56D021A5" w:rsidR="007D70C1" w:rsidRPr="00272CC8" w:rsidRDefault="00E0164B" w:rsidP="00052B5E">
      <w:pPr>
        <w:pStyle w:val="ListParagraph"/>
        <w:ind w:left="426"/>
        <w:rPr>
          <w:rFonts w:asciiTheme="majorBidi" w:hAnsiTheme="majorBidi" w:cstheme="majorBidi"/>
          <w:sz w:val="28"/>
        </w:rPr>
      </w:pPr>
      <w:r w:rsidRPr="00E0164B">
        <w:rPr>
          <w:rFonts w:asciiTheme="majorBidi" w:hAnsiTheme="majorBidi" w:cs="Angsana New"/>
          <w:sz w:val="28"/>
        </w:rPr>
        <w:t xml:space="preserve">On December </w:t>
      </w:r>
      <w:r w:rsidRPr="00E0164B">
        <w:rPr>
          <w:rFonts w:asciiTheme="majorBidi" w:hAnsiTheme="majorBidi" w:cs="Angsana New"/>
          <w:sz w:val="28"/>
          <w:cs/>
        </w:rPr>
        <w:t>21</w:t>
      </w:r>
      <w:r w:rsidRPr="00E0164B">
        <w:rPr>
          <w:rFonts w:asciiTheme="majorBidi" w:hAnsiTheme="majorBidi" w:cs="Angsana New"/>
          <w:sz w:val="28"/>
        </w:rPr>
        <w:t xml:space="preserve">, </w:t>
      </w:r>
      <w:r w:rsidRPr="00E0164B">
        <w:rPr>
          <w:rFonts w:asciiTheme="majorBidi" w:hAnsiTheme="majorBidi" w:cs="Angsana New"/>
          <w:sz w:val="28"/>
          <w:cs/>
        </w:rPr>
        <w:t>2023</w:t>
      </w:r>
      <w:r w:rsidRPr="00E0164B">
        <w:rPr>
          <w:rFonts w:asciiTheme="majorBidi" w:hAnsiTheme="majorBidi" w:cs="Angsana New"/>
          <w:sz w:val="28"/>
        </w:rPr>
        <w:t xml:space="preserve">, the resolution of the Board of Directors' Meeting No. </w:t>
      </w:r>
      <w:r w:rsidRPr="00E0164B">
        <w:rPr>
          <w:rFonts w:asciiTheme="majorBidi" w:hAnsiTheme="majorBidi" w:cs="Angsana New"/>
          <w:sz w:val="28"/>
          <w:cs/>
        </w:rPr>
        <w:t xml:space="preserve">16/2023 </w:t>
      </w:r>
      <w:r w:rsidRPr="00E0164B">
        <w:rPr>
          <w:rFonts w:asciiTheme="majorBidi" w:hAnsiTheme="majorBidi" w:cs="Angsana New"/>
          <w:sz w:val="28"/>
        </w:rPr>
        <w:t xml:space="preserve">resolved to sell </w:t>
      </w:r>
      <w:r w:rsidRPr="00E0164B">
        <w:rPr>
          <w:rFonts w:asciiTheme="majorBidi" w:hAnsiTheme="majorBidi" w:cs="Angsana New"/>
          <w:sz w:val="28"/>
          <w:cs/>
        </w:rPr>
        <w:t>46</w:t>
      </w:r>
      <w:r w:rsidRPr="00E0164B">
        <w:rPr>
          <w:rFonts w:asciiTheme="majorBidi" w:hAnsiTheme="majorBidi" w:cs="Angsana New"/>
          <w:sz w:val="28"/>
        </w:rPr>
        <w:t>,</w:t>
      </w:r>
      <w:r w:rsidRPr="00E0164B">
        <w:rPr>
          <w:rFonts w:asciiTheme="majorBidi" w:hAnsiTheme="majorBidi" w:cs="Angsana New"/>
          <w:sz w:val="28"/>
          <w:cs/>
        </w:rPr>
        <w:t xml:space="preserve">800 </w:t>
      </w:r>
      <w:r w:rsidRPr="00E0164B">
        <w:rPr>
          <w:rFonts w:asciiTheme="majorBidi" w:hAnsiTheme="majorBidi" w:cs="Angsana New"/>
          <w:sz w:val="28"/>
        </w:rPr>
        <w:t xml:space="preserve">ordinary shares of CPS Shipping and Logistics Company Limited (“CPS”) at a price of </w:t>
      </w:r>
      <w:r w:rsidRPr="00E0164B">
        <w:rPr>
          <w:rFonts w:asciiTheme="majorBidi" w:hAnsiTheme="majorBidi" w:cs="Angsana New"/>
          <w:sz w:val="28"/>
          <w:cs/>
        </w:rPr>
        <w:t xml:space="preserve">240 </w:t>
      </w:r>
      <w:r w:rsidRPr="00E0164B">
        <w:rPr>
          <w:rFonts w:asciiTheme="majorBidi" w:hAnsiTheme="majorBidi" w:cs="Angsana New"/>
          <w:sz w:val="28"/>
        </w:rPr>
        <w:t xml:space="preserve">baht per share. Total value of </w:t>
      </w:r>
      <w:r w:rsidRPr="00E0164B">
        <w:rPr>
          <w:rFonts w:asciiTheme="majorBidi" w:hAnsiTheme="majorBidi" w:cs="Angsana New"/>
          <w:sz w:val="28"/>
          <w:cs/>
        </w:rPr>
        <w:t>11</w:t>
      </w:r>
      <w:r w:rsidRPr="00E0164B">
        <w:rPr>
          <w:rFonts w:asciiTheme="majorBidi" w:hAnsiTheme="majorBidi" w:cs="Angsana New"/>
          <w:sz w:val="28"/>
        </w:rPr>
        <w:t>,</w:t>
      </w:r>
      <w:r w:rsidRPr="00E0164B">
        <w:rPr>
          <w:rFonts w:asciiTheme="majorBidi" w:hAnsiTheme="majorBidi" w:cs="Angsana New"/>
          <w:sz w:val="28"/>
          <w:cs/>
        </w:rPr>
        <w:t>232</w:t>
      </w:r>
      <w:r w:rsidRPr="00E0164B">
        <w:rPr>
          <w:rFonts w:asciiTheme="majorBidi" w:hAnsiTheme="majorBidi" w:cs="Angsana New"/>
          <w:sz w:val="28"/>
        </w:rPr>
        <w:t>,</w:t>
      </w:r>
      <w:r w:rsidRPr="00E0164B">
        <w:rPr>
          <w:rFonts w:asciiTheme="majorBidi" w:hAnsiTheme="majorBidi" w:cs="Angsana New"/>
          <w:sz w:val="28"/>
          <w:cs/>
        </w:rPr>
        <w:t xml:space="preserve">000.00 </w:t>
      </w:r>
      <w:r w:rsidRPr="00E0164B">
        <w:rPr>
          <w:rFonts w:asciiTheme="majorBidi" w:hAnsiTheme="majorBidi" w:cs="Angsana New"/>
          <w:sz w:val="28"/>
        </w:rPr>
        <w:t xml:space="preserve">baht (eleven million two hundred thirty-two thousand baht only) by entering into a stock purchase agreement on January </w:t>
      </w:r>
      <w:r w:rsidRPr="00E0164B">
        <w:rPr>
          <w:rFonts w:asciiTheme="majorBidi" w:hAnsiTheme="majorBidi" w:cs="Angsana New"/>
          <w:sz w:val="28"/>
          <w:cs/>
        </w:rPr>
        <w:t>2</w:t>
      </w:r>
      <w:r w:rsidRPr="00E0164B">
        <w:rPr>
          <w:rFonts w:asciiTheme="majorBidi" w:hAnsiTheme="majorBidi" w:cs="Angsana New"/>
          <w:sz w:val="28"/>
        </w:rPr>
        <w:t xml:space="preserve">, </w:t>
      </w:r>
      <w:r w:rsidRPr="00E0164B">
        <w:rPr>
          <w:rFonts w:asciiTheme="majorBidi" w:hAnsiTheme="majorBidi" w:cs="Angsana New"/>
          <w:sz w:val="28"/>
          <w:cs/>
        </w:rPr>
        <w:t>2024.</w:t>
      </w:r>
    </w:p>
    <w:p w14:paraId="05B993EC" w14:textId="77777777" w:rsidR="007D70C1" w:rsidRPr="00272CC8" w:rsidRDefault="007D70C1" w:rsidP="00052B5E">
      <w:pPr>
        <w:pStyle w:val="ListParagraph"/>
        <w:ind w:left="426"/>
        <w:rPr>
          <w:rFonts w:asciiTheme="majorBidi" w:hAnsiTheme="majorBidi" w:cstheme="majorBidi"/>
          <w:sz w:val="28"/>
        </w:rPr>
      </w:pPr>
    </w:p>
    <w:p w14:paraId="4A46ED0F" w14:textId="77777777" w:rsidR="007D70C1" w:rsidRDefault="007D70C1" w:rsidP="00052B5E">
      <w:pPr>
        <w:pStyle w:val="ListParagraph"/>
        <w:ind w:left="426"/>
        <w:rPr>
          <w:rFonts w:asciiTheme="majorBidi" w:hAnsiTheme="majorBidi" w:cstheme="majorBidi"/>
          <w:sz w:val="28"/>
        </w:rPr>
      </w:pPr>
    </w:p>
    <w:p w14:paraId="03B93DEA" w14:textId="77777777" w:rsidR="00E84EBD" w:rsidRPr="00272CC8" w:rsidRDefault="00E84EBD" w:rsidP="00052B5E">
      <w:pPr>
        <w:pStyle w:val="ListParagraph"/>
        <w:ind w:left="426"/>
        <w:rPr>
          <w:rFonts w:asciiTheme="majorBidi" w:hAnsiTheme="majorBidi" w:cstheme="majorBidi"/>
          <w:sz w:val="28"/>
        </w:rPr>
      </w:pPr>
    </w:p>
    <w:p w14:paraId="2D974234" w14:textId="77777777" w:rsidR="007D70C1" w:rsidRPr="00272CC8" w:rsidRDefault="007D70C1" w:rsidP="00052B5E">
      <w:pPr>
        <w:pStyle w:val="ListParagraph"/>
        <w:ind w:left="426"/>
        <w:rPr>
          <w:rFonts w:asciiTheme="majorBidi" w:hAnsiTheme="majorBidi" w:cstheme="majorBidi"/>
          <w:sz w:val="28"/>
        </w:rPr>
      </w:pPr>
    </w:p>
    <w:p w14:paraId="392026CD" w14:textId="31979D46" w:rsidR="00815AE1" w:rsidRPr="00272CC8" w:rsidRDefault="00815AE1" w:rsidP="00815AE1">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b/>
          <w:bCs/>
          <w:sz w:val="28"/>
        </w:rPr>
        <w:lastRenderedPageBreak/>
        <w:t xml:space="preserve">Share of comprehensive income (loss) </w:t>
      </w:r>
      <w:r w:rsidRPr="00272CC8">
        <w:rPr>
          <w:rFonts w:asciiTheme="majorBidi" w:hAnsiTheme="majorBidi" w:cstheme="majorBidi"/>
          <w:sz w:val="28"/>
        </w:rPr>
        <w:t xml:space="preserve">for the </w:t>
      </w:r>
      <w:r w:rsidR="00E0164B">
        <w:rPr>
          <w:rFonts w:asciiTheme="majorBidi" w:hAnsiTheme="majorBidi" w:cstheme="majorBidi"/>
          <w:sz w:val="28"/>
        </w:rPr>
        <w:t>year</w:t>
      </w:r>
      <w:r w:rsidRPr="00272CC8">
        <w:rPr>
          <w:rFonts w:asciiTheme="majorBidi" w:hAnsiTheme="majorBidi" w:cstheme="majorBidi"/>
          <w:sz w:val="28"/>
        </w:rPr>
        <w:t xml:space="preserve"> ended </w:t>
      </w:r>
      <w:r w:rsidR="00E6389F" w:rsidRPr="00272CC8">
        <w:rPr>
          <w:rFonts w:asciiTheme="majorBidi" w:hAnsiTheme="majorBidi" w:cstheme="majorBidi"/>
          <w:sz w:val="28"/>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are as follows:</w:t>
      </w:r>
    </w:p>
    <w:tbl>
      <w:tblPr>
        <w:tblStyle w:val="TableGrid"/>
        <w:tblW w:w="893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0"/>
        <w:gridCol w:w="367"/>
        <w:gridCol w:w="2043"/>
        <w:gridCol w:w="363"/>
        <w:gridCol w:w="2047"/>
      </w:tblGrid>
      <w:tr w:rsidR="008E69D0" w:rsidRPr="00272CC8" w14:paraId="322A4A1D" w14:textId="77777777" w:rsidTr="00651C56">
        <w:trPr>
          <w:trHeight w:val="418"/>
        </w:trPr>
        <w:tc>
          <w:tcPr>
            <w:tcW w:w="4110" w:type="dxa"/>
            <w:shd w:val="clear" w:color="auto" w:fill="auto"/>
            <w:vAlign w:val="center"/>
          </w:tcPr>
          <w:p w14:paraId="19C3DA2E" w14:textId="77777777" w:rsidR="008E69D0" w:rsidRPr="00272CC8" w:rsidRDefault="008E69D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7" w:type="dxa"/>
          </w:tcPr>
          <w:p w14:paraId="36CA457C" w14:textId="77777777" w:rsidR="008E69D0" w:rsidRPr="00272CC8"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7"/>
                <w:szCs w:val="27"/>
                <w:cs/>
              </w:rPr>
            </w:pPr>
          </w:p>
        </w:tc>
        <w:tc>
          <w:tcPr>
            <w:tcW w:w="4453" w:type="dxa"/>
            <w:gridSpan w:val="3"/>
            <w:tcBorders>
              <w:bottom w:val="single" w:sz="4" w:space="0" w:color="auto"/>
            </w:tcBorders>
            <w:shd w:val="clear" w:color="auto" w:fill="auto"/>
            <w:vAlign w:val="center"/>
          </w:tcPr>
          <w:p w14:paraId="51EDFDB1" w14:textId="66B1AE8A" w:rsidR="008E69D0" w:rsidRPr="00272CC8" w:rsidRDefault="008E69D0" w:rsidP="005927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272CC8">
              <w:rPr>
                <w:rFonts w:asciiTheme="majorBidi" w:hAnsiTheme="majorBidi" w:cstheme="majorBidi"/>
                <w:sz w:val="27"/>
                <w:szCs w:val="27"/>
              </w:rPr>
              <w:t>Baht</w:t>
            </w:r>
          </w:p>
        </w:tc>
      </w:tr>
      <w:tr w:rsidR="008E69D0" w:rsidRPr="00272CC8" w14:paraId="63E1811D" w14:textId="77777777" w:rsidTr="00651C56">
        <w:trPr>
          <w:trHeight w:val="431"/>
        </w:trPr>
        <w:tc>
          <w:tcPr>
            <w:tcW w:w="4110" w:type="dxa"/>
            <w:shd w:val="clear" w:color="auto" w:fill="auto"/>
            <w:vAlign w:val="center"/>
          </w:tcPr>
          <w:p w14:paraId="1B6A1A12" w14:textId="77777777" w:rsidR="008E69D0" w:rsidRPr="00272CC8" w:rsidRDefault="008E69D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67" w:type="dxa"/>
          </w:tcPr>
          <w:p w14:paraId="720B7787" w14:textId="77777777" w:rsidR="008E69D0" w:rsidRPr="00272CC8"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04F270E4" w14:textId="08D86E48" w:rsidR="008E69D0" w:rsidRPr="00272CC8"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272CC8">
              <w:rPr>
                <w:rFonts w:asciiTheme="majorBidi" w:hAnsiTheme="majorBidi" w:cstheme="majorBidi"/>
                <w:sz w:val="28"/>
                <w:szCs w:val="28"/>
              </w:rPr>
              <w:t>Consolidated Financial Statements</w:t>
            </w:r>
          </w:p>
        </w:tc>
      </w:tr>
      <w:tr w:rsidR="008E69D0" w:rsidRPr="00272CC8" w14:paraId="3A63FBAF" w14:textId="77777777" w:rsidTr="00651C56">
        <w:trPr>
          <w:trHeight w:val="418"/>
        </w:trPr>
        <w:tc>
          <w:tcPr>
            <w:tcW w:w="4110" w:type="dxa"/>
            <w:shd w:val="clear" w:color="auto" w:fill="auto"/>
            <w:vAlign w:val="bottom"/>
          </w:tcPr>
          <w:p w14:paraId="5D232EC5" w14:textId="77777777" w:rsidR="008E69D0" w:rsidRPr="00272CC8" w:rsidRDefault="008E69D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67" w:type="dxa"/>
          </w:tcPr>
          <w:p w14:paraId="2B5C7389" w14:textId="77777777" w:rsidR="008E69D0" w:rsidRPr="00272CC8"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453" w:type="dxa"/>
            <w:gridSpan w:val="3"/>
            <w:tcBorders>
              <w:top w:val="single" w:sz="4" w:space="0" w:color="auto"/>
              <w:bottom w:val="single" w:sz="4" w:space="0" w:color="auto"/>
            </w:tcBorders>
            <w:shd w:val="clear" w:color="auto" w:fill="auto"/>
            <w:vAlign w:val="center"/>
          </w:tcPr>
          <w:p w14:paraId="1DE6CD70" w14:textId="582BD5B1" w:rsidR="008E69D0" w:rsidRPr="00272CC8" w:rsidRDefault="00954DC1"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272CC8">
              <w:rPr>
                <w:rFonts w:asciiTheme="majorBidi" w:hAnsiTheme="majorBidi" w:cstheme="majorBidi"/>
                <w:sz w:val="28"/>
                <w:szCs w:val="28"/>
              </w:rPr>
              <w:t>For the year ended December,31</w:t>
            </w:r>
          </w:p>
        </w:tc>
      </w:tr>
      <w:tr w:rsidR="008E69D0" w:rsidRPr="00272CC8" w14:paraId="4E21E408" w14:textId="77777777" w:rsidTr="008E69D0">
        <w:trPr>
          <w:trHeight w:val="393"/>
        </w:trPr>
        <w:tc>
          <w:tcPr>
            <w:tcW w:w="4110" w:type="dxa"/>
            <w:tcBorders>
              <w:bottom w:val="single" w:sz="4" w:space="0" w:color="auto"/>
            </w:tcBorders>
            <w:shd w:val="clear" w:color="auto" w:fill="auto"/>
            <w:vAlign w:val="center"/>
          </w:tcPr>
          <w:p w14:paraId="28BB32AE" w14:textId="77777777" w:rsidR="008E69D0" w:rsidRPr="00272CC8" w:rsidRDefault="008E69D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Associates</w:t>
            </w:r>
          </w:p>
        </w:tc>
        <w:tc>
          <w:tcPr>
            <w:tcW w:w="367" w:type="dxa"/>
          </w:tcPr>
          <w:p w14:paraId="01AC76EE" w14:textId="77777777" w:rsidR="008E69D0" w:rsidRPr="00272CC8" w:rsidRDefault="008E69D0" w:rsidP="008E69D0">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p>
        </w:tc>
        <w:tc>
          <w:tcPr>
            <w:tcW w:w="2043" w:type="dxa"/>
            <w:tcBorders>
              <w:top w:val="single" w:sz="4" w:space="0" w:color="auto"/>
              <w:bottom w:val="single" w:sz="4" w:space="0" w:color="auto"/>
            </w:tcBorders>
            <w:shd w:val="clear" w:color="auto" w:fill="auto"/>
            <w:vAlign w:val="center"/>
          </w:tcPr>
          <w:p w14:paraId="6E7C8D16" w14:textId="14C9180D" w:rsidR="008E69D0" w:rsidRPr="00272CC8"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2023</w:t>
            </w:r>
          </w:p>
        </w:tc>
        <w:tc>
          <w:tcPr>
            <w:tcW w:w="363" w:type="dxa"/>
            <w:tcBorders>
              <w:top w:val="single" w:sz="4" w:space="0" w:color="auto"/>
            </w:tcBorders>
            <w:shd w:val="clear" w:color="auto" w:fill="auto"/>
            <w:vAlign w:val="center"/>
          </w:tcPr>
          <w:p w14:paraId="3B3D81C0" w14:textId="77777777" w:rsidR="008E69D0" w:rsidRPr="00272CC8"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41A766DC" w14:textId="77777777" w:rsidR="008E69D0" w:rsidRPr="00272CC8" w:rsidRDefault="008E69D0" w:rsidP="008E69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2022</w:t>
            </w:r>
          </w:p>
        </w:tc>
      </w:tr>
      <w:tr w:rsidR="00F74791" w:rsidRPr="00272CC8" w14:paraId="4D2484FC" w14:textId="77777777" w:rsidTr="008E69D0">
        <w:trPr>
          <w:trHeight w:val="393"/>
        </w:trPr>
        <w:tc>
          <w:tcPr>
            <w:tcW w:w="4110" w:type="dxa"/>
            <w:shd w:val="clear" w:color="auto" w:fill="auto"/>
            <w:vAlign w:val="center"/>
          </w:tcPr>
          <w:p w14:paraId="0535E625"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CPS Shipping &amp; Logistic Co., Ltd.</w:t>
            </w:r>
          </w:p>
        </w:tc>
        <w:tc>
          <w:tcPr>
            <w:tcW w:w="367" w:type="dxa"/>
          </w:tcPr>
          <w:p w14:paraId="5587A9D6" w14:textId="77777777" w:rsidR="00F74791" w:rsidRPr="00272CC8" w:rsidRDefault="00F74791" w:rsidP="00F747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tcBorders>
            <w:shd w:val="clear" w:color="auto" w:fill="auto"/>
            <w:vAlign w:val="center"/>
          </w:tcPr>
          <w:p w14:paraId="215DCDF8" w14:textId="71AF7F41"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6,008,114.53</w:t>
            </w:r>
          </w:p>
        </w:tc>
        <w:tc>
          <w:tcPr>
            <w:tcW w:w="363" w:type="dxa"/>
            <w:shd w:val="clear" w:color="auto" w:fill="auto"/>
            <w:vAlign w:val="center"/>
          </w:tcPr>
          <w:p w14:paraId="26B36602"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tcBorders>
            <w:shd w:val="clear" w:color="auto" w:fill="auto"/>
            <w:vAlign w:val="center"/>
          </w:tcPr>
          <w:p w14:paraId="4B5D1612" w14:textId="62DA53FC"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272CC8">
              <w:rPr>
                <w:rFonts w:ascii="Angsana New" w:hAnsi="Angsana New"/>
                <w:sz w:val="28"/>
                <w:szCs w:val="28"/>
              </w:rPr>
              <w:t>2,662,478.54</w:t>
            </w:r>
          </w:p>
        </w:tc>
      </w:tr>
      <w:tr w:rsidR="00F74791" w:rsidRPr="00272CC8" w14:paraId="791B8CBE" w14:textId="77777777" w:rsidTr="008E69D0">
        <w:trPr>
          <w:trHeight w:val="393"/>
        </w:trPr>
        <w:tc>
          <w:tcPr>
            <w:tcW w:w="4110" w:type="dxa"/>
            <w:shd w:val="clear" w:color="auto" w:fill="auto"/>
            <w:vAlign w:val="bottom"/>
          </w:tcPr>
          <w:p w14:paraId="0D0E863A"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272CC8">
              <w:rPr>
                <w:rFonts w:asciiTheme="majorBidi" w:hAnsiTheme="majorBidi" w:cstheme="majorBidi"/>
                <w:sz w:val="28"/>
                <w:szCs w:val="28"/>
              </w:rPr>
              <w:t>GA Power Pte Co., Ltd.</w:t>
            </w:r>
          </w:p>
        </w:tc>
        <w:tc>
          <w:tcPr>
            <w:tcW w:w="367" w:type="dxa"/>
          </w:tcPr>
          <w:p w14:paraId="0E9BD367" w14:textId="77777777" w:rsidR="00F74791" w:rsidRPr="00272CC8" w:rsidRDefault="00F74791" w:rsidP="00F747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107C28E6" w14:textId="3BEBBFB4"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363" w:type="dxa"/>
            <w:shd w:val="clear" w:color="auto" w:fill="auto"/>
            <w:vAlign w:val="center"/>
          </w:tcPr>
          <w:p w14:paraId="0639BC54"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6FFA870A" w14:textId="79C4D512"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272CC8">
              <w:rPr>
                <w:rFonts w:ascii="Angsana New" w:hAnsi="Angsana New"/>
                <w:sz w:val="28"/>
                <w:szCs w:val="28"/>
              </w:rPr>
              <w:t>(48,150,457.95)</w:t>
            </w:r>
          </w:p>
        </w:tc>
      </w:tr>
      <w:tr w:rsidR="00F74791" w:rsidRPr="00272CC8" w14:paraId="4102A306" w14:textId="77777777" w:rsidTr="008E69D0">
        <w:trPr>
          <w:trHeight w:val="393"/>
        </w:trPr>
        <w:tc>
          <w:tcPr>
            <w:tcW w:w="4110" w:type="dxa"/>
            <w:shd w:val="clear" w:color="auto" w:fill="auto"/>
            <w:vAlign w:val="bottom"/>
          </w:tcPr>
          <w:p w14:paraId="30F3523B"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The megawatt Co., Ltd.</w:t>
            </w:r>
          </w:p>
        </w:tc>
        <w:tc>
          <w:tcPr>
            <w:tcW w:w="367" w:type="dxa"/>
          </w:tcPr>
          <w:p w14:paraId="13F48C73" w14:textId="77777777" w:rsidR="00F74791" w:rsidRPr="00272CC8" w:rsidRDefault="00F74791" w:rsidP="00F747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shd w:val="clear" w:color="auto" w:fill="auto"/>
            <w:vAlign w:val="center"/>
          </w:tcPr>
          <w:p w14:paraId="68169DA8" w14:textId="19B98CEE"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40,991,640.22</w:t>
            </w:r>
          </w:p>
        </w:tc>
        <w:tc>
          <w:tcPr>
            <w:tcW w:w="363" w:type="dxa"/>
            <w:shd w:val="clear" w:color="auto" w:fill="auto"/>
            <w:vAlign w:val="center"/>
          </w:tcPr>
          <w:p w14:paraId="46AB1784"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2CB1EDF5" w14:textId="50CBAD9F"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272CC8">
              <w:rPr>
                <w:rFonts w:ascii="Angsana New" w:hAnsi="Angsana New"/>
                <w:sz w:val="28"/>
                <w:szCs w:val="28"/>
              </w:rPr>
              <w:t>66,595,684.42</w:t>
            </w:r>
          </w:p>
        </w:tc>
      </w:tr>
      <w:tr w:rsidR="00F74791" w:rsidRPr="00272CC8" w14:paraId="6479A501" w14:textId="77777777" w:rsidTr="00431C68">
        <w:trPr>
          <w:trHeight w:val="393"/>
        </w:trPr>
        <w:tc>
          <w:tcPr>
            <w:tcW w:w="4110" w:type="dxa"/>
            <w:shd w:val="clear" w:color="auto" w:fill="auto"/>
          </w:tcPr>
          <w:p w14:paraId="1FF9A25F" w14:textId="46C326D4" w:rsidR="00F74791" w:rsidRPr="00272CC8" w:rsidRDefault="00F74791" w:rsidP="00F74791">
            <w:pPr>
              <w:spacing w:line="240" w:lineRule="auto"/>
              <w:rPr>
                <w:rFonts w:asciiTheme="majorBidi" w:hAnsiTheme="majorBidi" w:cstheme="majorBidi"/>
                <w:sz w:val="28"/>
              </w:rPr>
            </w:pPr>
            <w:proofErr w:type="spellStart"/>
            <w:r w:rsidRPr="00272CC8">
              <w:rPr>
                <w:rFonts w:asciiTheme="majorBidi" w:hAnsiTheme="majorBidi" w:cstheme="majorBidi"/>
                <w:sz w:val="28"/>
                <w:szCs w:val="28"/>
              </w:rPr>
              <w:t>Ekold</w:t>
            </w:r>
            <w:proofErr w:type="spellEnd"/>
            <w:r w:rsidRPr="00272CC8">
              <w:rPr>
                <w:rFonts w:asciiTheme="majorBidi" w:hAnsiTheme="majorBidi" w:cstheme="majorBidi"/>
                <w:sz w:val="28"/>
                <w:szCs w:val="28"/>
              </w:rPr>
              <w:t xml:space="preserve"> Co., Ltd</w:t>
            </w:r>
            <w:r w:rsidRPr="00272CC8">
              <w:rPr>
                <w:rFonts w:asciiTheme="majorBidi" w:hAnsiTheme="majorBidi" w:cstheme="majorBidi" w:hint="cs"/>
                <w:sz w:val="28"/>
                <w:szCs w:val="28"/>
                <w:cs/>
              </w:rPr>
              <w:t>.</w:t>
            </w:r>
          </w:p>
        </w:tc>
        <w:tc>
          <w:tcPr>
            <w:tcW w:w="367" w:type="dxa"/>
          </w:tcPr>
          <w:p w14:paraId="46D6E14A" w14:textId="77777777" w:rsidR="00F74791" w:rsidRPr="00272CC8" w:rsidRDefault="00F74791" w:rsidP="00F74791">
            <w:pPr>
              <w:spacing w:line="240" w:lineRule="auto"/>
              <w:jc w:val="right"/>
              <w:rPr>
                <w:rFonts w:asciiTheme="majorBidi" w:hAnsiTheme="majorBidi" w:cstheme="majorBidi"/>
                <w:sz w:val="28"/>
              </w:rPr>
            </w:pPr>
          </w:p>
        </w:tc>
        <w:tc>
          <w:tcPr>
            <w:tcW w:w="2043" w:type="dxa"/>
            <w:shd w:val="clear" w:color="auto" w:fill="auto"/>
            <w:vAlign w:val="center"/>
          </w:tcPr>
          <w:p w14:paraId="3C8DB85D" w14:textId="4A5598CA" w:rsidR="00F74791" w:rsidRPr="00272CC8" w:rsidRDefault="00F74791" w:rsidP="00F74791">
            <w:pPr>
              <w:spacing w:line="240" w:lineRule="auto"/>
              <w:jc w:val="right"/>
              <w:rPr>
                <w:rFonts w:asciiTheme="majorBidi" w:hAnsiTheme="majorBidi" w:cstheme="majorBidi"/>
                <w:sz w:val="28"/>
              </w:rPr>
            </w:pPr>
            <w:r w:rsidRPr="00272CC8">
              <w:rPr>
                <w:rFonts w:ascii="Angsana New" w:hAnsi="Angsana New" w:hint="cs"/>
                <w:sz w:val="28"/>
                <w:szCs w:val="28"/>
                <w:cs/>
              </w:rPr>
              <w:t>-</w:t>
            </w:r>
          </w:p>
        </w:tc>
        <w:tc>
          <w:tcPr>
            <w:tcW w:w="363" w:type="dxa"/>
            <w:shd w:val="clear" w:color="auto" w:fill="auto"/>
            <w:vAlign w:val="center"/>
          </w:tcPr>
          <w:p w14:paraId="23E69184" w14:textId="77777777" w:rsidR="00F74791" w:rsidRPr="00272CC8" w:rsidRDefault="00F74791" w:rsidP="00F74791">
            <w:pPr>
              <w:spacing w:line="240" w:lineRule="auto"/>
              <w:jc w:val="right"/>
              <w:rPr>
                <w:rFonts w:asciiTheme="majorBidi" w:hAnsiTheme="majorBidi" w:cstheme="majorBidi"/>
                <w:sz w:val="28"/>
              </w:rPr>
            </w:pPr>
          </w:p>
        </w:tc>
        <w:tc>
          <w:tcPr>
            <w:tcW w:w="2047" w:type="dxa"/>
            <w:shd w:val="clear" w:color="auto" w:fill="auto"/>
            <w:vAlign w:val="center"/>
          </w:tcPr>
          <w:p w14:paraId="5F69449A" w14:textId="5869A47F" w:rsidR="00F74791" w:rsidRPr="00272CC8" w:rsidRDefault="00F74791" w:rsidP="00F74791">
            <w:pPr>
              <w:tabs>
                <w:tab w:val="left" w:pos="138"/>
              </w:tabs>
              <w:spacing w:line="240" w:lineRule="auto"/>
              <w:jc w:val="right"/>
              <w:rPr>
                <w:rFonts w:asciiTheme="majorBidi" w:hAnsiTheme="majorBidi" w:cstheme="majorBidi"/>
                <w:sz w:val="28"/>
              </w:rPr>
            </w:pPr>
            <w:r w:rsidRPr="00272CC8">
              <w:rPr>
                <w:rFonts w:ascii="Angsana New" w:hAnsi="Angsana New"/>
                <w:sz w:val="28"/>
                <w:szCs w:val="28"/>
              </w:rPr>
              <w:t>(2,000,000.00)</w:t>
            </w:r>
          </w:p>
        </w:tc>
      </w:tr>
      <w:tr w:rsidR="00F74791" w:rsidRPr="00272CC8" w14:paraId="4BECD049" w14:textId="77777777" w:rsidTr="008E69D0">
        <w:trPr>
          <w:trHeight w:val="393"/>
        </w:trPr>
        <w:tc>
          <w:tcPr>
            <w:tcW w:w="4110" w:type="dxa"/>
            <w:shd w:val="clear" w:color="auto" w:fill="auto"/>
          </w:tcPr>
          <w:p w14:paraId="1D3500E9" w14:textId="47B5764C"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Power M Engineering Co., Ltd</w:t>
            </w:r>
            <w:r w:rsidRPr="00272CC8">
              <w:rPr>
                <w:rFonts w:asciiTheme="majorBidi" w:hAnsiTheme="majorBidi" w:cstheme="majorBidi" w:hint="cs"/>
                <w:sz w:val="28"/>
                <w:szCs w:val="28"/>
                <w:cs/>
              </w:rPr>
              <w:t>.</w:t>
            </w:r>
          </w:p>
        </w:tc>
        <w:tc>
          <w:tcPr>
            <w:tcW w:w="367" w:type="dxa"/>
          </w:tcPr>
          <w:p w14:paraId="120A8010" w14:textId="77777777" w:rsidR="00F74791" w:rsidRPr="00272CC8" w:rsidRDefault="00F74791" w:rsidP="00F747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cs/>
              </w:rPr>
            </w:pPr>
          </w:p>
        </w:tc>
        <w:tc>
          <w:tcPr>
            <w:tcW w:w="2043" w:type="dxa"/>
            <w:shd w:val="clear" w:color="auto" w:fill="auto"/>
            <w:vAlign w:val="center"/>
          </w:tcPr>
          <w:p w14:paraId="20D2CA5F" w14:textId="77F33550"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(1,169,617.59)</w:t>
            </w:r>
          </w:p>
        </w:tc>
        <w:tc>
          <w:tcPr>
            <w:tcW w:w="363" w:type="dxa"/>
            <w:shd w:val="clear" w:color="auto" w:fill="auto"/>
            <w:vAlign w:val="center"/>
          </w:tcPr>
          <w:p w14:paraId="51AA5176"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shd w:val="clear" w:color="auto" w:fill="auto"/>
            <w:vAlign w:val="center"/>
          </w:tcPr>
          <w:p w14:paraId="0E04097E" w14:textId="7121B930"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F74791" w:rsidRPr="00272CC8" w14:paraId="78C083F3" w14:textId="77777777" w:rsidTr="008E69D0">
        <w:trPr>
          <w:trHeight w:val="393"/>
        </w:trPr>
        <w:tc>
          <w:tcPr>
            <w:tcW w:w="4110" w:type="dxa"/>
            <w:shd w:val="clear" w:color="auto" w:fill="auto"/>
          </w:tcPr>
          <w:p w14:paraId="56FF4C1F"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w:t>
            </w:r>
          </w:p>
        </w:tc>
        <w:tc>
          <w:tcPr>
            <w:tcW w:w="367" w:type="dxa"/>
          </w:tcPr>
          <w:p w14:paraId="1905722D" w14:textId="77777777" w:rsidR="00F74791" w:rsidRPr="00272CC8" w:rsidRDefault="00F74791" w:rsidP="00F74791">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2043" w:type="dxa"/>
            <w:tcBorders>
              <w:top w:val="single" w:sz="4" w:space="0" w:color="auto"/>
              <w:bottom w:val="double" w:sz="4" w:space="0" w:color="auto"/>
            </w:tcBorders>
            <w:shd w:val="clear" w:color="auto" w:fill="auto"/>
            <w:vAlign w:val="center"/>
          </w:tcPr>
          <w:p w14:paraId="0869D3E3" w14:textId="2DE7F4BF"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45,830,137.16</w:t>
            </w:r>
          </w:p>
        </w:tc>
        <w:tc>
          <w:tcPr>
            <w:tcW w:w="363" w:type="dxa"/>
            <w:shd w:val="clear" w:color="auto" w:fill="auto"/>
            <w:vAlign w:val="center"/>
          </w:tcPr>
          <w:p w14:paraId="5EF258DF"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047" w:type="dxa"/>
            <w:tcBorders>
              <w:top w:val="single" w:sz="4" w:space="0" w:color="auto"/>
              <w:bottom w:val="double" w:sz="4" w:space="0" w:color="auto"/>
            </w:tcBorders>
            <w:shd w:val="clear" w:color="auto" w:fill="auto"/>
            <w:vAlign w:val="center"/>
          </w:tcPr>
          <w:p w14:paraId="12483FB3" w14:textId="76483849"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38"/>
              </w:tabs>
              <w:spacing w:line="240" w:lineRule="auto"/>
              <w:jc w:val="right"/>
              <w:rPr>
                <w:rFonts w:asciiTheme="majorBidi" w:hAnsiTheme="majorBidi" w:cstheme="majorBidi"/>
                <w:sz w:val="28"/>
                <w:szCs w:val="28"/>
              </w:rPr>
            </w:pPr>
            <w:r w:rsidRPr="00272CC8">
              <w:rPr>
                <w:rFonts w:ascii="Angsana New" w:hAnsi="Angsana New"/>
                <w:sz w:val="28"/>
                <w:szCs w:val="28"/>
              </w:rPr>
              <w:t>19,107,705.01</w:t>
            </w:r>
          </w:p>
        </w:tc>
      </w:tr>
    </w:tbl>
    <w:p w14:paraId="76E43C0A" w14:textId="77777777" w:rsidR="008E69D0" w:rsidRPr="00272CC8" w:rsidRDefault="008E69D0" w:rsidP="008E69D0">
      <w:pPr>
        <w:spacing w:line="360" w:lineRule="auto"/>
        <w:rPr>
          <w:rFonts w:asciiTheme="majorBidi" w:hAnsiTheme="majorBidi" w:cstheme="majorBidi"/>
          <w:b/>
          <w:bCs/>
          <w:sz w:val="28"/>
        </w:rPr>
      </w:pPr>
    </w:p>
    <w:p w14:paraId="2BC97E11" w14:textId="77777777" w:rsidR="006D4545" w:rsidRPr="00272CC8" w:rsidRDefault="006D4545" w:rsidP="00680272">
      <w:pPr>
        <w:rPr>
          <w:rFonts w:asciiTheme="majorBidi" w:hAnsiTheme="majorBidi" w:cstheme="majorBidi"/>
          <w:b/>
          <w:bCs/>
          <w:sz w:val="28"/>
        </w:rPr>
        <w:sectPr w:rsidR="006D4545" w:rsidRPr="00272CC8" w:rsidSect="000C2E7F">
          <w:pgSz w:w="12240" w:h="15840"/>
          <w:pgMar w:top="1440" w:right="1041" w:bottom="1440" w:left="1440" w:header="737" w:footer="737" w:gutter="0"/>
          <w:pgNumType w:fmt="numberInDash"/>
          <w:cols w:space="708"/>
          <w:docGrid w:linePitch="360"/>
        </w:sectPr>
      </w:pPr>
    </w:p>
    <w:p w14:paraId="71313066" w14:textId="6C06D9EF" w:rsidR="0080100B" w:rsidRPr="00272CC8" w:rsidRDefault="00E70E38" w:rsidP="0080100B">
      <w:pPr>
        <w:pStyle w:val="ListParagraph"/>
        <w:numPr>
          <w:ilvl w:val="1"/>
          <w:numId w:val="1"/>
        </w:numPr>
        <w:ind w:left="993" w:hanging="426"/>
        <w:rPr>
          <w:rFonts w:asciiTheme="majorBidi" w:hAnsiTheme="majorBidi" w:cstheme="majorBidi"/>
          <w:b/>
          <w:bCs/>
          <w:sz w:val="28"/>
        </w:rPr>
      </w:pPr>
      <w:r w:rsidRPr="00272CC8">
        <w:rPr>
          <w:rFonts w:asciiTheme="majorBidi" w:hAnsiTheme="majorBidi" w:cstheme="majorBidi"/>
          <w:b/>
          <w:bCs/>
          <w:sz w:val="28"/>
        </w:rPr>
        <w:lastRenderedPageBreak/>
        <w:t xml:space="preserve">Summarized financial information about material </w:t>
      </w:r>
      <w:proofErr w:type="gramStart"/>
      <w:r w:rsidRPr="00272CC8">
        <w:rPr>
          <w:rFonts w:asciiTheme="majorBidi" w:hAnsiTheme="majorBidi" w:cstheme="majorBidi"/>
          <w:b/>
          <w:bCs/>
          <w:sz w:val="28"/>
        </w:rPr>
        <w:t>associates</w:t>
      </w:r>
      <w:proofErr w:type="gramEnd"/>
    </w:p>
    <w:p w14:paraId="717E6029" w14:textId="0A37CB0F" w:rsidR="0080100B" w:rsidRPr="00272CC8" w:rsidRDefault="0080100B" w:rsidP="0080100B">
      <w:pPr>
        <w:pStyle w:val="ListParagraph"/>
        <w:ind w:left="993"/>
        <w:rPr>
          <w:rFonts w:asciiTheme="majorBidi" w:hAnsiTheme="majorBidi" w:cstheme="majorBidi"/>
          <w:b/>
          <w:bCs/>
          <w:sz w:val="28"/>
        </w:rPr>
      </w:pPr>
      <w:r w:rsidRPr="00272CC8">
        <w:rPr>
          <w:rFonts w:asciiTheme="majorBidi" w:hAnsiTheme="majorBidi" w:cstheme="majorBidi"/>
          <w:sz w:val="28"/>
        </w:rPr>
        <w:t xml:space="preserve"> Summarized information about financial position</w:t>
      </w:r>
    </w:p>
    <w:tbl>
      <w:tblPr>
        <w:tblStyle w:val="TableGrid"/>
        <w:tblpPr w:leftFromText="180" w:rightFromText="180" w:vertAnchor="text" w:horzAnchor="margin" w:tblpX="-885" w:tblpY="11"/>
        <w:tblW w:w="15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09"/>
        <w:gridCol w:w="236"/>
        <w:gridCol w:w="1324"/>
        <w:gridCol w:w="236"/>
        <w:gridCol w:w="1035"/>
        <w:gridCol w:w="8"/>
        <w:gridCol w:w="228"/>
        <w:gridCol w:w="8"/>
        <w:gridCol w:w="1009"/>
        <w:gridCol w:w="238"/>
        <w:gridCol w:w="1042"/>
        <w:gridCol w:w="8"/>
        <w:gridCol w:w="228"/>
        <w:gridCol w:w="8"/>
        <w:gridCol w:w="1034"/>
        <w:gridCol w:w="236"/>
        <w:gridCol w:w="978"/>
        <w:gridCol w:w="8"/>
        <w:gridCol w:w="228"/>
        <w:gridCol w:w="8"/>
        <w:gridCol w:w="1152"/>
        <w:gridCol w:w="236"/>
        <w:gridCol w:w="1059"/>
        <w:gridCol w:w="8"/>
        <w:gridCol w:w="228"/>
        <w:gridCol w:w="8"/>
        <w:gridCol w:w="1259"/>
        <w:gridCol w:w="236"/>
        <w:gridCol w:w="1039"/>
      </w:tblGrid>
      <w:tr w:rsidR="00F74791" w:rsidRPr="00272CC8" w14:paraId="6E8D77A7" w14:textId="77777777" w:rsidTr="00F74791">
        <w:trPr>
          <w:trHeight w:val="441"/>
        </w:trPr>
        <w:tc>
          <w:tcPr>
            <w:tcW w:w="1809" w:type="dxa"/>
            <w:vAlign w:val="center"/>
          </w:tcPr>
          <w:p w14:paraId="4C180D0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36" w:type="dxa"/>
          </w:tcPr>
          <w:p w14:paraId="51B7C57D"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089" w:type="dxa"/>
            <w:gridSpan w:val="27"/>
            <w:tcBorders>
              <w:bottom w:val="single" w:sz="4" w:space="0" w:color="auto"/>
            </w:tcBorders>
            <w:vAlign w:val="center"/>
          </w:tcPr>
          <w:p w14:paraId="674F76CD" w14:textId="6BDD4924"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Baht</w:t>
            </w:r>
          </w:p>
        </w:tc>
      </w:tr>
      <w:tr w:rsidR="0080100B" w:rsidRPr="00272CC8" w14:paraId="056E2214" w14:textId="77777777" w:rsidTr="00F74791">
        <w:trPr>
          <w:trHeight w:val="830"/>
        </w:trPr>
        <w:tc>
          <w:tcPr>
            <w:tcW w:w="1809" w:type="dxa"/>
            <w:vAlign w:val="center"/>
          </w:tcPr>
          <w:p w14:paraId="4434320F"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36" w:type="dxa"/>
          </w:tcPr>
          <w:p w14:paraId="217154F9"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603" w:type="dxa"/>
            <w:gridSpan w:val="4"/>
            <w:tcBorders>
              <w:top w:val="single" w:sz="4" w:space="0" w:color="auto"/>
              <w:bottom w:val="single" w:sz="4" w:space="0" w:color="auto"/>
            </w:tcBorders>
            <w:vAlign w:val="center"/>
          </w:tcPr>
          <w:p w14:paraId="13D5A109"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272CC8">
              <w:rPr>
                <w:rFonts w:asciiTheme="majorBidi" w:hAnsiTheme="majorBidi" w:cstheme="majorBidi"/>
                <w:sz w:val="24"/>
                <w:szCs w:val="24"/>
              </w:rPr>
              <w:t xml:space="preserve">CPS Shipping &amp; Logistic </w:t>
            </w:r>
            <w:r w:rsidRPr="00272CC8">
              <w:rPr>
                <w:rFonts w:asciiTheme="majorBidi" w:hAnsiTheme="majorBidi" w:cstheme="majorBidi"/>
                <w:sz w:val="24"/>
                <w:szCs w:val="24"/>
              </w:rPr>
              <w:br/>
              <w:t>Co., Ltd.</w:t>
            </w:r>
          </w:p>
        </w:tc>
        <w:tc>
          <w:tcPr>
            <w:tcW w:w="236" w:type="dxa"/>
            <w:gridSpan w:val="2"/>
            <w:tcBorders>
              <w:top w:val="single" w:sz="4" w:space="0" w:color="auto"/>
            </w:tcBorders>
          </w:tcPr>
          <w:p w14:paraId="058FA22D"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2297" w:type="dxa"/>
            <w:gridSpan w:val="4"/>
            <w:tcBorders>
              <w:top w:val="single" w:sz="4" w:space="0" w:color="auto"/>
              <w:bottom w:val="single" w:sz="4" w:space="0" w:color="auto"/>
            </w:tcBorders>
            <w:vAlign w:val="center"/>
          </w:tcPr>
          <w:p w14:paraId="724D4BE5"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4"/>
                <w:szCs w:val="24"/>
                <w:cs/>
              </w:rPr>
            </w:pPr>
            <w:r w:rsidRPr="00272CC8">
              <w:rPr>
                <w:rFonts w:asciiTheme="majorBidi" w:hAnsiTheme="majorBidi" w:cstheme="majorBidi"/>
                <w:sz w:val="24"/>
                <w:szCs w:val="24"/>
              </w:rPr>
              <w:t>GA Power Pte Co., Ltd.</w:t>
            </w:r>
          </w:p>
        </w:tc>
        <w:tc>
          <w:tcPr>
            <w:tcW w:w="236" w:type="dxa"/>
            <w:gridSpan w:val="2"/>
            <w:tcBorders>
              <w:top w:val="single" w:sz="4" w:space="0" w:color="auto"/>
            </w:tcBorders>
          </w:tcPr>
          <w:p w14:paraId="1A658F33"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2256" w:type="dxa"/>
            <w:gridSpan w:val="4"/>
            <w:tcBorders>
              <w:top w:val="single" w:sz="4" w:space="0" w:color="auto"/>
              <w:bottom w:val="single" w:sz="4" w:space="0" w:color="auto"/>
            </w:tcBorders>
            <w:vAlign w:val="center"/>
          </w:tcPr>
          <w:p w14:paraId="45334682"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The megawatt Co., Ltd.</w:t>
            </w:r>
          </w:p>
        </w:tc>
        <w:tc>
          <w:tcPr>
            <w:tcW w:w="236" w:type="dxa"/>
            <w:gridSpan w:val="2"/>
            <w:tcBorders>
              <w:top w:val="single" w:sz="4" w:space="0" w:color="auto"/>
            </w:tcBorders>
          </w:tcPr>
          <w:p w14:paraId="5B24BECB" w14:textId="77777777" w:rsidR="0080100B" w:rsidRPr="00272CC8" w:rsidRDefault="0080100B" w:rsidP="00F74791">
            <w:pPr>
              <w:spacing w:line="240" w:lineRule="auto"/>
              <w:jc w:val="right"/>
              <w:rPr>
                <w:rFonts w:asciiTheme="majorBidi" w:hAnsiTheme="majorBidi" w:cstheme="majorBidi"/>
                <w:sz w:val="24"/>
                <w:szCs w:val="24"/>
              </w:rPr>
            </w:pPr>
          </w:p>
        </w:tc>
        <w:tc>
          <w:tcPr>
            <w:tcW w:w="2455" w:type="dxa"/>
            <w:gridSpan w:val="4"/>
            <w:tcBorders>
              <w:top w:val="single" w:sz="4" w:space="0" w:color="auto"/>
              <w:bottom w:val="single" w:sz="4" w:space="0" w:color="auto"/>
            </w:tcBorders>
            <w:vAlign w:val="center"/>
          </w:tcPr>
          <w:p w14:paraId="2BB85C39" w14:textId="77777777" w:rsidR="0080100B" w:rsidRPr="00272CC8" w:rsidRDefault="0080100B" w:rsidP="00F74791">
            <w:pPr>
              <w:tabs>
                <w:tab w:val="clear" w:pos="907"/>
                <w:tab w:val="clear" w:pos="1871"/>
                <w:tab w:val="clear" w:pos="3515"/>
                <w:tab w:val="clear" w:pos="3742"/>
                <w:tab w:val="clear" w:pos="4451"/>
                <w:tab w:val="clear" w:pos="4678"/>
                <w:tab w:val="clear" w:pos="5387"/>
                <w:tab w:val="left" w:pos="802"/>
              </w:tabs>
              <w:spacing w:line="240" w:lineRule="auto"/>
              <w:jc w:val="center"/>
              <w:rPr>
                <w:rFonts w:asciiTheme="majorBidi" w:hAnsiTheme="majorBidi" w:cstheme="majorBidi"/>
                <w:sz w:val="24"/>
                <w:szCs w:val="24"/>
              </w:rPr>
            </w:pPr>
            <w:proofErr w:type="spellStart"/>
            <w:r w:rsidRPr="00272CC8">
              <w:rPr>
                <w:rFonts w:asciiTheme="majorBidi" w:hAnsiTheme="majorBidi" w:cstheme="majorBidi"/>
                <w:sz w:val="24"/>
                <w:szCs w:val="24"/>
              </w:rPr>
              <w:t>Ekold</w:t>
            </w:r>
            <w:proofErr w:type="spellEnd"/>
            <w:r w:rsidRPr="00272CC8">
              <w:rPr>
                <w:rFonts w:asciiTheme="majorBidi" w:hAnsiTheme="majorBidi" w:cstheme="majorBidi"/>
                <w:sz w:val="24"/>
                <w:szCs w:val="24"/>
              </w:rPr>
              <w:t xml:space="preserve"> Co., Ltd.</w:t>
            </w:r>
          </w:p>
        </w:tc>
        <w:tc>
          <w:tcPr>
            <w:tcW w:w="236" w:type="dxa"/>
            <w:gridSpan w:val="2"/>
            <w:tcBorders>
              <w:top w:val="single" w:sz="4" w:space="0" w:color="auto"/>
            </w:tcBorders>
          </w:tcPr>
          <w:p w14:paraId="5AB6AE74"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2534" w:type="dxa"/>
            <w:gridSpan w:val="3"/>
            <w:tcBorders>
              <w:top w:val="single" w:sz="4" w:space="0" w:color="auto"/>
              <w:bottom w:val="single" w:sz="4" w:space="0" w:color="auto"/>
            </w:tcBorders>
            <w:vAlign w:val="center"/>
          </w:tcPr>
          <w:p w14:paraId="2D4F7760"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Power M Engineering </w:t>
            </w:r>
          </w:p>
          <w:p w14:paraId="5CA3728B"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r w:rsidRPr="00272CC8">
              <w:rPr>
                <w:rFonts w:asciiTheme="majorBidi" w:hAnsiTheme="majorBidi" w:cstheme="majorBidi"/>
                <w:sz w:val="24"/>
                <w:szCs w:val="24"/>
              </w:rPr>
              <w:t>Co., Ltd.</w:t>
            </w:r>
          </w:p>
        </w:tc>
      </w:tr>
      <w:tr w:rsidR="0080100B" w:rsidRPr="00272CC8" w14:paraId="17E44A26" w14:textId="77777777" w:rsidTr="00F74791">
        <w:trPr>
          <w:trHeight w:val="1324"/>
        </w:trPr>
        <w:tc>
          <w:tcPr>
            <w:tcW w:w="1809" w:type="dxa"/>
            <w:tcBorders>
              <w:top w:val="single" w:sz="4" w:space="0" w:color="auto"/>
            </w:tcBorders>
            <w:vAlign w:val="center"/>
          </w:tcPr>
          <w:p w14:paraId="6D1E1C19"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236" w:type="dxa"/>
            <w:tcBorders>
              <w:top w:val="single" w:sz="4" w:space="0" w:color="auto"/>
            </w:tcBorders>
          </w:tcPr>
          <w:p w14:paraId="3728EC2F"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324" w:type="dxa"/>
            <w:tcBorders>
              <w:top w:val="single" w:sz="4" w:space="0" w:color="auto"/>
              <w:bottom w:val="single" w:sz="4" w:space="0" w:color="auto"/>
            </w:tcBorders>
            <w:vAlign w:val="center"/>
          </w:tcPr>
          <w:p w14:paraId="37F99FB7"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236" w:type="dxa"/>
            <w:tcBorders>
              <w:top w:val="single" w:sz="4" w:space="0" w:color="auto"/>
            </w:tcBorders>
          </w:tcPr>
          <w:p w14:paraId="7E7104BF"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cs/>
              </w:rPr>
            </w:pPr>
          </w:p>
        </w:tc>
        <w:tc>
          <w:tcPr>
            <w:tcW w:w="1035" w:type="dxa"/>
            <w:tcBorders>
              <w:top w:val="single" w:sz="4" w:space="0" w:color="auto"/>
              <w:bottom w:val="single" w:sz="4" w:space="0" w:color="auto"/>
            </w:tcBorders>
            <w:vAlign w:val="center"/>
          </w:tcPr>
          <w:p w14:paraId="50D00859"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236" w:type="dxa"/>
            <w:gridSpan w:val="2"/>
            <w:tcBorders>
              <w:top w:val="single" w:sz="4" w:space="0" w:color="auto"/>
            </w:tcBorders>
          </w:tcPr>
          <w:p w14:paraId="57DD2D00"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cs/>
              </w:rPr>
            </w:pPr>
          </w:p>
        </w:tc>
        <w:tc>
          <w:tcPr>
            <w:tcW w:w="1017" w:type="dxa"/>
            <w:gridSpan w:val="2"/>
            <w:tcBorders>
              <w:top w:val="single" w:sz="4" w:space="0" w:color="auto"/>
            </w:tcBorders>
            <w:vAlign w:val="center"/>
          </w:tcPr>
          <w:p w14:paraId="5B143DB4"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238" w:type="dxa"/>
            <w:tcBorders>
              <w:top w:val="single" w:sz="4" w:space="0" w:color="auto"/>
            </w:tcBorders>
          </w:tcPr>
          <w:p w14:paraId="32900107"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4"/>
                <w:szCs w:val="24"/>
              </w:rPr>
            </w:pPr>
          </w:p>
        </w:tc>
        <w:tc>
          <w:tcPr>
            <w:tcW w:w="1042" w:type="dxa"/>
            <w:tcBorders>
              <w:top w:val="single" w:sz="4" w:space="0" w:color="auto"/>
            </w:tcBorders>
            <w:vAlign w:val="center"/>
          </w:tcPr>
          <w:p w14:paraId="59842CD4"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trike/>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236" w:type="dxa"/>
            <w:gridSpan w:val="2"/>
            <w:tcBorders>
              <w:top w:val="single" w:sz="4" w:space="0" w:color="auto"/>
            </w:tcBorders>
            <w:vAlign w:val="center"/>
          </w:tcPr>
          <w:p w14:paraId="3EB89F33"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tcBorders>
              <w:top w:val="single" w:sz="4" w:space="0" w:color="auto"/>
              <w:bottom w:val="single" w:sz="4" w:space="0" w:color="auto"/>
            </w:tcBorders>
            <w:vAlign w:val="center"/>
          </w:tcPr>
          <w:p w14:paraId="4BC04DBB"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236" w:type="dxa"/>
            <w:tcBorders>
              <w:top w:val="single" w:sz="4" w:space="0" w:color="auto"/>
            </w:tcBorders>
          </w:tcPr>
          <w:p w14:paraId="2B72CF7C"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978" w:type="dxa"/>
            <w:tcBorders>
              <w:top w:val="single" w:sz="4" w:space="0" w:color="auto"/>
              <w:bottom w:val="single" w:sz="4" w:space="0" w:color="auto"/>
            </w:tcBorders>
            <w:vAlign w:val="center"/>
          </w:tcPr>
          <w:p w14:paraId="6E8E85A3"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236" w:type="dxa"/>
            <w:gridSpan w:val="2"/>
            <w:tcBorders>
              <w:top w:val="single" w:sz="4" w:space="0" w:color="auto"/>
            </w:tcBorders>
          </w:tcPr>
          <w:p w14:paraId="6CA9A3E4" w14:textId="77777777" w:rsidR="0080100B" w:rsidRPr="00272CC8" w:rsidRDefault="0080100B" w:rsidP="00F74791">
            <w:pPr>
              <w:spacing w:line="240" w:lineRule="auto"/>
              <w:jc w:val="right"/>
              <w:rPr>
                <w:rFonts w:asciiTheme="majorBidi" w:hAnsiTheme="majorBidi" w:cstheme="majorBidi"/>
                <w:sz w:val="24"/>
                <w:szCs w:val="24"/>
              </w:rPr>
            </w:pPr>
          </w:p>
        </w:tc>
        <w:tc>
          <w:tcPr>
            <w:tcW w:w="1160" w:type="dxa"/>
            <w:gridSpan w:val="2"/>
            <w:tcBorders>
              <w:top w:val="single" w:sz="4" w:space="0" w:color="auto"/>
              <w:bottom w:val="single" w:sz="4" w:space="0" w:color="auto"/>
            </w:tcBorders>
            <w:vAlign w:val="center"/>
          </w:tcPr>
          <w:p w14:paraId="43014E66" w14:textId="77777777" w:rsidR="0080100B" w:rsidRPr="00272CC8" w:rsidRDefault="0080100B" w:rsidP="00F74791">
            <w:pPr>
              <w:tabs>
                <w:tab w:val="clear" w:pos="907"/>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236" w:type="dxa"/>
            <w:tcBorders>
              <w:top w:val="single" w:sz="4" w:space="0" w:color="auto"/>
            </w:tcBorders>
          </w:tcPr>
          <w:p w14:paraId="2429808A"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059" w:type="dxa"/>
            <w:tcBorders>
              <w:top w:val="single" w:sz="4" w:space="0" w:color="auto"/>
              <w:bottom w:val="single" w:sz="4" w:space="0" w:color="auto"/>
            </w:tcBorders>
            <w:vAlign w:val="center"/>
          </w:tcPr>
          <w:p w14:paraId="6734EDAC" w14:textId="77777777" w:rsidR="0080100B" w:rsidRPr="00272CC8" w:rsidRDefault="0080100B" w:rsidP="00F74791">
            <w:pPr>
              <w:tabs>
                <w:tab w:val="clear" w:pos="680"/>
                <w:tab w:val="clear" w:pos="907"/>
                <w:tab w:val="clear" w:pos="1871"/>
                <w:tab w:val="clear" w:pos="3515"/>
                <w:tab w:val="clear" w:pos="3742"/>
                <w:tab w:val="clear" w:pos="4451"/>
                <w:tab w:val="clear" w:pos="4678"/>
                <w:tab w:val="clear" w:pos="5387"/>
              </w:tabs>
              <w:spacing w:line="240" w:lineRule="auto"/>
              <w:jc w:val="center"/>
              <w:rPr>
                <w:rFonts w:asciiTheme="majorBidi" w:hAnsiTheme="majorBidi" w:cstheme="majorBidi"/>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236" w:type="dxa"/>
            <w:gridSpan w:val="2"/>
            <w:vAlign w:val="center"/>
          </w:tcPr>
          <w:p w14:paraId="748EBA85"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267" w:type="dxa"/>
            <w:gridSpan w:val="2"/>
            <w:tcBorders>
              <w:bottom w:val="single" w:sz="4" w:space="0" w:color="auto"/>
            </w:tcBorders>
            <w:vAlign w:val="center"/>
          </w:tcPr>
          <w:p w14:paraId="229674C2"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236" w:type="dxa"/>
          </w:tcPr>
          <w:p w14:paraId="0109F472"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4"/>
                <w:szCs w:val="24"/>
              </w:rPr>
            </w:pPr>
          </w:p>
        </w:tc>
        <w:tc>
          <w:tcPr>
            <w:tcW w:w="1039" w:type="dxa"/>
            <w:tcBorders>
              <w:bottom w:val="single" w:sz="4" w:space="0" w:color="auto"/>
            </w:tcBorders>
            <w:vAlign w:val="center"/>
          </w:tcPr>
          <w:p w14:paraId="75F37534" w14:textId="77777777" w:rsidR="0080100B" w:rsidRPr="00272CC8" w:rsidRDefault="0080100B"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center"/>
              <w:rPr>
                <w:rFonts w:asciiTheme="majorBidi" w:hAnsiTheme="majorBidi" w:cstheme="majorBidi"/>
                <w:strike/>
                <w:sz w:val="24"/>
                <w:szCs w:val="24"/>
              </w:rPr>
            </w:pPr>
            <w:r w:rsidRPr="00272CC8">
              <w:rPr>
                <w:rFonts w:asciiTheme="majorBidi" w:hAnsiTheme="majorBidi" w:cstheme="majorBidi"/>
                <w:sz w:val="24"/>
                <w:szCs w:val="24"/>
              </w:rPr>
              <w:t xml:space="preserve">As </w:t>
            </w: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r>
      <w:tr w:rsidR="00F74791" w:rsidRPr="00272CC8" w14:paraId="6894F6C8" w14:textId="77777777" w:rsidTr="00F74791">
        <w:trPr>
          <w:trHeight w:val="635"/>
        </w:trPr>
        <w:tc>
          <w:tcPr>
            <w:tcW w:w="1809" w:type="dxa"/>
            <w:vAlign w:val="bottom"/>
          </w:tcPr>
          <w:p w14:paraId="2BFD555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Current assets</w:t>
            </w:r>
          </w:p>
        </w:tc>
        <w:tc>
          <w:tcPr>
            <w:tcW w:w="236" w:type="dxa"/>
          </w:tcPr>
          <w:p w14:paraId="30C0CE84"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324" w:type="dxa"/>
            <w:tcBorders>
              <w:top w:val="single" w:sz="4" w:space="0" w:color="auto"/>
            </w:tcBorders>
            <w:vAlign w:val="bottom"/>
          </w:tcPr>
          <w:p w14:paraId="6FBF6FD9" w14:textId="27FC94FB"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100,305,214.58</w:t>
            </w:r>
          </w:p>
        </w:tc>
        <w:tc>
          <w:tcPr>
            <w:tcW w:w="236" w:type="dxa"/>
            <w:vAlign w:val="bottom"/>
          </w:tcPr>
          <w:p w14:paraId="1E32C62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35" w:type="dxa"/>
            <w:vAlign w:val="bottom"/>
          </w:tcPr>
          <w:p w14:paraId="1CE7A1DA" w14:textId="433F96C2"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109,522.00</w:t>
            </w:r>
          </w:p>
        </w:tc>
        <w:tc>
          <w:tcPr>
            <w:tcW w:w="236" w:type="dxa"/>
            <w:gridSpan w:val="2"/>
            <w:vAlign w:val="bottom"/>
          </w:tcPr>
          <w:p w14:paraId="7D38F51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17" w:type="dxa"/>
            <w:gridSpan w:val="2"/>
            <w:tcBorders>
              <w:top w:val="single" w:sz="4" w:space="0" w:color="auto"/>
            </w:tcBorders>
            <w:vAlign w:val="bottom"/>
          </w:tcPr>
          <w:p w14:paraId="0D1E9B51" w14:textId="5C2E89C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rPr>
              <w:t>-</w:t>
            </w:r>
          </w:p>
        </w:tc>
        <w:tc>
          <w:tcPr>
            <w:tcW w:w="238" w:type="dxa"/>
            <w:vAlign w:val="bottom"/>
          </w:tcPr>
          <w:p w14:paraId="6A393BE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tcBorders>
              <w:top w:val="single" w:sz="4" w:space="0" w:color="auto"/>
            </w:tcBorders>
            <w:vAlign w:val="bottom"/>
          </w:tcPr>
          <w:p w14:paraId="30BCFA92" w14:textId="415BBBF0"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gridSpan w:val="2"/>
            <w:vAlign w:val="bottom"/>
          </w:tcPr>
          <w:p w14:paraId="5CE57619"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tcBorders>
              <w:top w:val="single" w:sz="4" w:space="0" w:color="auto"/>
            </w:tcBorders>
            <w:vAlign w:val="bottom"/>
          </w:tcPr>
          <w:p w14:paraId="69F08CB9" w14:textId="4A4C27F2"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cs/>
              </w:rPr>
              <w:t>-</w:t>
            </w:r>
          </w:p>
        </w:tc>
        <w:tc>
          <w:tcPr>
            <w:tcW w:w="236" w:type="dxa"/>
            <w:vAlign w:val="bottom"/>
          </w:tcPr>
          <w:p w14:paraId="4C5387C6"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78" w:type="dxa"/>
            <w:vAlign w:val="bottom"/>
          </w:tcPr>
          <w:p w14:paraId="3B8C865B" w14:textId="6DE4E5C8"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665,799.00</w:t>
            </w:r>
          </w:p>
        </w:tc>
        <w:tc>
          <w:tcPr>
            <w:tcW w:w="236" w:type="dxa"/>
            <w:gridSpan w:val="2"/>
            <w:vAlign w:val="bottom"/>
          </w:tcPr>
          <w:p w14:paraId="190B1938" w14:textId="77777777" w:rsidR="00F74791" w:rsidRPr="00272CC8" w:rsidRDefault="00F74791" w:rsidP="00F74791">
            <w:pPr>
              <w:spacing w:line="240" w:lineRule="auto"/>
              <w:jc w:val="right"/>
              <w:rPr>
                <w:rFonts w:asciiTheme="majorBidi" w:hAnsiTheme="majorBidi" w:cstheme="majorBidi"/>
                <w:sz w:val="24"/>
                <w:szCs w:val="24"/>
              </w:rPr>
            </w:pPr>
          </w:p>
        </w:tc>
        <w:tc>
          <w:tcPr>
            <w:tcW w:w="1160" w:type="dxa"/>
            <w:gridSpan w:val="2"/>
            <w:tcBorders>
              <w:top w:val="single" w:sz="4" w:space="0" w:color="auto"/>
            </w:tcBorders>
            <w:vAlign w:val="bottom"/>
          </w:tcPr>
          <w:p w14:paraId="59D329BF" w14:textId="7B516F71"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vAlign w:val="bottom"/>
          </w:tcPr>
          <w:p w14:paraId="14F56B44" w14:textId="77777777"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59" w:type="dxa"/>
            <w:tcBorders>
              <w:top w:val="single" w:sz="4" w:space="0" w:color="auto"/>
            </w:tcBorders>
            <w:vAlign w:val="bottom"/>
          </w:tcPr>
          <w:p w14:paraId="2620D23E" w14:textId="2842811D" w:rsidR="00F74791" w:rsidRPr="00272CC8" w:rsidRDefault="00F74791" w:rsidP="00F74791">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4"/>
                <w:szCs w:val="24"/>
              </w:rPr>
            </w:pPr>
            <w:r w:rsidRPr="00272CC8">
              <w:rPr>
                <w:rFonts w:asciiTheme="majorBidi" w:hAnsiTheme="majorBidi" w:cstheme="majorBidi"/>
                <w:color w:val="000000"/>
                <w:sz w:val="24"/>
                <w:szCs w:val="24"/>
              </w:rPr>
              <w:t>-</w:t>
            </w:r>
          </w:p>
        </w:tc>
        <w:tc>
          <w:tcPr>
            <w:tcW w:w="236" w:type="dxa"/>
            <w:gridSpan w:val="2"/>
            <w:vAlign w:val="bottom"/>
          </w:tcPr>
          <w:p w14:paraId="542E5363"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267" w:type="dxa"/>
            <w:gridSpan w:val="2"/>
            <w:tcBorders>
              <w:top w:val="single" w:sz="4" w:space="0" w:color="auto"/>
            </w:tcBorders>
            <w:vAlign w:val="bottom"/>
          </w:tcPr>
          <w:p w14:paraId="1041E604" w14:textId="6D721EA3"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39,469,178.10</w:t>
            </w:r>
          </w:p>
        </w:tc>
        <w:tc>
          <w:tcPr>
            <w:tcW w:w="236" w:type="dxa"/>
            <w:vAlign w:val="bottom"/>
          </w:tcPr>
          <w:p w14:paraId="4B21F44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39" w:type="dxa"/>
            <w:vAlign w:val="bottom"/>
          </w:tcPr>
          <w:p w14:paraId="70A4426B" w14:textId="1533122D"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r>
      <w:tr w:rsidR="00F74791" w:rsidRPr="00272CC8" w14:paraId="3C6FFDBF" w14:textId="77777777" w:rsidTr="00F74791">
        <w:trPr>
          <w:trHeight w:val="566"/>
        </w:trPr>
        <w:tc>
          <w:tcPr>
            <w:tcW w:w="1809" w:type="dxa"/>
            <w:vAlign w:val="bottom"/>
          </w:tcPr>
          <w:p w14:paraId="35CC56DC"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rPr>
            </w:pPr>
            <w:r w:rsidRPr="00272CC8">
              <w:rPr>
                <w:rFonts w:asciiTheme="majorBidi" w:hAnsiTheme="majorBidi" w:cstheme="majorBidi"/>
                <w:sz w:val="28"/>
                <w:szCs w:val="28"/>
              </w:rPr>
              <w:t>Non - current assets</w:t>
            </w:r>
          </w:p>
        </w:tc>
        <w:tc>
          <w:tcPr>
            <w:tcW w:w="236" w:type="dxa"/>
          </w:tcPr>
          <w:p w14:paraId="7B2D0797"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u w:val="single"/>
              </w:rPr>
            </w:pPr>
          </w:p>
        </w:tc>
        <w:tc>
          <w:tcPr>
            <w:tcW w:w="1324" w:type="dxa"/>
            <w:vAlign w:val="bottom"/>
          </w:tcPr>
          <w:p w14:paraId="09892B9D" w14:textId="1AEFC4A1"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u w:val="single"/>
                <w:cs/>
              </w:rPr>
            </w:pPr>
            <w:r w:rsidRPr="00272CC8">
              <w:rPr>
                <w:rFonts w:asciiTheme="majorBidi" w:hAnsiTheme="majorBidi" w:cstheme="majorBidi"/>
                <w:sz w:val="24"/>
                <w:szCs w:val="24"/>
              </w:rPr>
              <w:t>36,451,964.21</w:t>
            </w:r>
          </w:p>
        </w:tc>
        <w:tc>
          <w:tcPr>
            <w:tcW w:w="236" w:type="dxa"/>
            <w:vAlign w:val="bottom"/>
          </w:tcPr>
          <w:p w14:paraId="6E5ACDF8"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u w:val="single"/>
                <w:cs/>
              </w:rPr>
            </w:pPr>
          </w:p>
        </w:tc>
        <w:tc>
          <w:tcPr>
            <w:tcW w:w="1035" w:type="dxa"/>
            <w:vAlign w:val="bottom"/>
          </w:tcPr>
          <w:p w14:paraId="2C9C9C2E" w14:textId="571B2668"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u w:val="single"/>
                <w:cs/>
              </w:rPr>
            </w:pPr>
            <w:r w:rsidRPr="00272CC8">
              <w:rPr>
                <w:rFonts w:asciiTheme="majorBidi" w:hAnsiTheme="majorBidi" w:cstheme="majorBidi"/>
                <w:color w:val="000000"/>
                <w:sz w:val="24"/>
                <w:szCs w:val="24"/>
              </w:rPr>
              <w:t>17,856.00</w:t>
            </w:r>
          </w:p>
        </w:tc>
        <w:tc>
          <w:tcPr>
            <w:tcW w:w="236" w:type="dxa"/>
            <w:gridSpan w:val="2"/>
            <w:vAlign w:val="bottom"/>
          </w:tcPr>
          <w:p w14:paraId="0F205892"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17" w:type="dxa"/>
            <w:gridSpan w:val="2"/>
            <w:vAlign w:val="bottom"/>
          </w:tcPr>
          <w:p w14:paraId="66F293EE" w14:textId="789C340C"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rPr>
              <w:t>-</w:t>
            </w:r>
          </w:p>
        </w:tc>
        <w:tc>
          <w:tcPr>
            <w:tcW w:w="238" w:type="dxa"/>
            <w:vAlign w:val="bottom"/>
          </w:tcPr>
          <w:p w14:paraId="032208D3"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vAlign w:val="bottom"/>
          </w:tcPr>
          <w:p w14:paraId="4BB947B1" w14:textId="73409124"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gridSpan w:val="2"/>
            <w:vAlign w:val="bottom"/>
          </w:tcPr>
          <w:p w14:paraId="1E001E42"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vAlign w:val="bottom"/>
          </w:tcPr>
          <w:p w14:paraId="05958300" w14:textId="04048003"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cs/>
              </w:rPr>
              <w:t>-</w:t>
            </w:r>
          </w:p>
        </w:tc>
        <w:tc>
          <w:tcPr>
            <w:tcW w:w="236" w:type="dxa"/>
            <w:vAlign w:val="bottom"/>
          </w:tcPr>
          <w:p w14:paraId="53CF533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78" w:type="dxa"/>
            <w:vAlign w:val="bottom"/>
          </w:tcPr>
          <w:p w14:paraId="53B94CDC" w14:textId="5D78F021"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4,299,170.00</w:t>
            </w:r>
          </w:p>
        </w:tc>
        <w:tc>
          <w:tcPr>
            <w:tcW w:w="236" w:type="dxa"/>
            <w:gridSpan w:val="2"/>
            <w:vAlign w:val="bottom"/>
          </w:tcPr>
          <w:p w14:paraId="06C67DE0" w14:textId="77777777" w:rsidR="00F74791" w:rsidRPr="00272CC8" w:rsidRDefault="00F74791" w:rsidP="00F74791">
            <w:pPr>
              <w:spacing w:line="240" w:lineRule="auto"/>
              <w:jc w:val="right"/>
              <w:rPr>
                <w:rFonts w:asciiTheme="majorBidi" w:hAnsiTheme="majorBidi" w:cstheme="majorBidi"/>
                <w:sz w:val="24"/>
                <w:szCs w:val="24"/>
              </w:rPr>
            </w:pPr>
          </w:p>
        </w:tc>
        <w:tc>
          <w:tcPr>
            <w:tcW w:w="1160" w:type="dxa"/>
            <w:gridSpan w:val="2"/>
            <w:vAlign w:val="bottom"/>
          </w:tcPr>
          <w:p w14:paraId="07D7A7B6" w14:textId="54CC8473"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vAlign w:val="bottom"/>
          </w:tcPr>
          <w:p w14:paraId="7749A078" w14:textId="77777777"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59" w:type="dxa"/>
            <w:vAlign w:val="bottom"/>
          </w:tcPr>
          <w:p w14:paraId="5E9E1401" w14:textId="7C684AD9" w:rsidR="00F74791" w:rsidRPr="00272CC8" w:rsidRDefault="00F74791" w:rsidP="00F74791">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4"/>
                <w:szCs w:val="24"/>
              </w:rPr>
            </w:pPr>
            <w:r w:rsidRPr="00272CC8">
              <w:rPr>
                <w:rFonts w:asciiTheme="majorBidi" w:hAnsiTheme="majorBidi" w:cstheme="majorBidi"/>
                <w:color w:val="000000"/>
                <w:sz w:val="24"/>
                <w:szCs w:val="24"/>
              </w:rPr>
              <w:t>-</w:t>
            </w:r>
          </w:p>
        </w:tc>
        <w:tc>
          <w:tcPr>
            <w:tcW w:w="236" w:type="dxa"/>
            <w:gridSpan w:val="2"/>
            <w:vAlign w:val="bottom"/>
          </w:tcPr>
          <w:p w14:paraId="7172404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267" w:type="dxa"/>
            <w:gridSpan w:val="2"/>
            <w:vAlign w:val="bottom"/>
          </w:tcPr>
          <w:p w14:paraId="4719D74A" w14:textId="1F15F33A"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389,965.61</w:t>
            </w:r>
          </w:p>
        </w:tc>
        <w:tc>
          <w:tcPr>
            <w:tcW w:w="236" w:type="dxa"/>
            <w:vAlign w:val="bottom"/>
          </w:tcPr>
          <w:p w14:paraId="4564FB8A"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39" w:type="dxa"/>
            <w:vAlign w:val="bottom"/>
          </w:tcPr>
          <w:p w14:paraId="4E12A5D0" w14:textId="2820C7A5"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r>
      <w:tr w:rsidR="00F74791" w:rsidRPr="00272CC8" w14:paraId="403C0AA5" w14:textId="77777777" w:rsidTr="00F74791">
        <w:trPr>
          <w:trHeight w:val="558"/>
        </w:trPr>
        <w:tc>
          <w:tcPr>
            <w:tcW w:w="1809" w:type="dxa"/>
            <w:vAlign w:val="bottom"/>
          </w:tcPr>
          <w:p w14:paraId="2F66526B"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Current liabilities</w:t>
            </w:r>
          </w:p>
        </w:tc>
        <w:tc>
          <w:tcPr>
            <w:tcW w:w="236" w:type="dxa"/>
          </w:tcPr>
          <w:p w14:paraId="03749809"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324" w:type="dxa"/>
            <w:vAlign w:val="bottom"/>
          </w:tcPr>
          <w:p w14:paraId="2AF9377C" w14:textId="38BAB6CC"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44,556,812.05</w:t>
            </w:r>
          </w:p>
        </w:tc>
        <w:tc>
          <w:tcPr>
            <w:tcW w:w="236" w:type="dxa"/>
            <w:vAlign w:val="bottom"/>
          </w:tcPr>
          <w:p w14:paraId="35D25BF3"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35" w:type="dxa"/>
            <w:vAlign w:val="bottom"/>
          </w:tcPr>
          <w:p w14:paraId="621E5331" w14:textId="15212B5F"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57,783.00</w:t>
            </w:r>
          </w:p>
        </w:tc>
        <w:tc>
          <w:tcPr>
            <w:tcW w:w="236" w:type="dxa"/>
            <w:gridSpan w:val="2"/>
            <w:vAlign w:val="bottom"/>
          </w:tcPr>
          <w:p w14:paraId="406A577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17" w:type="dxa"/>
            <w:gridSpan w:val="2"/>
            <w:vAlign w:val="bottom"/>
          </w:tcPr>
          <w:p w14:paraId="4AA95F52" w14:textId="1D8CC295"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rPr>
              <w:t>-</w:t>
            </w:r>
          </w:p>
        </w:tc>
        <w:tc>
          <w:tcPr>
            <w:tcW w:w="238" w:type="dxa"/>
            <w:vAlign w:val="bottom"/>
          </w:tcPr>
          <w:p w14:paraId="5EBA9B63"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vAlign w:val="bottom"/>
          </w:tcPr>
          <w:p w14:paraId="37E8138F" w14:textId="09AE0611"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gridSpan w:val="2"/>
            <w:vAlign w:val="bottom"/>
          </w:tcPr>
          <w:p w14:paraId="5D4332AF"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vAlign w:val="bottom"/>
          </w:tcPr>
          <w:p w14:paraId="75FC4654" w14:textId="41037260"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cs/>
              </w:rPr>
              <w:t>-</w:t>
            </w:r>
          </w:p>
        </w:tc>
        <w:tc>
          <w:tcPr>
            <w:tcW w:w="236" w:type="dxa"/>
            <w:vAlign w:val="bottom"/>
          </w:tcPr>
          <w:p w14:paraId="6A22EDCA"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78" w:type="dxa"/>
            <w:vAlign w:val="bottom"/>
          </w:tcPr>
          <w:p w14:paraId="5909402A" w14:textId="22F915FC"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745,861.00</w:t>
            </w:r>
          </w:p>
        </w:tc>
        <w:tc>
          <w:tcPr>
            <w:tcW w:w="236" w:type="dxa"/>
            <w:gridSpan w:val="2"/>
            <w:vAlign w:val="bottom"/>
          </w:tcPr>
          <w:p w14:paraId="52EF66AB" w14:textId="77777777" w:rsidR="00F74791" w:rsidRPr="00272CC8" w:rsidRDefault="00F74791" w:rsidP="00F74791">
            <w:pPr>
              <w:spacing w:line="240" w:lineRule="auto"/>
              <w:jc w:val="right"/>
              <w:rPr>
                <w:rFonts w:asciiTheme="majorBidi" w:hAnsiTheme="majorBidi" w:cstheme="majorBidi"/>
                <w:sz w:val="24"/>
                <w:szCs w:val="24"/>
              </w:rPr>
            </w:pPr>
          </w:p>
        </w:tc>
        <w:tc>
          <w:tcPr>
            <w:tcW w:w="1160" w:type="dxa"/>
            <w:gridSpan w:val="2"/>
            <w:vAlign w:val="bottom"/>
          </w:tcPr>
          <w:p w14:paraId="45429F0A" w14:textId="7FFFA5C3"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vAlign w:val="bottom"/>
          </w:tcPr>
          <w:p w14:paraId="27DC1235" w14:textId="77777777"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59" w:type="dxa"/>
            <w:vAlign w:val="bottom"/>
          </w:tcPr>
          <w:p w14:paraId="40B35159" w14:textId="1325D39C" w:rsidR="00F74791" w:rsidRPr="00272CC8" w:rsidRDefault="00F74791" w:rsidP="00F74791">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4"/>
                <w:szCs w:val="24"/>
              </w:rPr>
            </w:pPr>
            <w:r w:rsidRPr="00272CC8">
              <w:rPr>
                <w:rFonts w:asciiTheme="majorBidi" w:hAnsiTheme="majorBidi" w:cstheme="majorBidi"/>
                <w:color w:val="000000"/>
                <w:sz w:val="24"/>
                <w:szCs w:val="24"/>
              </w:rPr>
              <w:t>-</w:t>
            </w:r>
          </w:p>
        </w:tc>
        <w:tc>
          <w:tcPr>
            <w:tcW w:w="236" w:type="dxa"/>
            <w:gridSpan w:val="2"/>
            <w:vAlign w:val="bottom"/>
          </w:tcPr>
          <w:p w14:paraId="3A4491DC"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267" w:type="dxa"/>
            <w:gridSpan w:val="2"/>
            <w:vAlign w:val="bottom"/>
          </w:tcPr>
          <w:p w14:paraId="739C662E" w14:textId="3862672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4,610,293.12</w:t>
            </w:r>
          </w:p>
        </w:tc>
        <w:tc>
          <w:tcPr>
            <w:tcW w:w="236" w:type="dxa"/>
            <w:vAlign w:val="bottom"/>
          </w:tcPr>
          <w:p w14:paraId="5208FAE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39" w:type="dxa"/>
            <w:vAlign w:val="bottom"/>
          </w:tcPr>
          <w:p w14:paraId="3D8F5EFE" w14:textId="7B948744"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r>
      <w:tr w:rsidR="00F74791" w:rsidRPr="00272CC8" w14:paraId="29D03648" w14:textId="77777777" w:rsidTr="00F74791">
        <w:trPr>
          <w:trHeight w:val="570"/>
        </w:trPr>
        <w:tc>
          <w:tcPr>
            <w:tcW w:w="1809" w:type="dxa"/>
            <w:vAlign w:val="bottom"/>
          </w:tcPr>
          <w:p w14:paraId="5A7123A6"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Non - current liabilities</w:t>
            </w:r>
          </w:p>
        </w:tc>
        <w:tc>
          <w:tcPr>
            <w:tcW w:w="236" w:type="dxa"/>
          </w:tcPr>
          <w:p w14:paraId="41716AA0"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324" w:type="dxa"/>
            <w:vAlign w:val="bottom"/>
          </w:tcPr>
          <w:p w14:paraId="3714555E" w14:textId="4B55ACFE"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10,187,285.53</w:t>
            </w:r>
          </w:p>
        </w:tc>
        <w:tc>
          <w:tcPr>
            <w:tcW w:w="236" w:type="dxa"/>
            <w:vAlign w:val="bottom"/>
          </w:tcPr>
          <w:p w14:paraId="221BB770"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35" w:type="dxa"/>
            <w:vAlign w:val="bottom"/>
          </w:tcPr>
          <w:p w14:paraId="1C5917AF" w14:textId="44FF5E8B"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9,108.00</w:t>
            </w:r>
          </w:p>
        </w:tc>
        <w:tc>
          <w:tcPr>
            <w:tcW w:w="236" w:type="dxa"/>
            <w:gridSpan w:val="2"/>
            <w:vAlign w:val="bottom"/>
          </w:tcPr>
          <w:p w14:paraId="20EE5FCE"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17" w:type="dxa"/>
            <w:gridSpan w:val="2"/>
            <w:vAlign w:val="bottom"/>
          </w:tcPr>
          <w:p w14:paraId="73DE2365" w14:textId="4E83883B"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rPr>
              <w:t>-</w:t>
            </w:r>
          </w:p>
        </w:tc>
        <w:tc>
          <w:tcPr>
            <w:tcW w:w="238" w:type="dxa"/>
            <w:vAlign w:val="bottom"/>
          </w:tcPr>
          <w:p w14:paraId="2C00D76C"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vAlign w:val="bottom"/>
          </w:tcPr>
          <w:p w14:paraId="37551C48" w14:textId="63ACFB6F"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gridSpan w:val="2"/>
            <w:vAlign w:val="bottom"/>
          </w:tcPr>
          <w:p w14:paraId="572ACC06"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042" w:type="dxa"/>
            <w:gridSpan w:val="2"/>
            <w:vAlign w:val="bottom"/>
          </w:tcPr>
          <w:p w14:paraId="1FE1E22A" w14:textId="16DD678E"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sz w:val="24"/>
                <w:szCs w:val="24"/>
                <w:cs/>
              </w:rPr>
              <w:t>-</w:t>
            </w:r>
          </w:p>
        </w:tc>
        <w:tc>
          <w:tcPr>
            <w:tcW w:w="236" w:type="dxa"/>
            <w:vAlign w:val="bottom"/>
          </w:tcPr>
          <w:p w14:paraId="37AE32E2"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978" w:type="dxa"/>
            <w:vAlign w:val="bottom"/>
          </w:tcPr>
          <w:p w14:paraId="30E2E8D6" w14:textId="46532569"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1,780,757.00</w:t>
            </w:r>
          </w:p>
        </w:tc>
        <w:tc>
          <w:tcPr>
            <w:tcW w:w="236" w:type="dxa"/>
            <w:gridSpan w:val="2"/>
            <w:vAlign w:val="bottom"/>
          </w:tcPr>
          <w:p w14:paraId="0C0B2054" w14:textId="77777777" w:rsidR="00F74791" w:rsidRPr="00272CC8" w:rsidRDefault="00F74791" w:rsidP="00F74791">
            <w:pPr>
              <w:spacing w:line="240" w:lineRule="auto"/>
              <w:jc w:val="right"/>
              <w:rPr>
                <w:rFonts w:asciiTheme="majorBidi" w:hAnsiTheme="majorBidi" w:cstheme="majorBidi"/>
                <w:sz w:val="24"/>
                <w:szCs w:val="24"/>
              </w:rPr>
            </w:pPr>
          </w:p>
        </w:tc>
        <w:tc>
          <w:tcPr>
            <w:tcW w:w="1160" w:type="dxa"/>
            <w:gridSpan w:val="2"/>
            <w:vAlign w:val="bottom"/>
          </w:tcPr>
          <w:p w14:paraId="21E3EE0A" w14:textId="694B6C32"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c>
          <w:tcPr>
            <w:tcW w:w="236" w:type="dxa"/>
            <w:vAlign w:val="bottom"/>
          </w:tcPr>
          <w:p w14:paraId="402FBFF6" w14:textId="77777777" w:rsidR="00F74791" w:rsidRPr="00272CC8" w:rsidRDefault="00F74791" w:rsidP="00F74791">
            <w:pPr>
              <w:tabs>
                <w:tab w:val="clear" w:pos="907"/>
                <w:tab w:val="clear" w:pos="1644"/>
                <w:tab w:val="clear" w:pos="1871"/>
                <w:tab w:val="clear" w:pos="2580"/>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59" w:type="dxa"/>
            <w:vAlign w:val="bottom"/>
          </w:tcPr>
          <w:p w14:paraId="02E42167" w14:textId="6A71029D" w:rsidR="00F74791" w:rsidRPr="00272CC8" w:rsidRDefault="00F74791" w:rsidP="00F74791">
            <w:pPr>
              <w:tabs>
                <w:tab w:val="clear" w:pos="907"/>
                <w:tab w:val="clear" w:pos="1644"/>
                <w:tab w:val="clear" w:pos="1871"/>
                <w:tab w:val="clear" w:pos="3515"/>
                <w:tab w:val="clear" w:pos="3742"/>
                <w:tab w:val="clear" w:pos="4451"/>
                <w:tab w:val="clear" w:pos="4678"/>
                <w:tab w:val="clear" w:pos="5387"/>
                <w:tab w:val="left" w:pos="802"/>
              </w:tabs>
              <w:spacing w:line="240" w:lineRule="auto"/>
              <w:jc w:val="right"/>
              <w:rPr>
                <w:rFonts w:asciiTheme="majorBidi" w:hAnsiTheme="majorBidi" w:cstheme="majorBidi"/>
                <w:color w:val="000000"/>
                <w:sz w:val="24"/>
                <w:szCs w:val="24"/>
              </w:rPr>
            </w:pPr>
            <w:r w:rsidRPr="00272CC8">
              <w:rPr>
                <w:rFonts w:asciiTheme="majorBidi" w:hAnsiTheme="majorBidi" w:cstheme="majorBidi"/>
                <w:color w:val="000000"/>
                <w:sz w:val="24"/>
                <w:szCs w:val="24"/>
              </w:rPr>
              <w:t>-</w:t>
            </w:r>
          </w:p>
        </w:tc>
        <w:tc>
          <w:tcPr>
            <w:tcW w:w="236" w:type="dxa"/>
            <w:gridSpan w:val="2"/>
            <w:vAlign w:val="bottom"/>
          </w:tcPr>
          <w:p w14:paraId="04E22884"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267" w:type="dxa"/>
            <w:gridSpan w:val="2"/>
            <w:vAlign w:val="bottom"/>
          </w:tcPr>
          <w:p w14:paraId="7338F6FE" w14:textId="5E8901A5"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10,691,740.53</w:t>
            </w:r>
          </w:p>
        </w:tc>
        <w:tc>
          <w:tcPr>
            <w:tcW w:w="236" w:type="dxa"/>
            <w:vAlign w:val="bottom"/>
          </w:tcPr>
          <w:p w14:paraId="6B685118"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p>
        </w:tc>
        <w:tc>
          <w:tcPr>
            <w:tcW w:w="1039" w:type="dxa"/>
            <w:vAlign w:val="bottom"/>
          </w:tcPr>
          <w:p w14:paraId="1BFBE6C1" w14:textId="2EF9C064"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s>
              <w:spacing w:line="240" w:lineRule="auto"/>
              <w:jc w:val="right"/>
              <w:rPr>
                <w:rFonts w:asciiTheme="majorBidi" w:hAnsiTheme="majorBidi" w:cstheme="majorBidi"/>
                <w:sz w:val="24"/>
                <w:szCs w:val="24"/>
              </w:rPr>
            </w:pPr>
            <w:r w:rsidRPr="00272CC8">
              <w:rPr>
                <w:rFonts w:asciiTheme="majorBidi" w:hAnsiTheme="majorBidi" w:cstheme="majorBidi"/>
                <w:color w:val="000000"/>
                <w:sz w:val="24"/>
                <w:szCs w:val="24"/>
              </w:rPr>
              <w:t>-</w:t>
            </w:r>
          </w:p>
        </w:tc>
      </w:tr>
    </w:tbl>
    <w:p w14:paraId="5B43DECB" w14:textId="77777777" w:rsidR="0080100B" w:rsidRPr="00272CC8" w:rsidRDefault="0080100B" w:rsidP="00E70E38">
      <w:pPr>
        <w:pStyle w:val="ListParagraph"/>
        <w:ind w:left="993"/>
        <w:rPr>
          <w:rFonts w:asciiTheme="majorBidi" w:hAnsiTheme="majorBidi" w:cstheme="majorBidi"/>
          <w:sz w:val="28"/>
        </w:rPr>
      </w:pPr>
    </w:p>
    <w:p w14:paraId="55B2E630" w14:textId="77777777" w:rsidR="0080100B" w:rsidRPr="00272CC8" w:rsidRDefault="0080100B" w:rsidP="00B104B4">
      <w:pPr>
        <w:rPr>
          <w:rFonts w:asciiTheme="majorBidi" w:hAnsiTheme="majorBidi" w:cstheme="majorBidi"/>
          <w:sz w:val="28"/>
          <w:u w:val="single"/>
        </w:rPr>
      </w:pPr>
    </w:p>
    <w:p w14:paraId="63B31A0A" w14:textId="77777777" w:rsidR="0080100B" w:rsidRPr="00272CC8" w:rsidRDefault="0080100B" w:rsidP="00B104B4">
      <w:pPr>
        <w:rPr>
          <w:rFonts w:asciiTheme="majorBidi" w:hAnsiTheme="majorBidi" w:cstheme="majorBidi"/>
          <w:sz w:val="28"/>
          <w:u w:val="single"/>
        </w:rPr>
      </w:pPr>
    </w:p>
    <w:p w14:paraId="7A597BBC" w14:textId="77777777" w:rsidR="0080100B" w:rsidRPr="00272CC8" w:rsidRDefault="0080100B" w:rsidP="00B104B4">
      <w:pPr>
        <w:rPr>
          <w:rFonts w:asciiTheme="majorBidi" w:hAnsiTheme="majorBidi" w:cstheme="majorBidi"/>
          <w:sz w:val="28"/>
          <w:u w:val="single"/>
        </w:rPr>
      </w:pPr>
    </w:p>
    <w:p w14:paraId="7A883100" w14:textId="77777777" w:rsidR="0080100B" w:rsidRPr="00272CC8" w:rsidRDefault="0080100B" w:rsidP="00B104B4">
      <w:pPr>
        <w:rPr>
          <w:rFonts w:asciiTheme="majorBidi" w:hAnsiTheme="majorBidi" w:cstheme="majorBidi"/>
          <w:sz w:val="28"/>
          <w:u w:val="single"/>
        </w:rPr>
      </w:pPr>
    </w:p>
    <w:p w14:paraId="2F741357" w14:textId="55CCC389" w:rsidR="003D07D2" w:rsidRPr="00272CC8" w:rsidRDefault="003D07D2" w:rsidP="00B104B4">
      <w:pPr>
        <w:rPr>
          <w:rFonts w:asciiTheme="majorBidi" w:hAnsiTheme="majorBidi" w:cstheme="majorBidi"/>
          <w:sz w:val="28"/>
        </w:rPr>
      </w:pPr>
      <w:r w:rsidRPr="00272CC8">
        <w:rPr>
          <w:rFonts w:asciiTheme="majorBidi" w:hAnsiTheme="majorBidi" w:cstheme="majorBidi"/>
          <w:sz w:val="28"/>
          <w:u w:val="single"/>
        </w:rPr>
        <w:lastRenderedPageBreak/>
        <w:t>Summarized information about comprehensive income (expense)</w:t>
      </w:r>
      <w:r w:rsidRPr="00272CC8">
        <w:rPr>
          <w:rFonts w:asciiTheme="majorBidi" w:hAnsiTheme="majorBidi" w:cstheme="majorBidi"/>
          <w:sz w:val="28"/>
        </w:rPr>
        <w:t xml:space="preserve"> </w:t>
      </w:r>
      <w:bookmarkStart w:id="5" w:name="_Hlk160052066"/>
      <w:r w:rsidRPr="00272CC8">
        <w:rPr>
          <w:rFonts w:asciiTheme="majorBidi" w:hAnsiTheme="majorBidi" w:cstheme="majorBidi"/>
          <w:sz w:val="28"/>
        </w:rPr>
        <w:t xml:space="preserve">for the </w:t>
      </w:r>
      <w:r w:rsidR="002F5EA0" w:rsidRPr="00272CC8">
        <w:rPr>
          <w:rFonts w:asciiTheme="majorBidi" w:hAnsiTheme="majorBidi" w:cstheme="majorBidi"/>
          <w:sz w:val="28"/>
        </w:rPr>
        <w:t xml:space="preserve">year </w:t>
      </w:r>
      <w:r w:rsidRPr="00272CC8">
        <w:rPr>
          <w:rFonts w:asciiTheme="majorBidi" w:hAnsiTheme="majorBidi" w:cstheme="majorBidi"/>
          <w:sz w:val="28"/>
        </w:rPr>
        <w:t xml:space="preserve">ended </w:t>
      </w:r>
      <w:r w:rsidR="006F00F9" w:rsidRPr="00272CC8">
        <w:rPr>
          <w:rFonts w:asciiTheme="majorBidi" w:hAnsiTheme="majorBidi" w:cstheme="majorBidi"/>
          <w:sz w:val="28"/>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as follows:</w:t>
      </w:r>
      <w:bookmarkEnd w:id="5"/>
    </w:p>
    <w:p w14:paraId="6006BFFB" w14:textId="77777777" w:rsidR="006323E4" w:rsidRPr="00272CC8" w:rsidRDefault="006323E4" w:rsidP="006323E4">
      <w:pPr>
        <w:spacing w:after="0"/>
        <w:rPr>
          <w:rFonts w:asciiTheme="majorBidi" w:hAnsiTheme="majorBidi" w:cstheme="majorBidi"/>
          <w:sz w:val="10"/>
          <w:szCs w:val="10"/>
        </w:rPr>
      </w:pPr>
    </w:p>
    <w:tbl>
      <w:tblPr>
        <w:tblStyle w:val="TableGrid"/>
        <w:tblpPr w:leftFromText="180" w:rightFromText="180" w:vertAnchor="page" w:horzAnchor="margin" w:tblpXSpec="center" w:tblpY="2265"/>
        <w:tblW w:w="140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1655"/>
        <w:gridCol w:w="253"/>
        <w:gridCol w:w="1636"/>
        <w:gridCol w:w="254"/>
        <w:gridCol w:w="1417"/>
        <w:gridCol w:w="258"/>
        <w:gridCol w:w="1718"/>
        <w:gridCol w:w="255"/>
        <w:gridCol w:w="1626"/>
        <w:gridCol w:w="255"/>
        <w:gridCol w:w="1658"/>
        <w:gridCol w:w="6"/>
      </w:tblGrid>
      <w:tr w:rsidR="00F74791" w:rsidRPr="00272CC8" w14:paraId="2A126862" w14:textId="77777777" w:rsidTr="006D0F6D">
        <w:trPr>
          <w:trHeight w:val="340"/>
        </w:trPr>
        <w:tc>
          <w:tcPr>
            <w:tcW w:w="3085" w:type="dxa"/>
            <w:vAlign w:val="center"/>
          </w:tcPr>
          <w:p w14:paraId="6EDBA7F5"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bookmarkStart w:id="6" w:name="_Hlk160110984"/>
          </w:p>
        </w:tc>
        <w:tc>
          <w:tcPr>
            <w:tcW w:w="10991" w:type="dxa"/>
            <w:gridSpan w:val="12"/>
            <w:tcBorders>
              <w:bottom w:val="single" w:sz="4" w:space="0" w:color="auto"/>
            </w:tcBorders>
            <w:vAlign w:val="center"/>
          </w:tcPr>
          <w:p w14:paraId="7BC75B9C" w14:textId="4BF21A01" w:rsidR="00F74791" w:rsidRPr="00272CC8" w:rsidRDefault="006D0F6D"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272CC8">
              <w:rPr>
                <w:rFonts w:asciiTheme="majorBidi" w:hAnsiTheme="majorBidi" w:cstheme="majorBidi"/>
                <w:sz w:val="28"/>
                <w:szCs w:val="28"/>
              </w:rPr>
              <w:t>Baht</w:t>
            </w:r>
          </w:p>
        </w:tc>
      </w:tr>
      <w:tr w:rsidR="006D0F6D" w:rsidRPr="00272CC8" w14:paraId="76EEAE9F" w14:textId="77777777" w:rsidTr="006D0F6D">
        <w:trPr>
          <w:trHeight w:val="340"/>
        </w:trPr>
        <w:tc>
          <w:tcPr>
            <w:tcW w:w="3085" w:type="dxa"/>
            <w:vAlign w:val="center"/>
          </w:tcPr>
          <w:p w14:paraId="1F3B430F"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544" w:type="dxa"/>
            <w:gridSpan w:val="3"/>
            <w:tcBorders>
              <w:top w:val="single" w:sz="4" w:space="0" w:color="auto"/>
              <w:bottom w:val="single" w:sz="4" w:space="0" w:color="auto"/>
            </w:tcBorders>
            <w:vAlign w:val="center"/>
          </w:tcPr>
          <w:p w14:paraId="3F88468E" w14:textId="0048B406"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272CC8">
              <w:rPr>
                <w:rFonts w:asciiTheme="majorBidi" w:hAnsiTheme="majorBidi" w:cstheme="majorBidi"/>
                <w:sz w:val="24"/>
                <w:szCs w:val="24"/>
              </w:rPr>
              <w:t>CPS Shipping &amp; Logistic Co., Ltd.</w:t>
            </w:r>
          </w:p>
        </w:tc>
        <w:tc>
          <w:tcPr>
            <w:tcW w:w="254" w:type="dxa"/>
            <w:tcBorders>
              <w:top w:val="single" w:sz="4" w:space="0" w:color="auto"/>
            </w:tcBorders>
          </w:tcPr>
          <w:p w14:paraId="6A078096" w14:textId="77777777" w:rsidR="006D0F6D" w:rsidRPr="00272CC8" w:rsidRDefault="006D0F6D" w:rsidP="006D0F6D">
            <w:pPr>
              <w:tabs>
                <w:tab w:val="clear" w:pos="2580"/>
                <w:tab w:val="clear" w:pos="2807"/>
                <w:tab w:val="clear" w:pos="3515"/>
                <w:tab w:val="clear" w:pos="3742"/>
                <w:tab w:val="left" w:pos="2053"/>
              </w:tabs>
              <w:jc w:val="center"/>
              <w:rPr>
                <w:rFonts w:ascii="Angsana New" w:hAnsi="Angsana New"/>
                <w:sz w:val="28"/>
                <w:szCs w:val="28"/>
                <w:cs/>
              </w:rPr>
            </w:pPr>
          </w:p>
        </w:tc>
        <w:tc>
          <w:tcPr>
            <w:tcW w:w="3393" w:type="dxa"/>
            <w:gridSpan w:val="3"/>
            <w:tcBorders>
              <w:top w:val="single" w:sz="4" w:space="0" w:color="auto"/>
              <w:bottom w:val="single" w:sz="4" w:space="0" w:color="auto"/>
            </w:tcBorders>
            <w:vAlign w:val="center"/>
          </w:tcPr>
          <w:p w14:paraId="3CDCF3E0" w14:textId="4DE60033" w:rsidR="006D0F6D" w:rsidRPr="00272CC8" w:rsidRDefault="006D0F6D" w:rsidP="006D0F6D">
            <w:pPr>
              <w:tabs>
                <w:tab w:val="clear" w:pos="2580"/>
                <w:tab w:val="clear" w:pos="2807"/>
                <w:tab w:val="clear" w:pos="3515"/>
                <w:tab w:val="clear" w:pos="3742"/>
                <w:tab w:val="left" w:pos="2053"/>
              </w:tabs>
              <w:jc w:val="center"/>
              <w:rPr>
                <w:rFonts w:ascii="Angsana New" w:hAnsi="Angsana New"/>
                <w:sz w:val="28"/>
                <w:szCs w:val="28"/>
                <w:cs/>
              </w:rPr>
            </w:pPr>
            <w:r w:rsidRPr="00272CC8">
              <w:rPr>
                <w:rFonts w:asciiTheme="majorBidi" w:hAnsiTheme="majorBidi" w:cstheme="majorBidi"/>
                <w:sz w:val="24"/>
                <w:szCs w:val="24"/>
              </w:rPr>
              <w:t>GA Power Pte Co., Ltd.</w:t>
            </w:r>
          </w:p>
        </w:tc>
        <w:tc>
          <w:tcPr>
            <w:tcW w:w="255" w:type="dxa"/>
            <w:tcBorders>
              <w:top w:val="single" w:sz="4" w:space="0" w:color="auto"/>
            </w:tcBorders>
          </w:tcPr>
          <w:p w14:paraId="0384BC1C" w14:textId="77777777" w:rsidR="006D0F6D" w:rsidRPr="00272CC8" w:rsidRDefault="006D0F6D" w:rsidP="006D0F6D">
            <w:pPr>
              <w:tabs>
                <w:tab w:val="clear" w:pos="2580"/>
                <w:tab w:val="clear" w:pos="2807"/>
                <w:tab w:val="clear" w:pos="3515"/>
                <w:tab w:val="clear" w:pos="3742"/>
                <w:tab w:val="left" w:pos="2053"/>
              </w:tabs>
              <w:jc w:val="center"/>
              <w:rPr>
                <w:rFonts w:ascii="Angsana New" w:hAnsi="Angsana New"/>
                <w:sz w:val="28"/>
                <w:szCs w:val="28"/>
              </w:rPr>
            </w:pPr>
          </w:p>
        </w:tc>
        <w:tc>
          <w:tcPr>
            <w:tcW w:w="3545" w:type="dxa"/>
            <w:gridSpan w:val="4"/>
            <w:tcBorders>
              <w:top w:val="single" w:sz="4" w:space="0" w:color="auto"/>
              <w:bottom w:val="single" w:sz="4" w:space="0" w:color="auto"/>
            </w:tcBorders>
            <w:vAlign w:val="center"/>
          </w:tcPr>
          <w:p w14:paraId="16312896" w14:textId="7277FD98" w:rsidR="006D0F6D" w:rsidRPr="00272CC8" w:rsidRDefault="006D0F6D" w:rsidP="006D0F6D">
            <w:pPr>
              <w:tabs>
                <w:tab w:val="clear" w:pos="2580"/>
                <w:tab w:val="clear" w:pos="2807"/>
                <w:tab w:val="clear" w:pos="3515"/>
                <w:tab w:val="clear" w:pos="3742"/>
                <w:tab w:val="left" w:pos="2053"/>
              </w:tabs>
              <w:jc w:val="center"/>
              <w:rPr>
                <w:rFonts w:ascii="Angsana New" w:hAnsi="Angsana New"/>
                <w:sz w:val="28"/>
                <w:szCs w:val="28"/>
                <w:cs/>
              </w:rPr>
            </w:pPr>
            <w:r w:rsidRPr="00272CC8">
              <w:rPr>
                <w:rFonts w:asciiTheme="majorBidi" w:hAnsiTheme="majorBidi" w:cstheme="majorBidi"/>
                <w:sz w:val="24"/>
                <w:szCs w:val="24"/>
              </w:rPr>
              <w:t>The megawatt Co., Ltd.</w:t>
            </w:r>
          </w:p>
        </w:tc>
      </w:tr>
      <w:tr w:rsidR="00F74791" w:rsidRPr="00272CC8" w14:paraId="79E7A06A" w14:textId="77777777" w:rsidTr="006D0F6D">
        <w:trPr>
          <w:gridAfter w:val="1"/>
          <w:wAfter w:w="6" w:type="dxa"/>
          <w:trHeight w:val="340"/>
        </w:trPr>
        <w:tc>
          <w:tcPr>
            <w:tcW w:w="3085" w:type="dxa"/>
            <w:vAlign w:val="center"/>
          </w:tcPr>
          <w:p w14:paraId="3DAE097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655" w:type="dxa"/>
            <w:tcBorders>
              <w:bottom w:val="single" w:sz="4" w:space="0" w:color="auto"/>
            </w:tcBorders>
            <w:vAlign w:val="center"/>
          </w:tcPr>
          <w:p w14:paraId="58ACFB4E" w14:textId="3DDE6D91" w:rsidR="00F74791" w:rsidRPr="00272CC8" w:rsidRDefault="006D0F6D"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hint="cs"/>
                <w:sz w:val="28"/>
                <w:szCs w:val="28"/>
                <w:cs/>
              </w:rPr>
              <w:t>2023</w:t>
            </w:r>
          </w:p>
        </w:tc>
        <w:tc>
          <w:tcPr>
            <w:tcW w:w="253" w:type="dxa"/>
            <w:vAlign w:val="center"/>
          </w:tcPr>
          <w:p w14:paraId="7F31D592" w14:textId="33E2C04D"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636" w:type="dxa"/>
            <w:tcBorders>
              <w:bottom w:val="single" w:sz="4" w:space="0" w:color="auto"/>
            </w:tcBorders>
            <w:vAlign w:val="center"/>
          </w:tcPr>
          <w:p w14:paraId="35DB3402" w14:textId="0070322C" w:rsidR="00F74791" w:rsidRPr="00272CC8" w:rsidRDefault="006D0F6D"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r w:rsidRPr="00272CC8">
              <w:rPr>
                <w:rFonts w:ascii="Angsana New" w:hAnsi="Angsana New" w:hint="cs"/>
                <w:sz w:val="28"/>
                <w:szCs w:val="28"/>
                <w:cs/>
              </w:rPr>
              <w:t>2022</w:t>
            </w:r>
          </w:p>
        </w:tc>
        <w:tc>
          <w:tcPr>
            <w:tcW w:w="254" w:type="dxa"/>
            <w:vAlign w:val="center"/>
          </w:tcPr>
          <w:p w14:paraId="3566EED8"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cs/>
              </w:rPr>
            </w:pPr>
          </w:p>
        </w:tc>
        <w:tc>
          <w:tcPr>
            <w:tcW w:w="1417" w:type="dxa"/>
            <w:vAlign w:val="center"/>
          </w:tcPr>
          <w:p w14:paraId="48E59E33"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r w:rsidRPr="00272CC8">
              <w:rPr>
                <w:rFonts w:ascii="Angsana New" w:hAnsi="Angsana New"/>
                <w:sz w:val="28"/>
                <w:szCs w:val="28"/>
                <w:cs/>
              </w:rPr>
              <w:t>2566</w:t>
            </w:r>
          </w:p>
        </w:tc>
        <w:tc>
          <w:tcPr>
            <w:tcW w:w="258" w:type="dxa"/>
            <w:vAlign w:val="center"/>
          </w:tcPr>
          <w:p w14:paraId="2BF2DA2D"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p>
        </w:tc>
        <w:tc>
          <w:tcPr>
            <w:tcW w:w="1718" w:type="dxa"/>
            <w:vAlign w:val="center"/>
          </w:tcPr>
          <w:p w14:paraId="1EA8CD69"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r w:rsidRPr="00272CC8">
              <w:rPr>
                <w:rFonts w:ascii="Angsana New" w:hAnsi="Angsana New"/>
                <w:sz w:val="28"/>
                <w:szCs w:val="28"/>
                <w:cs/>
              </w:rPr>
              <w:t>2565</w:t>
            </w:r>
          </w:p>
        </w:tc>
        <w:tc>
          <w:tcPr>
            <w:tcW w:w="255" w:type="dxa"/>
            <w:vAlign w:val="center"/>
          </w:tcPr>
          <w:p w14:paraId="4CDCFF8C"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p>
        </w:tc>
        <w:tc>
          <w:tcPr>
            <w:tcW w:w="1626" w:type="dxa"/>
            <w:tcBorders>
              <w:bottom w:val="single" w:sz="4" w:space="0" w:color="auto"/>
            </w:tcBorders>
            <w:vAlign w:val="center"/>
          </w:tcPr>
          <w:p w14:paraId="554485DC"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r w:rsidRPr="00272CC8">
              <w:rPr>
                <w:rFonts w:ascii="Angsana New" w:hAnsi="Angsana New"/>
                <w:sz w:val="28"/>
                <w:szCs w:val="28"/>
                <w:cs/>
              </w:rPr>
              <w:t>2566</w:t>
            </w:r>
          </w:p>
        </w:tc>
        <w:tc>
          <w:tcPr>
            <w:tcW w:w="255" w:type="dxa"/>
            <w:vAlign w:val="center"/>
          </w:tcPr>
          <w:p w14:paraId="40D02742"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p>
        </w:tc>
        <w:tc>
          <w:tcPr>
            <w:tcW w:w="1658" w:type="dxa"/>
            <w:tcBorders>
              <w:bottom w:val="single" w:sz="4" w:space="0" w:color="auto"/>
            </w:tcBorders>
            <w:vAlign w:val="center"/>
          </w:tcPr>
          <w:p w14:paraId="0C7EDCC1" w14:textId="77777777"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center"/>
              <w:rPr>
                <w:rFonts w:ascii="Angsana New" w:hAnsi="Angsana New"/>
                <w:sz w:val="28"/>
                <w:szCs w:val="28"/>
              </w:rPr>
            </w:pPr>
            <w:r w:rsidRPr="00272CC8">
              <w:rPr>
                <w:rFonts w:ascii="Angsana New" w:hAnsi="Angsana New"/>
                <w:sz w:val="28"/>
                <w:szCs w:val="28"/>
                <w:cs/>
              </w:rPr>
              <w:t>2565</w:t>
            </w:r>
          </w:p>
        </w:tc>
      </w:tr>
      <w:tr w:rsidR="00F74791" w:rsidRPr="00272CC8" w14:paraId="38119682" w14:textId="77777777" w:rsidTr="006D0F6D">
        <w:trPr>
          <w:gridAfter w:val="1"/>
          <w:wAfter w:w="6" w:type="dxa"/>
          <w:trHeight w:val="350"/>
        </w:trPr>
        <w:tc>
          <w:tcPr>
            <w:tcW w:w="3085" w:type="dxa"/>
            <w:vAlign w:val="bottom"/>
          </w:tcPr>
          <w:p w14:paraId="46020D93" w14:textId="03F8D241"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Revenue</w:t>
            </w:r>
          </w:p>
        </w:tc>
        <w:tc>
          <w:tcPr>
            <w:tcW w:w="1655" w:type="dxa"/>
            <w:tcBorders>
              <w:top w:val="single" w:sz="4" w:space="0" w:color="auto"/>
            </w:tcBorders>
            <w:vAlign w:val="bottom"/>
          </w:tcPr>
          <w:p w14:paraId="57CF9F09"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352,134,977.58</w:t>
            </w:r>
          </w:p>
        </w:tc>
        <w:tc>
          <w:tcPr>
            <w:tcW w:w="253" w:type="dxa"/>
            <w:vAlign w:val="bottom"/>
          </w:tcPr>
          <w:p w14:paraId="531505EB"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636" w:type="dxa"/>
            <w:vAlign w:val="bottom"/>
          </w:tcPr>
          <w:p w14:paraId="6890E68E"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405,463,429.02</w:t>
            </w:r>
          </w:p>
        </w:tc>
        <w:tc>
          <w:tcPr>
            <w:tcW w:w="254" w:type="dxa"/>
            <w:vAlign w:val="bottom"/>
          </w:tcPr>
          <w:p w14:paraId="19E9BBCA"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417" w:type="dxa"/>
            <w:tcBorders>
              <w:top w:val="single" w:sz="4" w:space="0" w:color="auto"/>
            </w:tcBorders>
            <w:vAlign w:val="bottom"/>
          </w:tcPr>
          <w:p w14:paraId="36D604EE"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rPr>
              <w:t>-</w:t>
            </w:r>
          </w:p>
        </w:tc>
        <w:tc>
          <w:tcPr>
            <w:tcW w:w="258" w:type="dxa"/>
            <w:vAlign w:val="bottom"/>
          </w:tcPr>
          <w:p w14:paraId="4B88026A"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718" w:type="dxa"/>
            <w:tcBorders>
              <w:top w:val="single" w:sz="4" w:space="0" w:color="auto"/>
            </w:tcBorders>
            <w:vAlign w:val="bottom"/>
          </w:tcPr>
          <w:p w14:paraId="3BD18230"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66,469,198.39</w:t>
            </w:r>
          </w:p>
        </w:tc>
        <w:tc>
          <w:tcPr>
            <w:tcW w:w="255" w:type="dxa"/>
            <w:vAlign w:val="bottom"/>
          </w:tcPr>
          <w:p w14:paraId="6F7C3191"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26" w:type="dxa"/>
            <w:tcBorders>
              <w:top w:val="single" w:sz="4" w:space="0" w:color="auto"/>
            </w:tcBorders>
            <w:vAlign w:val="bottom"/>
          </w:tcPr>
          <w:p w14:paraId="0A86887B"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207,247,550.72</w:t>
            </w:r>
          </w:p>
        </w:tc>
        <w:tc>
          <w:tcPr>
            <w:tcW w:w="255" w:type="dxa"/>
            <w:vAlign w:val="bottom"/>
          </w:tcPr>
          <w:p w14:paraId="662E9373"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58" w:type="dxa"/>
            <w:vAlign w:val="bottom"/>
          </w:tcPr>
          <w:p w14:paraId="23DB8888"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110,913,390.00</w:t>
            </w:r>
          </w:p>
        </w:tc>
      </w:tr>
      <w:tr w:rsidR="00F74791" w:rsidRPr="00272CC8" w14:paraId="47290F64" w14:textId="77777777" w:rsidTr="006D0F6D">
        <w:trPr>
          <w:gridAfter w:val="1"/>
          <w:wAfter w:w="6" w:type="dxa"/>
          <w:trHeight w:val="350"/>
        </w:trPr>
        <w:tc>
          <w:tcPr>
            <w:tcW w:w="3085" w:type="dxa"/>
            <w:vAlign w:val="bottom"/>
          </w:tcPr>
          <w:p w14:paraId="15C7CF8C" w14:textId="45252162" w:rsidR="00F74791" w:rsidRPr="00272CC8" w:rsidRDefault="00F74791" w:rsidP="00F747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Expense</w:t>
            </w:r>
          </w:p>
        </w:tc>
        <w:tc>
          <w:tcPr>
            <w:tcW w:w="1655" w:type="dxa"/>
            <w:tcBorders>
              <w:bottom w:val="single" w:sz="4" w:space="0" w:color="auto"/>
            </w:tcBorders>
            <w:vAlign w:val="bottom"/>
          </w:tcPr>
          <w:p w14:paraId="2D71EAED"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(329,026,844.77)</w:t>
            </w:r>
          </w:p>
        </w:tc>
        <w:tc>
          <w:tcPr>
            <w:tcW w:w="253" w:type="dxa"/>
            <w:vAlign w:val="bottom"/>
          </w:tcPr>
          <w:p w14:paraId="064E615D"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636" w:type="dxa"/>
            <w:tcBorders>
              <w:bottom w:val="single" w:sz="4" w:space="0" w:color="auto"/>
            </w:tcBorders>
            <w:vAlign w:val="bottom"/>
          </w:tcPr>
          <w:p w14:paraId="07F9E968"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(395,223,126.95)</w:t>
            </w:r>
          </w:p>
        </w:tc>
        <w:tc>
          <w:tcPr>
            <w:tcW w:w="254" w:type="dxa"/>
            <w:vAlign w:val="bottom"/>
          </w:tcPr>
          <w:p w14:paraId="197BEC3D"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417" w:type="dxa"/>
            <w:tcBorders>
              <w:bottom w:val="single" w:sz="4" w:space="0" w:color="auto"/>
            </w:tcBorders>
            <w:vAlign w:val="bottom"/>
          </w:tcPr>
          <w:p w14:paraId="42228F24"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rPr>
              <w:t>-</w:t>
            </w:r>
          </w:p>
        </w:tc>
        <w:tc>
          <w:tcPr>
            <w:tcW w:w="258" w:type="dxa"/>
            <w:vAlign w:val="bottom"/>
          </w:tcPr>
          <w:p w14:paraId="42DA2DA5"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718" w:type="dxa"/>
            <w:tcBorders>
              <w:bottom w:val="single" w:sz="4" w:space="0" w:color="auto"/>
            </w:tcBorders>
            <w:vAlign w:val="bottom"/>
          </w:tcPr>
          <w:p w14:paraId="4715FD6A"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(188,272,027.15)</w:t>
            </w:r>
          </w:p>
        </w:tc>
        <w:tc>
          <w:tcPr>
            <w:tcW w:w="255" w:type="dxa"/>
            <w:vAlign w:val="bottom"/>
          </w:tcPr>
          <w:p w14:paraId="31A7A99E"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26" w:type="dxa"/>
            <w:tcBorders>
              <w:bottom w:val="single" w:sz="4" w:space="0" w:color="auto"/>
            </w:tcBorders>
            <w:vAlign w:val="bottom"/>
          </w:tcPr>
          <w:p w14:paraId="0822F1A3"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(123,625,273.64)</w:t>
            </w:r>
          </w:p>
        </w:tc>
        <w:tc>
          <w:tcPr>
            <w:tcW w:w="255" w:type="dxa"/>
            <w:vAlign w:val="bottom"/>
          </w:tcPr>
          <w:p w14:paraId="3F9CA885"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58" w:type="dxa"/>
            <w:tcBorders>
              <w:bottom w:val="single" w:sz="4" w:space="0" w:color="auto"/>
            </w:tcBorders>
            <w:vAlign w:val="bottom"/>
          </w:tcPr>
          <w:p w14:paraId="77F9D9E5"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color w:val="000000"/>
                <w:sz w:val="28"/>
                <w:szCs w:val="28"/>
              </w:rPr>
              <w:t>(105,165,234.00)</w:t>
            </w:r>
          </w:p>
        </w:tc>
      </w:tr>
      <w:tr w:rsidR="00F74791" w:rsidRPr="00272CC8" w14:paraId="73086E02" w14:textId="77777777" w:rsidTr="006D0F6D">
        <w:trPr>
          <w:gridAfter w:val="1"/>
          <w:wAfter w:w="6" w:type="dxa"/>
          <w:trHeight w:val="291"/>
        </w:trPr>
        <w:tc>
          <w:tcPr>
            <w:tcW w:w="3085" w:type="dxa"/>
            <w:vAlign w:val="bottom"/>
          </w:tcPr>
          <w:p w14:paraId="0D404A12" w14:textId="496D08FD"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Angsana New" w:hAnsi="Angsana New"/>
                <w:sz w:val="28"/>
                <w:szCs w:val="28"/>
              </w:rPr>
            </w:pPr>
            <w:r w:rsidRPr="00272CC8">
              <w:rPr>
                <w:rFonts w:asciiTheme="majorBidi" w:hAnsiTheme="majorBidi" w:cstheme="majorBidi"/>
                <w:sz w:val="28"/>
                <w:szCs w:val="28"/>
              </w:rPr>
              <w:t>Other compressive income(expense)</w:t>
            </w:r>
          </w:p>
        </w:tc>
        <w:tc>
          <w:tcPr>
            <w:tcW w:w="1655" w:type="dxa"/>
            <w:tcBorders>
              <w:top w:val="single" w:sz="4" w:space="0" w:color="auto"/>
              <w:bottom w:val="double" w:sz="4" w:space="0" w:color="auto"/>
            </w:tcBorders>
            <w:vAlign w:val="bottom"/>
          </w:tcPr>
          <w:p w14:paraId="766646BD"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23</w:t>
            </w:r>
            <w:r w:rsidRPr="00272CC8">
              <w:rPr>
                <w:rFonts w:ascii="Angsana New" w:hAnsi="Angsana New"/>
                <w:sz w:val="28"/>
                <w:szCs w:val="28"/>
              </w:rPr>
              <w:t>,</w:t>
            </w:r>
            <w:r w:rsidRPr="00272CC8">
              <w:rPr>
                <w:rFonts w:ascii="Angsana New" w:hAnsi="Angsana New"/>
                <w:sz w:val="28"/>
                <w:szCs w:val="28"/>
                <w:cs/>
              </w:rPr>
              <w:t>108</w:t>
            </w:r>
            <w:r w:rsidRPr="00272CC8">
              <w:rPr>
                <w:rFonts w:ascii="Angsana New" w:hAnsi="Angsana New"/>
                <w:sz w:val="28"/>
                <w:szCs w:val="28"/>
              </w:rPr>
              <w:t>,</w:t>
            </w:r>
            <w:r w:rsidRPr="00272CC8">
              <w:rPr>
                <w:rFonts w:ascii="Angsana New" w:hAnsi="Angsana New"/>
                <w:sz w:val="28"/>
                <w:szCs w:val="28"/>
                <w:cs/>
              </w:rPr>
              <w:t>132.81</w:t>
            </w:r>
          </w:p>
        </w:tc>
        <w:tc>
          <w:tcPr>
            <w:tcW w:w="253" w:type="dxa"/>
            <w:vAlign w:val="bottom"/>
          </w:tcPr>
          <w:p w14:paraId="4CB4B553"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636" w:type="dxa"/>
            <w:tcBorders>
              <w:top w:val="single" w:sz="4" w:space="0" w:color="auto"/>
              <w:bottom w:val="double" w:sz="4" w:space="0" w:color="auto"/>
            </w:tcBorders>
            <w:vAlign w:val="bottom"/>
          </w:tcPr>
          <w:p w14:paraId="4B9D03F3"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cs/>
              </w:rPr>
              <w:t>10</w:t>
            </w:r>
            <w:r w:rsidRPr="00272CC8">
              <w:rPr>
                <w:rFonts w:ascii="Angsana New" w:hAnsi="Angsana New"/>
                <w:sz w:val="28"/>
                <w:szCs w:val="28"/>
              </w:rPr>
              <w:t>,</w:t>
            </w:r>
            <w:r w:rsidRPr="00272CC8">
              <w:rPr>
                <w:rFonts w:ascii="Angsana New" w:hAnsi="Angsana New"/>
                <w:sz w:val="28"/>
                <w:szCs w:val="28"/>
                <w:cs/>
              </w:rPr>
              <w:t>240</w:t>
            </w:r>
            <w:r w:rsidRPr="00272CC8">
              <w:rPr>
                <w:rFonts w:ascii="Angsana New" w:hAnsi="Angsana New"/>
                <w:sz w:val="28"/>
                <w:szCs w:val="28"/>
              </w:rPr>
              <w:t>,</w:t>
            </w:r>
            <w:r w:rsidRPr="00272CC8">
              <w:rPr>
                <w:rFonts w:ascii="Angsana New" w:hAnsi="Angsana New"/>
                <w:sz w:val="28"/>
                <w:szCs w:val="28"/>
                <w:cs/>
              </w:rPr>
              <w:t>302.07</w:t>
            </w:r>
          </w:p>
        </w:tc>
        <w:tc>
          <w:tcPr>
            <w:tcW w:w="254" w:type="dxa"/>
            <w:vAlign w:val="bottom"/>
          </w:tcPr>
          <w:p w14:paraId="61AD501A"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417" w:type="dxa"/>
            <w:tcBorders>
              <w:top w:val="single" w:sz="4" w:space="0" w:color="auto"/>
              <w:bottom w:val="double" w:sz="4" w:space="0" w:color="auto"/>
            </w:tcBorders>
            <w:vAlign w:val="bottom"/>
          </w:tcPr>
          <w:p w14:paraId="50E6D295"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hint="cs"/>
                <w:sz w:val="28"/>
                <w:szCs w:val="28"/>
                <w:cs/>
              </w:rPr>
              <w:t>-</w:t>
            </w:r>
          </w:p>
        </w:tc>
        <w:tc>
          <w:tcPr>
            <w:tcW w:w="258" w:type="dxa"/>
            <w:vAlign w:val="bottom"/>
          </w:tcPr>
          <w:p w14:paraId="42296F80"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718" w:type="dxa"/>
            <w:tcBorders>
              <w:top w:val="single" w:sz="4" w:space="0" w:color="auto"/>
              <w:bottom w:val="double" w:sz="4" w:space="0" w:color="auto"/>
            </w:tcBorders>
            <w:vAlign w:val="bottom"/>
          </w:tcPr>
          <w:p w14:paraId="4AA76561"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cs/>
              </w:rPr>
              <w:t>(121</w:t>
            </w:r>
            <w:r w:rsidRPr="00272CC8">
              <w:rPr>
                <w:rFonts w:ascii="Angsana New" w:hAnsi="Angsana New"/>
                <w:sz w:val="28"/>
                <w:szCs w:val="28"/>
              </w:rPr>
              <w:t>,</w:t>
            </w:r>
            <w:r w:rsidRPr="00272CC8">
              <w:rPr>
                <w:rFonts w:ascii="Angsana New" w:hAnsi="Angsana New"/>
                <w:sz w:val="28"/>
                <w:szCs w:val="28"/>
                <w:cs/>
              </w:rPr>
              <w:t>802</w:t>
            </w:r>
            <w:r w:rsidRPr="00272CC8">
              <w:rPr>
                <w:rFonts w:ascii="Angsana New" w:hAnsi="Angsana New"/>
                <w:sz w:val="28"/>
                <w:szCs w:val="28"/>
              </w:rPr>
              <w:t>,</w:t>
            </w:r>
            <w:r w:rsidRPr="00272CC8">
              <w:rPr>
                <w:rFonts w:ascii="Angsana New" w:hAnsi="Angsana New"/>
                <w:sz w:val="28"/>
                <w:szCs w:val="28"/>
                <w:cs/>
              </w:rPr>
              <w:t>828.76)</w:t>
            </w:r>
          </w:p>
        </w:tc>
        <w:tc>
          <w:tcPr>
            <w:tcW w:w="255" w:type="dxa"/>
            <w:vAlign w:val="bottom"/>
          </w:tcPr>
          <w:p w14:paraId="12E918F3"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26" w:type="dxa"/>
            <w:tcBorders>
              <w:top w:val="single" w:sz="4" w:space="0" w:color="auto"/>
              <w:bottom w:val="double" w:sz="4" w:space="0" w:color="auto"/>
            </w:tcBorders>
            <w:vAlign w:val="bottom"/>
          </w:tcPr>
          <w:p w14:paraId="136EEC89"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rPr>
              <w:t>83,622,277.08</w:t>
            </w:r>
          </w:p>
        </w:tc>
        <w:tc>
          <w:tcPr>
            <w:tcW w:w="255" w:type="dxa"/>
            <w:vAlign w:val="bottom"/>
          </w:tcPr>
          <w:p w14:paraId="2174F779"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p>
        </w:tc>
        <w:tc>
          <w:tcPr>
            <w:tcW w:w="1658" w:type="dxa"/>
            <w:tcBorders>
              <w:top w:val="single" w:sz="4" w:space="0" w:color="auto"/>
              <w:bottom w:val="double" w:sz="4" w:space="0" w:color="auto"/>
            </w:tcBorders>
            <w:vAlign w:val="bottom"/>
          </w:tcPr>
          <w:p w14:paraId="1F469D2C" w14:textId="77777777" w:rsidR="00F74791" w:rsidRPr="00272CC8" w:rsidRDefault="00F74791"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053"/>
              </w:tabs>
              <w:spacing w:line="240" w:lineRule="auto"/>
              <w:jc w:val="right"/>
              <w:rPr>
                <w:rFonts w:ascii="Angsana New" w:hAnsi="Angsana New"/>
                <w:sz w:val="28"/>
                <w:szCs w:val="28"/>
              </w:rPr>
            </w:pPr>
            <w:r w:rsidRPr="00272CC8">
              <w:rPr>
                <w:rFonts w:ascii="Angsana New" w:hAnsi="Angsana New"/>
                <w:sz w:val="28"/>
                <w:szCs w:val="28"/>
              </w:rPr>
              <w:t>5,748,156.00</w:t>
            </w:r>
          </w:p>
        </w:tc>
      </w:tr>
      <w:bookmarkEnd w:id="6"/>
    </w:tbl>
    <w:p w14:paraId="3C814DF7" w14:textId="77777777" w:rsidR="00F74791" w:rsidRPr="00272CC8" w:rsidRDefault="00F74791" w:rsidP="006323E4">
      <w:pPr>
        <w:spacing w:after="0"/>
        <w:rPr>
          <w:rFonts w:asciiTheme="majorBidi" w:hAnsiTheme="majorBidi" w:cstheme="majorBidi"/>
          <w:sz w:val="10"/>
          <w:szCs w:val="10"/>
        </w:rPr>
      </w:pPr>
    </w:p>
    <w:p w14:paraId="07A55729" w14:textId="77777777" w:rsidR="00F74791" w:rsidRPr="00272CC8" w:rsidRDefault="00F74791" w:rsidP="006323E4">
      <w:pPr>
        <w:spacing w:after="0"/>
        <w:rPr>
          <w:rFonts w:asciiTheme="majorBidi" w:hAnsiTheme="majorBidi" w:cstheme="majorBidi"/>
          <w:sz w:val="10"/>
          <w:szCs w:val="10"/>
        </w:rPr>
      </w:pPr>
    </w:p>
    <w:p w14:paraId="252A0CC5" w14:textId="77777777" w:rsidR="00F74791" w:rsidRPr="00272CC8" w:rsidRDefault="00F74791" w:rsidP="006323E4">
      <w:pPr>
        <w:spacing w:after="0"/>
        <w:rPr>
          <w:rFonts w:asciiTheme="majorBidi" w:hAnsiTheme="majorBidi" w:cstheme="majorBidi"/>
          <w:sz w:val="10"/>
          <w:szCs w:val="10"/>
        </w:rPr>
      </w:pPr>
    </w:p>
    <w:p w14:paraId="7DAAF9C6" w14:textId="77777777" w:rsidR="00F74791" w:rsidRPr="00272CC8" w:rsidRDefault="00F74791" w:rsidP="006323E4">
      <w:pPr>
        <w:spacing w:after="0"/>
        <w:rPr>
          <w:rFonts w:asciiTheme="majorBidi" w:hAnsiTheme="majorBidi" w:cstheme="majorBidi"/>
          <w:sz w:val="10"/>
          <w:szCs w:val="10"/>
        </w:rPr>
      </w:pPr>
    </w:p>
    <w:tbl>
      <w:tblPr>
        <w:tblStyle w:val="TableGrid"/>
        <w:tblpPr w:leftFromText="180" w:rightFromText="180" w:vertAnchor="page" w:horzAnchor="margin" w:tblpX="-210" w:tblpY="5188"/>
        <w:tblW w:w="103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1"/>
        <w:gridCol w:w="1557"/>
        <w:gridCol w:w="291"/>
        <w:gridCol w:w="1709"/>
        <w:gridCol w:w="292"/>
        <w:gridCol w:w="1402"/>
        <w:gridCol w:w="296"/>
        <w:gridCol w:w="1691"/>
        <w:gridCol w:w="6"/>
      </w:tblGrid>
      <w:tr w:rsidR="006D0F6D" w:rsidRPr="00272CC8" w14:paraId="7C12093C" w14:textId="77777777" w:rsidTr="006D0F6D">
        <w:trPr>
          <w:trHeight w:val="409"/>
        </w:trPr>
        <w:tc>
          <w:tcPr>
            <w:tcW w:w="3085" w:type="dxa"/>
            <w:vAlign w:val="center"/>
          </w:tcPr>
          <w:p w14:paraId="5835F764"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7240" w:type="dxa"/>
            <w:gridSpan w:val="8"/>
            <w:tcBorders>
              <w:bottom w:val="single" w:sz="4" w:space="0" w:color="auto"/>
            </w:tcBorders>
            <w:vAlign w:val="center"/>
          </w:tcPr>
          <w:p w14:paraId="2960A7CC"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272CC8">
              <w:rPr>
                <w:rFonts w:asciiTheme="majorBidi" w:hAnsiTheme="majorBidi" w:cstheme="majorBidi"/>
                <w:sz w:val="28"/>
                <w:szCs w:val="28"/>
              </w:rPr>
              <w:t>Baht</w:t>
            </w:r>
          </w:p>
        </w:tc>
      </w:tr>
      <w:tr w:rsidR="006D0F6D" w:rsidRPr="00272CC8" w14:paraId="17473115" w14:textId="77777777" w:rsidTr="006D0F6D">
        <w:trPr>
          <w:trHeight w:val="409"/>
        </w:trPr>
        <w:tc>
          <w:tcPr>
            <w:tcW w:w="3085" w:type="dxa"/>
            <w:vAlign w:val="center"/>
          </w:tcPr>
          <w:p w14:paraId="5AF9319D"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560" w:type="dxa"/>
            <w:gridSpan w:val="3"/>
            <w:tcBorders>
              <w:top w:val="single" w:sz="4" w:space="0" w:color="auto"/>
              <w:bottom w:val="single" w:sz="4" w:space="0" w:color="auto"/>
            </w:tcBorders>
            <w:vAlign w:val="center"/>
          </w:tcPr>
          <w:p w14:paraId="24F146C1"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roofErr w:type="spellStart"/>
            <w:r w:rsidRPr="00272CC8">
              <w:rPr>
                <w:rFonts w:asciiTheme="majorBidi" w:hAnsiTheme="majorBidi" w:cstheme="majorBidi"/>
                <w:sz w:val="28"/>
                <w:szCs w:val="28"/>
              </w:rPr>
              <w:t>Ekold</w:t>
            </w:r>
            <w:proofErr w:type="spellEnd"/>
            <w:r w:rsidRPr="00272CC8">
              <w:rPr>
                <w:rFonts w:asciiTheme="majorBidi" w:hAnsiTheme="majorBidi" w:cstheme="majorBidi"/>
                <w:sz w:val="28"/>
                <w:szCs w:val="28"/>
              </w:rPr>
              <w:t xml:space="preserve"> Co., Ltd.</w:t>
            </w:r>
          </w:p>
        </w:tc>
        <w:tc>
          <w:tcPr>
            <w:tcW w:w="292" w:type="dxa"/>
            <w:tcBorders>
              <w:top w:val="single" w:sz="4" w:space="0" w:color="auto"/>
            </w:tcBorders>
            <w:vAlign w:val="center"/>
          </w:tcPr>
          <w:p w14:paraId="5734111C"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jc w:val="center"/>
              <w:rPr>
                <w:rFonts w:ascii="Angsana New" w:hAnsi="Angsana New"/>
                <w:sz w:val="28"/>
                <w:szCs w:val="28"/>
                <w:cs/>
              </w:rPr>
            </w:pPr>
          </w:p>
        </w:tc>
        <w:tc>
          <w:tcPr>
            <w:tcW w:w="3388" w:type="dxa"/>
            <w:gridSpan w:val="4"/>
            <w:tcBorders>
              <w:top w:val="single" w:sz="4" w:space="0" w:color="auto"/>
              <w:bottom w:val="single" w:sz="4" w:space="0" w:color="auto"/>
            </w:tcBorders>
            <w:vAlign w:val="center"/>
          </w:tcPr>
          <w:p w14:paraId="03814574"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802"/>
                <w:tab w:val="left" w:pos="2160"/>
                <w:tab w:val="left" w:pos="2856"/>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Power M Engineering </w:t>
            </w:r>
          </w:p>
          <w:p w14:paraId="1152244C" w14:textId="77777777" w:rsidR="006D0F6D" w:rsidRPr="00272CC8" w:rsidRDefault="006D0F6D" w:rsidP="006D0F6D">
            <w:pPr>
              <w:tabs>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jc w:val="center"/>
              <w:rPr>
                <w:rFonts w:ascii="Angsana New" w:hAnsi="Angsana New"/>
                <w:sz w:val="28"/>
                <w:szCs w:val="28"/>
                <w:cs/>
              </w:rPr>
            </w:pPr>
            <w:r w:rsidRPr="00272CC8">
              <w:rPr>
                <w:rFonts w:asciiTheme="majorBidi" w:hAnsiTheme="majorBidi" w:cstheme="majorBidi"/>
                <w:sz w:val="28"/>
                <w:szCs w:val="28"/>
              </w:rPr>
              <w:t>Co., Ltd.</w:t>
            </w:r>
          </w:p>
        </w:tc>
      </w:tr>
      <w:tr w:rsidR="006D0F6D" w:rsidRPr="00272CC8" w14:paraId="19362BD3" w14:textId="77777777" w:rsidTr="006D0F6D">
        <w:trPr>
          <w:gridAfter w:val="1"/>
          <w:wAfter w:w="6" w:type="dxa"/>
          <w:trHeight w:val="409"/>
        </w:trPr>
        <w:tc>
          <w:tcPr>
            <w:tcW w:w="3085" w:type="dxa"/>
            <w:vAlign w:val="center"/>
          </w:tcPr>
          <w:p w14:paraId="2132B252"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559" w:type="dxa"/>
            <w:tcBorders>
              <w:bottom w:val="single" w:sz="4" w:space="0" w:color="auto"/>
            </w:tcBorders>
            <w:vAlign w:val="center"/>
          </w:tcPr>
          <w:p w14:paraId="30EFB667"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hint="cs"/>
                <w:sz w:val="28"/>
                <w:szCs w:val="28"/>
                <w:cs/>
              </w:rPr>
              <w:t>2023</w:t>
            </w:r>
          </w:p>
        </w:tc>
        <w:tc>
          <w:tcPr>
            <w:tcW w:w="291" w:type="dxa"/>
            <w:vAlign w:val="center"/>
          </w:tcPr>
          <w:p w14:paraId="77355340"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710" w:type="dxa"/>
            <w:tcBorders>
              <w:bottom w:val="single" w:sz="4" w:space="0" w:color="auto"/>
            </w:tcBorders>
            <w:vAlign w:val="center"/>
          </w:tcPr>
          <w:p w14:paraId="53C7A32D"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center"/>
              <w:rPr>
                <w:rFonts w:ascii="Angsana New" w:hAnsi="Angsana New"/>
                <w:sz w:val="28"/>
                <w:szCs w:val="28"/>
              </w:rPr>
            </w:pPr>
            <w:r w:rsidRPr="00272CC8">
              <w:rPr>
                <w:rFonts w:ascii="Angsana New" w:hAnsi="Angsana New" w:hint="cs"/>
                <w:sz w:val="28"/>
                <w:szCs w:val="28"/>
                <w:cs/>
              </w:rPr>
              <w:t>2022</w:t>
            </w:r>
          </w:p>
        </w:tc>
        <w:tc>
          <w:tcPr>
            <w:tcW w:w="292" w:type="dxa"/>
            <w:vAlign w:val="center"/>
          </w:tcPr>
          <w:p w14:paraId="2CCBE8F7"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center"/>
              <w:rPr>
                <w:rFonts w:ascii="Angsana New" w:hAnsi="Angsana New"/>
                <w:sz w:val="28"/>
                <w:szCs w:val="28"/>
                <w:cs/>
              </w:rPr>
            </w:pPr>
          </w:p>
        </w:tc>
        <w:tc>
          <w:tcPr>
            <w:tcW w:w="1393" w:type="dxa"/>
            <w:vAlign w:val="center"/>
          </w:tcPr>
          <w:p w14:paraId="25B509A0"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center"/>
              <w:rPr>
                <w:rFonts w:ascii="Angsana New" w:hAnsi="Angsana New"/>
                <w:sz w:val="28"/>
                <w:szCs w:val="28"/>
              </w:rPr>
            </w:pPr>
            <w:r w:rsidRPr="00272CC8">
              <w:rPr>
                <w:rFonts w:ascii="Angsana New" w:hAnsi="Angsana New" w:hint="cs"/>
                <w:sz w:val="28"/>
                <w:szCs w:val="28"/>
                <w:cs/>
              </w:rPr>
              <w:t>2023</w:t>
            </w:r>
          </w:p>
        </w:tc>
        <w:tc>
          <w:tcPr>
            <w:tcW w:w="296" w:type="dxa"/>
            <w:vAlign w:val="center"/>
          </w:tcPr>
          <w:p w14:paraId="2D3EF3F3"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center"/>
              <w:rPr>
                <w:rFonts w:ascii="Angsana New" w:hAnsi="Angsana New"/>
                <w:sz w:val="28"/>
                <w:szCs w:val="28"/>
              </w:rPr>
            </w:pPr>
          </w:p>
        </w:tc>
        <w:tc>
          <w:tcPr>
            <w:tcW w:w="1693" w:type="dxa"/>
            <w:vAlign w:val="center"/>
          </w:tcPr>
          <w:p w14:paraId="63218D4A"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center"/>
              <w:rPr>
                <w:rFonts w:ascii="Angsana New" w:hAnsi="Angsana New"/>
                <w:sz w:val="28"/>
                <w:szCs w:val="28"/>
              </w:rPr>
            </w:pPr>
            <w:r w:rsidRPr="00272CC8">
              <w:rPr>
                <w:rFonts w:ascii="Angsana New" w:hAnsi="Angsana New" w:hint="cs"/>
                <w:sz w:val="28"/>
                <w:szCs w:val="28"/>
                <w:cs/>
              </w:rPr>
              <w:t>2022</w:t>
            </w:r>
          </w:p>
        </w:tc>
      </w:tr>
      <w:tr w:rsidR="006D0F6D" w:rsidRPr="00272CC8" w14:paraId="5913E951" w14:textId="77777777" w:rsidTr="006D0F6D">
        <w:trPr>
          <w:gridAfter w:val="1"/>
          <w:wAfter w:w="6" w:type="dxa"/>
          <w:trHeight w:val="422"/>
        </w:trPr>
        <w:tc>
          <w:tcPr>
            <w:tcW w:w="3085" w:type="dxa"/>
            <w:vAlign w:val="bottom"/>
          </w:tcPr>
          <w:p w14:paraId="4E3BEC42"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Revenue</w:t>
            </w:r>
          </w:p>
        </w:tc>
        <w:tc>
          <w:tcPr>
            <w:tcW w:w="1559" w:type="dxa"/>
            <w:tcBorders>
              <w:top w:val="single" w:sz="4" w:space="0" w:color="auto"/>
            </w:tcBorders>
            <w:vAlign w:val="center"/>
          </w:tcPr>
          <w:p w14:paraId="6BE37910"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c>
          <w:tcPr>
            <w:tcW w:w="291" w:type="dxa"/>
            <w:vAlign w:val="center"/>
          </w:tcPr>
          <w:p w14:paraId="10A859E5"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10" w:type="dxa"/>
            <w:vAlign w:val="center"/>
          </w:tcPr>
          <w:p w14:paraId="258D5C11"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3,367,379.99</w:t>
            </w:r>
          </w:p>
        </w:tc>
        <w:tc>
          <w:tcPr>
            <w:tcW w:w="292" w:type="dxa"/>
            <w:vAlign w:val="center"/>
          </w:tcPr>
          <w:p w14:paraId="3B11C2A8"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right"/>
              <w:rPr>
                <w:rFonts w:ascii="Angsana New" w:hAnsi="Angsana New"/>
                <w:sz w:val="28"/>
                <w:szCs w:val="28"/>
              </w:rPr>
            </w:pPr>
          </w:p>
        </w:tc>
        <w:tc>
          <w:tcPr>
            <w:tcW w:w="1393" w:type="dxa"/>
            <w:tcBorders>
              <w:top w:val="single" w:sz="4" w:space="0" w:color="auto"/>
            </w:tcBorders>
            <w:vAlign w:val="center"/>
          </w:tcPr>
          <w:p w14:paraId="33656FA3"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18,535,027.38</w:t>
            </w:r>
          </w:p>
        </w:tc>
        <w:tc>
          <w:tcPr>
            <w:tcW w:w="296" w:type="dxa"/>
            <w:vAlign w:val="center"/>
          </w:tcPr>
          <w:p w14:paraId="55789A6D"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p>
        </w:tc>
        <w:tc>
          <w:tcPr>
            <w:tcW w:w="1693" w:type="dxa"/>
            <w:tcBorders>
              <w:top w:val="single" w:sz="4" w:space="0" w:color="auto"/>
            </w:tcBorders>
            <w:vAlign w:val="center"/>
          </w:tcPr>
          <w:p w14:paraId="0EC93C1D"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w:t>
            </w:r>
          </w:p>
        </w:tc>
      </w:tr>
      <w:tr w:rsidR="006D0F6D" w:rsidRPr="00272CC8" w14:paraId="45C7181C" w14:textId="77777777" w:rsidTr="006D0F6D">
        <w:trPr>
          <w:gridAfter w:val="1"/>
          <w:wAfter w:w="6" w:type="dxa"/>
          <w:trHeight w:val="422"/>
        </w:trPr>
        <w:tc>
          <w:tcPr>
            <w:tcW w:w="3085" w:type="dxa"/>
            <w:vAlign w:val="bottom"/>
          </w:tcPr>
          <w:p w14:paraId="6BEABEE3"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Expense</w:t>
            </w:r>
          </w:p>
        </w:tc>
        <w:tc>
          <w:tcPr>
            <w:tcW w:w="1559" w:type="dxa"/>
            <w:tcBorders>
              <w:bottom w:val="single" w:sz="4" w:space="0" w:color="auto"/>
            </w:tcBorders>
            <w:vAlign w:val="center"/>
          </w:tcPr>
          <w:p w14:paraId="27A9EAF9"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c>
          <w:tcPr>
            <w:tcW w:w="291" w:type="dxa"/>
            <w:vAlign w:val="center"/>
          </w:tcPr>
          <w:p w14:paraId="3CA82A80"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10" w:type="dxa"/>
            <w:tcBorders>
              <w:bottom w:val="single" w:sz="4" w:space="0" w:color="auto"/>
            </w:tcBorders>
            <w:vAlign w:val="center"/>
          </w:tcPr>
          <w:p w14:paraId="1A733463"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right"/>
              <w:rPr>
                <w:rFonts w:ascii="Angsana New" w:hAnsi="Angsana New"/>
                <w:sz w:val="28"/>
                <w:szCs w:val="28"/>
              </w:rPr>
            </w:pPr>
            <w:r w:rsidRPr="00272CC8">
              <w:rPr>
                <w:rFonts w:ascii="Angsana New" w:hAnsi="Angsana New"/>
                <w:color w:val="000000"/>
                <w:sz w:val="28"/>
                <w:szCs w:val="28"/>
              </w:rPr>
              <w:t>(9,160,979.06)</w:t>
            </w:r>
          </w:p>
        </w:tc>
        <w:tc>
          <w:tcPr>
            <w:tcW w:w="292" w:type="dxa"/>
            <w:vAlign w:val="center"/>
          </w:tcPr>
          <w:p w14:paraId="50AD832B"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right"/>
              <w:rPr>
                <w:rFonts w:ascii="Angsana New" w:hAnsi="Angsana New"/>
                <w:sz w:val="28"/>
                <w:szCs w:val="28"/>
              </w:rPr>
            </w:pPr>
          </w:p>
        </w:tc>
        <w:tc>
          <w:tcPr>
            <w:tcW w:w="1393" w:type="dxa"/>
            <w:tcBorders>
              <w:bottom w:val="single" w:sz="4" w:space="0" w:color="auto"/>
            </w:tcBorders>
            <w:vAlign w:val="center"/>
          </w:tcPr>
          <w:p w14:paraId="2B8DF438"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(21,140,512.11)</w:t>
            </w:r>
          </w:p>
        </w:tc>
        <w:tc>
          <w:tcPr>
            <w:tcW w:w="296" w:type="dxa"/>
            <w:vAlign w:val="center"/>
          </w:tcPr>
          <w:p w14:paraId="7FDEDBE3"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p>
        </w:tc>
        <w:tc>
          <w:tcPr>
            <w:tcW w:w="1693" w:type="dxa"/>
            <w:tcBorders>
              <w:bottom w:val="single" w:sz="4" w:space="0" w:color="auto"/>
            </w:tcBorders>
            <w:vAlign w:val="center"/>
          </w:tcPr>
          <w:p w14:paraId="23A6819D"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w:t>
            </w:r>
          </w:p>
        </w:tc>
      </w:tr>
      <w:tr w:rsidR="006D0F6D" w:rsidRPr="00272CC8" w14:paraId="37AF1798" w14:textId="77777777" w:rsidTr="006D0F6D">
        <w:trPr>
          <w:gridAfter w:val="1"/>
          <w:wAfter w:w="6" w:type="dxa"/>
          <w:trHeight w:val="350"/>
        </w:trPr>
        <w:tc>
          <w:tcPr>
            <w:tcW w:w="3085" w:type="dxa"/>
            <w:vAlign w:val="bottom"/>
          </w:tcPr>
          <w:p w14:paraId="01F4CD3B"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Other compressive income(expense)</w:t>
            </w:r>
          </w:p>
        </w:tc>
        <w:tc>
          <w:tcPr>
            <w:tcW w:w="1559" w:type="dxa"/>
            <w:tcBorders>
              <w:top w:val="single" w:sz="4" w:space="0" w:color="auto"/>
              <w:bottom w:val="double" w:sz="4" w:space="0" w:color="auto"/>
            </w:tcBorders>
            <w:vAlign w:val="center"/>
          </w:tcPr>
          <w:p w14:paraId="277208DB"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c>
          <w:tcPr>
            <w:tcW w:w="291" w:type="dxa"/>
            <w:vAlign w:val="center"/>
          </w:tcPr>
          <w:p w14:paraId="5CCA8AC8"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10" w:type="dxa"/>
            <w:tcBorders>
              <w:top w:val="single" w:sz="4" w:space="0" w:color="auto"/>
              <w:bottom w:val="double" w:sz="4" w:space="0" w:color="auto"/>
            </w:tcBorders>
            <w:vAlign w:val="center"/>
          </w:tcPr>
          <w:p w14:paraId="613B079A"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right"/>
              <w:rPr>
                <w:rFonts w:ascii="Angsana New" w:hAnsi="Angsana New"/>
                <w:sz w:val="28"/>
                <w:szCs w:val="28"/>
              </w:rPr>
            </w:pPr>
            <w:r w:rsidRPr="00272CC8">
              <w:rPr>
                <w:rFonts w:ascii="Angsana New" w:hAnsi="Angsana New"/>
                <w:color w:val="000000"/>
                <w:sz w:val="28"/>
                <w:szCs w:val="28"/>
              </w:rPr>
              <w:t>(5,793,599.07)</w:t>
            </w:r>
          </w:p>
        </w:tc>
        <w:tc>
          <w:tcPr>
            <w:tcW w:w="292" w:type="dxa"/>
            <w:vAlign w:val="center"/>
          </w:tcPr>
          <w:p w14:paraId="309F7CD5"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56"/>
              </w:tabs>
              <w:spacing w:line="240" w:lineRule="auto"/>
              <w:jc w:val="right"/>
              <w:rPr>
                <w:rFonts w:ascii="Angsana New" w:hAnsi="Angsana New"/>
                <w:sz w:val="28"/>
                <w:szCs w:val="28"/>
              </w:rPr>
            </w:pPr>
          </w:p>
        </w:tc>
        <w:tc>
          <w:tcPr>
            <w:tcW w:w="1393" w:type="dxa"/>
            <w:tcBorders>
              <w:top w:val="single" w:sz="4" w:space="0" w:color="auto"/>
              <w:bottom w:val="double" w:sz="4" w:space="0" w:color="auto"/>
            </w:tcBorders>
            <w:vAlign w:val="center"/>
          </w:tcPr>
          <w:p w14:paraId="7184C1B4"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(2,605,484.73)</w:t>
            </w:r>
          </w:p>
        </w:tc>
        <w:tc>
          <w:tcPr>
            <w:tcW w:w="296" w:type="dxa"/>
            <w:vAlign w:val="center"/>
          </w:tcPr>
          <w:p w14:paraId="0D081DCA"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p>
        </w:tc>
        <w:tc>
          <w:tcPr>
            <w:tcW w:w="1693" w:type="dxa"/>
            <w:tcBorders>
              <w:top w:val="single" w:sz="4" w:space="0" w:color="auto"/>
              <w:bottom w:val="double" w:sz="4" w:space="0" w:color="auto"/>
            </w:tcBorders>
            <w:vAlign w:val="center"/>
          </w:tcPr>
          <w:p w14:paraId="0B6B8A8E"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160"/>
                <w:tab w:val="left" w:pos="2856"/>
              </w:tabs>
              <w:spacing w:line="240" w:lineRule="auto"/>
              <w:jc w:val="right"/>
              <w:rPr>
                <w:rFonts w:ascii="Angsana New" w:hAnsi="Angsana New"/>
                <w:sz w:val="28"/>
                <w:szCs w:val="28"/>
              </w:rPr>
            </w:pPr>
            <w:r w:rsidRPr="00272CC8">
              <w:rPr>
                <w:rFonts w:ascii="Angsana New" w:hAnsi="Angsana New"/>
                <w:color w:val="000000"/>
                <w:sz w:val="28"/>
                <w:szCs w:val="28"/>
              </w:rPr>
              <w:t>-</w:t>
            </w:r>
          </w:p>
        </w:tc>
      </w:tr>
    </w:tbl>
    <w:p w14:paraId="79809A71" w14:textId="77777777" w:rsidR="00F74791" w:rsidRPr="00272CC8" w:rsidRDefault="00F74791" w:rsidP="006323E4">
      <w:pPr>
        <w:spacing w:after="0"/>
        <w:rPr>
          <w:rFonts w:asciiTheme="majorBidi" w:hAnsiTheme="majorBidi" w:cstheme="majorBidi"/>
          <w:sz w:val="10"/>
          <w:szCs w:val="10"/>
        </w:rPr>
      </w:pPr>
    </w:p>
    <w:p w14:paraId="76E13529" w14:textId="77777777" w:rsidR="00F74791" w:rsidRPr="00272CC8" w:rsidRDefault="00F74791" w:rsidP="006323E4">
      <w:pPr>
        <w:spacing w:after="0"/>
        <w:rPr>
          <w:rFonts w:asciiTheme="majorBidi" w:hAnsiTheme="majorBidi" w:cstheme="majorBidi"/>
          <w:sz w:val="10"/>
          <w:szCs w:val="10"/>
        </w:rPr>
      </w:pPr>
    </w:p>
    <w:p w14:paraId="6E29023E" w14:textId="77777777" w:rsidR="00F74791" w:rsidRPr="00272CC8" w:rsidRDefault="00F74791" w:rsidP="006323E4">
      <w:pPr>
        <w:spacing w:after="0"/>
        <w:rPr>
          <w:rFonts w:asciiTheme="majorBidi" w:hAnsiTheme="majorBidi" w:cstheme="majorBidi"/>
          <w:sz w:val="10"/>
          <w:szCs w:val="10"/>
        </w:rPr>
      </w:pPr>
    </w:p>
    <w:p w14:paraId="5F9E1F48" w14:textId="77777777" w:rsidR="00F74791" w:rsidRPr="00272CC8" w:rsidRDefault="00F74791" w:rsidP="006323E4">
      <w:pPr>
        <w:spacing w:after="0"/>
        <w:rPr>
          <w:rFonts w:asciiTheme="majorBidi" w:hAnsiTheme="majorBidi" w:cstheme="majorBidi"/>
          <w:sz w:val="10"/>
          <w:szCs w:val="10"/>
        </w:rPr>
      </w:pPr>
    </w:p>
    <w:p w14:paraId="046FC7D4" w14:textId="77777777" w:rsidR="00F74791" w:rsidRPr="00272CC8" w:rsidRDefault="00F74791" w:rsidP="006323E4">
      <w:pPr>
        <w:spacing w:after="0"/>
        <w:rPr>
          <w:rFonts w:asciiTheme="majorBidi" w:hAnsiTheme="majorBidi" w:cstheme="majorBidi"/>
          <w:sz w:val="10"/>
          <w:szCs w:val="10"/>
        </w:rPr>
      </w:pPr>
    </w:p>
    <w:p w14:paraId="109175C2" w14:textId="77777777" w:rsidR="00F74791" w:rsidRPr="00272CC8" w:rsidRDefault="00F74791" w:rsidP="006323E4">
      <w:pPr>
        <w:spacing w:after="0"/>
        <w:rPr>
          <w:rFonts w:asciiTheme="majorBidi" w:hAnsiTheme="majorBidi" w:cstheme="majorBidi"/>
          <w:sz w:val="10"/>
          <w:szCs w:val="10"/>
        </w:rPr>
      </w:pPr>
    </w:p>
    <w:p w14:paraId="5C0C9D81" w14:textId="77777777" w:rsidR="00F74791" w:rsidRPr="00272CC8" w:rsidRDefault="00F74791" w:rsidP="006323E4">
      <w:pPr>
        <w:spacing w:after="0"/>
        <w:rPr>
          <w:rFonts w:asciiTheme="majorBidi" w:hAnsiTheme="majorBidi" w:cstheme="majorBidi"/>
          <w:sz w:val="10"/>
          <w:szCs w:val="10"/>
        </w:rPr>
      </w:pPr>
    </w:p>
    <w:p w14:paraId="752C49AE" w14:textId="77777777" w:rsidR="00F74791" w:rsidRPr="00272CC8" w:rsidRDefault="00F74791" w:rsidP="006323E4">
      <w:pPr>
        <w:spacing w:after="0"/>
        <w:rPr>
          <w:rFonts w:asciiTheme="majorBidi" w:hAnsiTheme="majorBidi" w:cstheme="majorBidi"/>
          <w:sz w:val="10"/>
          <w:szCs w:val="10"/>
        </w:rPr>
      </w:pPr>
    </w:p>
    <w:p w14:paraId="6DCAEC41" w14:textId="77777777" w:rsidR="00F74791" w:rsidRPr="00272CC8" w:rsidRDefault="00F74791" w:rsidP="006323E4">
      <w:pPr>
        <w:spacing w:after="0"/>
        <w:rPr>
          <w:rFonts w:asciiTheme="majorBidi" w:hAnsiTheme="majorBidi" w:cstheme="majorBidi"/>
          <w:sz w:val="10"/>
          <w:szCs w:val="10"/>
        </w:rPr>
      </w:pPr>
    </w:p>
    <w:p w14:paraId="66466FB5" w14:textId="77777777" w:rsidR="00F74791" w:rsidRPr="00272CC8" w:rsidRDefault="00F74791" w:rsidP="006323E4">
      <w:pPr>
        <w:spacing w:after="0"/>
        <w:rPr>
          <w:rFonts w:asciiTheme="majorBidi" w:hAnsiTheme="majorBidi" w:cstheme="majorBidi"/>
          <w:sz w:val="10"/>
          <w:szCs w:val="10"/>
        </w:rPr>
      </w:pPr>
    </w:p>
    <w:p w14:paraId="0BA7924B" w14:textId="77777777" w:rsidR="00F74791" w:rsidRPr="00272CC8" w:rsidRDefault="00F74791" w:rsidP="006323E4">
      <w:pPr>
        <w:spacing w:after="0"/>
        <w:rPr>
          <w:rFonts w:asciiTheme="majorBidi" w:hAnsiTheme="majorBidi" w:cstheme="majorBidi"/>
          <w:sz w:val="10"/>
          <w:szCs w:val="10"/>
        </w:rPr>
      </w:pPr>
    </w:p>
    <w:p w14:paraId="49EAD2FE" w14:textId="77777777" w:rsidR="00F74791" w:rsidRPr="00272CC8" w:rsidRDefault="00F74791" w:rsidP="006323E4">
      <w:pPr>
        <w:spacing w:after="0"/>
        <w:rPr>
          <w:rFonts w:asciiTheme="majorBidi" w:hAnsiTheme="majorBidi" w:cstheme="majorBidi"/>
          <w:sz w:val="10"/>
          <w:szCs w:val="10"/>
        </w:rPr>
      </w:pPr>
    </w:p>
    <w:p w14:paraId="21C3168B" w14:textId="77777777" w:rsidR="00F74791" w:rsidRPr="00272CC8" w:rsidRDefault="00F74791" w:rsidP="006323E4">
      <w:pPr>
        <w:spacing w:after="0"/>
        <w:rPr>
          <w:rFonts w:asciiTheme="majorBidi" w:hAnsiTheme="majorBidi" w:cstheme="majorBidi"/>
          <w:sz w:val="10"/>
          <w:szCs w:val="10"/>
        </w:rPr>
      </w:pPr>
    </w:p>
    <w:p w14:paraId="65BA3D45" w14:textId="77777777" w:rsidR="00F74791" w:rsidRPr="00272CC8" w:rsidRDefault="00F74791" w:rsidP="006323E4">
      <w:pPr>
        <w:spacing w:after="0"/>
        <w:rPr>
          <w:rFonts w:asciiTheme="majorBidi" w:hAnsiTheme="majorBidi" w:cstheme="majorBidi"/>
          <w:sz w:val="10"/>
          <w:szCs w:val="10"/>
        </w:rPr>
      </w:pPr>
    </w:p>
    <w:p w14:paraId="49CA53BB" w14:textId="77777777" w:rsidR="00F74791" w:rsidRPr="00272CC8" w:rsidRDefault="00F74791" w:rsidP="006323E4">
      <w:pPr>
        <w:spacing w:after="0"/>
        <w:rPr>
          <w:rFonts w:asciiTheme="majorBidi" w:hAnsiTheme="majorBidi" w:cstheme="majorBidi"/>
          <w:sz w:val="10"/>
          <w:szCs w:val="10"/>
        </w:rPr>
      </w:pPr>
    </w:p>
    <w:p w14:paraId="46EF03B6" w14:textId="77777777" w:rsidR="00F74791" w:rsidRPr="00272CC8" w:rsidRDefault="00F74791" w:rsidP="006323E4">
      <w:pPr>
        <w:spacing w:after="0"/>
        <w:rPr>
          <w:rFonts w:asciiTheme="majorBidi" w:hAnsiTheme="majorBidi" w:cstheme="majorBidi"/>
          <w:sz w:val="10"/>
          <w:szCs w:val="10"/>
        </w:rPr>
      </w:pPr>
    </w:p>
    <w:p w14:paraId="4A8E92AB" w14:textId="77777777" w:rsidR="006D0F6D" w:rsidRPr="00272CC8" w:rsidRDefault="006D0F6D" w:rsidP="006323E4">
      <w:pPr>
        <w:spacing w:after="0"/>
        <w:rPr>
          <w:rFonts w:asciiTheme="majorBidi" w:hAnsiTheme="majorBidi" w:cstheme="majorBidi"/>
          <w:sz w:val="10"/>
          <w:szCs w:val="10"/>
        </w:rPr>
      </w:pPr>
    </w:p>
    <w:p w14:paraId="67804A2D" w14:textId="77777777" w:rsidR="006D0F6D" w:rsidRPr="00272CC8" w:rsidRDefault="006D0F6D" w:rsidP="006323E4">
      <w:pPr>
        <w:spacing w:after="0"/>
        <w:rPr>
          <w:rFonts w:asciiTheme="majorBidi" w:hAnsiTheme="majorBidi" w:cstheme="majorBidi"/>
          <w:sz w:val="10"/>
          <w:szCs w:val="10"/>
        </w:rPr>
      </w:pPr>
    </w:p>
    <w:p w14:paraId="0C90F8EB" w14:textId="77777777" w:rsidR="006D0F6D" w:rsidRPr="00272CC8" w:rsidRDefault="006D0F6D" w:rsidP="006323E4">
      <w:pPr>
        <w:spacing w:after="0"/>
        <w:rPr>
          <w:rFonts w:asciiTheme="majorBidi" w:hAnsiTheme="majorBidi" w:cstheme="majorBidi"/>
          <w:sz w:val="10"/>
          <w:szCs w:val="10"/>
        </w:rPr>
      </w:pPr>
    </w:p>
    <w:p w14:paraId="08836ABF" w14:textId="77777777" w:rsidR="006D0F6D" w:rsidRPr="00272CC8" w:rsidRDefault="006D0F6D" w:rsidP="006323E4">
      <w:pPr>
        <w:spacing w:after="0"/>
        <w:rPr>
          <w:rFonts w:asciiTheme="majorBidi" w:hAnsiTheme="majorBidi" w:cstheme="majorBidi"/>
          <w:sz w:val="10"/>
          <w:szCs w:val="10"/>
        </w:rPr>
      </w:pPr>
    </w:p>
    <w:p w14:paraId="639F4D0B" w14:textId="77777777" w:rsidR="006D0F6D" w:rsidRPr="00272CC8" w:rsidRDefault="006D0F6D" w:rsidP="006323E4">
      <w:pPr>
        <w:spacing w:after="0"/>
        <w:rPr>
          <w:rFonts w:asciiTheme="majorBidi" w:hAnsiTheme="majorBidi" w:cstheme="majorBidi"/>
          <w:sz w:val="10"/>
          <w:szCs w:val="10"/>
        </w:rPr>
      </w:pPr>
    </w:p>
    <w:p w14:paraId="61FA4494" w14:textId="77777777" w:rsidR="006D0F6D" w:rsidRPr="00272CC8" w:rsidRDefault="006D0F6D" w:rsidP="006323E4">
      <w:pPr>
        <w:spacing w:after="0"/>
        <w:rPr>
          <w:rFonts w:asciiTheme="majorBidi" w:hAnsiTheme="majorBidi" w:cstheme="majorBidi"/>
          <w:sz w:val="10"/>
          <w:szCs w:val="10"/>
        </w:rPr>
      </w:pPr>
    </w:p>
    <w:p w14:paraId="53C309B5" w14:textId="77777777" w:rsidR="00F74791" w:rsidRPr="00272CC8" w:rsidRDefault="00F74791" w:rsidP="006323E4">
      <w:pPr>
        <w:spacing w:after="0"/>
        <w:rPr>
          <w:rFonts w:asciiTheme="majorBidi" w:hAnsiTheme="majorBidi" w:cstheme="majorBidi"/>
          <w:sz w:val="10"/>
          <w:szCs w:val="10"/>
        </w:rPr>
      </w:pPr>
    </w:p>
    <w:p w14:paraId="5F2237AE" w14:textId="77B46EAC" w:rsidR="0051399F" w:rsidRPr="00272CC8" w:rsidRDefault="00DB06AB" w:rsidP="006323E4">
      <w:pPr>
        <w:spacing w:after="0"/>
        <w:rPr>
          <w:rFonts w:asciiTheme="majorBidi" w:hAnsiTheme="majorBidi" w:cstheme="majorBidi"/>
          <w:sz w:val="28"/>
        </w:rPr>
      </w:pPr>
      <w:r w:rsidRPr="00272CC8">
        <w:rPr>
          <w:rFonts w:asciiTheme="majorBidi" w:hAnsiTheme="majorBidi" w:cstheme="majorBidi"/>
          <w:sz w:val="28"/>
        </w:rPr>
        <w:t xml:space="preserve">*Summary of profit and loss of GA Power Pte Co., Ltd. and </w:t>
      </w:r>
      <w:proofErr w:type="spellStart"/>
      <w:r w:rsidRPr="00272CC8">
        <w:rPr>
          <w:rFonts w:asciiTheme="majorBidi" w:hAnsiTheme="majorBidi" w:cstheme="majorBidi"/>
          <w:sz w:val="28"/>
        </w:rPr>
        <w:t>Ecoold</w:t>
      </w:r>
      <w:proofErr w:type="spellEnd"/>
      <w:r w:rsidRPr="00272CC8">
        <w:rPr>
          <w:rFonts w:asciiTheme="majorBidi" w:hAnsiTheme="majorBidi" w:cstheme="majorBidi"/>
          <w:sz w:val="28"/>
        </w:rPr>
        <w:t xml:space="preserve"> Co., Ltd. presented as information for the year 2022 ending up to the date of sale of </w:t>
      </w:r>
      <w:proofErr w:type="spellStart"/>
      <w:r w:rsidRPr="00272CC8">
        <w:rPr>
          <w:rFonts w:asciiTheme="majorBidi" w:hAnsiTheme="majorBidi" w:cstheme="majorBidi"/>
          <w:sz w:val="28"/>
        </w:rPr>
        <w:t>investments</w:t>
      </w:r>
      <w:r w:rsidR="00A70248" w:rsidRPr="00272CC8">
        <w:rPr>
          <w:rFonts w:asciiTheme="majorBidi" w:hAnsiTheme="majorBidi" w:cstheme="majorBidi"/>
          <w:sz w:val="28"/>
        </w:rPr>
        <w:t>d</w:t>
      </w:r>
      <w:proofErr w:type="spellEnd"/>
      <w:r w:rsidR="00A70248" w:rsidRPr="00272CC8">
        <w:rPr>
          <w:rFonts w:asciiTheme="majorBidi" w:hAnsiTheme="majorBidi" w:cstheme="majorBidi"/>
          <w:sz w:val="28"/>
        </w:rPr>
        <w:t xml:space="preserve"> ended </w:t>
      </w:r>
    </w:p>
    <w:p w14:paraId="7C9FE01E" w14:textId="77777777" w:rsidR="006323E4" w:rsidRPr="00272CC8" w:rsidRDefault="006323E4" w:rsidP="006323E4">
      <w:pPr>
        <w:spacing w:after="0"/>
        <w:rPr>
          <w:rFonts w:asciiTheme="majorBidi" w:hAnsiTheme="majorBidi" w:cs="Angsana New"/>
          <w:sz w:val="28"/>
        </w:rPr>
      </w:pPr>
      <w:r w:rsidRPr="00272CC8">
        <w:rPr>
          <w:rFonts w:asciiTheme="majorBidi" w:hAnsiTheme="majorBidi" w:cs="Angsana New"/>
          <w:sz w:val="28"/>
          <w:cs/>
        </w:rPr>
        <w:t>**</w:t>
      </w:r>
      <w:r w:rsidRPr="00272CC8">
        <w:rPr>
          <w:rFonts w:asciiTheme="majorBidi" w:hAnsiTheme="majorBidi" w:cstheme="majorBidi"/>
          <w:sz w:val="28"/>
        </w:rPr>
        <w:t xml:space="preserve">Summary of profit and loss of The Megawatt Company Limited presented is information from </w:t>
      </w:r>
      <w:r w:rsidRPr="00272CC8">
        <w:rPr>
          <w:rFonts w:asciiTheme="majorBidi" w:hAnsiTheme="majorBidi" w:cs="Angsana New"/>
          <w:sz w:val="28"/>
          <w:cs/>
        </w:rPr>
        <w:t xml:space="preserve">1 </w:t>
      </w:r>
      <w:r w:rsidRPr="00272CC8">
        <w:rPr>
          <w:rFonts w:asciiTheme="majorBidi" w:hAnsiTheme="majorBidi" w:cstheme="majorBidi"/>
          <w:sz w:val="28"/>
        </w:rPr>
        <w:t xml:space="preserve">January </w:t>
      </w:r>
      <w:r w:rsidRPr="00272CC8">
        <w:rPr>
          <w:rFonts w:asciiTheme="majorBidi" w:hAnsiTheme="majorBidi" w:cs="Angsana New"/>
          <w:sz w:val="28"/>
          <w:cs/>
        </w:rPr>
        <w:t xml:space="preserve">2023 - 31 </w:t>
      </w:r>
      <w:r w:rsidRPr="00272CC8">
        <w:rPr>
          <w:rFonts w:asciiTheme="majorBidi" w:hAnsiTheme="majorBidi" w:cstheme="majorBidi"/>
          <w:sz w:val="28"/>
        </w:rPr>
        <w:t xml:space="preserve">May </w:t>
      </w:r>
      <w:r w:rsidRPr="00272CC8">
        <w:rPr>
          <w:rFonts w:asciiTheme="majorBidi" w:hAnsiTheme="majorBidi" w:cs="Angsana New"/>
          <w:sz w:val="28"/>
          <w:cs/>
        </w:rPr>
        <w:t>2023.</w:t>
      </w:r>
    </w:p>
    <w:p w14:paraId="47F408B1" w14:textId="7A7CF622" w:rsidR="00F74791" w:rsidRPr="00272CC8" w:rsidRDefault="00F74791" w:rsidP="006323E4">
      <w:pPr>
        <w:spacing w:after="0"/>
        <w:rPr>
          <w:rFonts w:asciiTheme="majorBidi" w:hAnsiTheme="majorBidi" w:cstheme="majorBidi"/>
          <w:sz w:val="28"/>
        </w:rPr>
        <w:sectPr w:rsidR="00F74791" w:rsidRPr="00272CC8" w:rsidSect="000C2E7F">
          <w:pgSz w:w="15840" w:h="12240" w:orient="landscape"/>
          <w:pgMar w:top="1440" w:right="1041" w:bottom="1440" w:left="1440" w:header="737" w:footer="737" w:gutter="0"/>
          <w:pgNumType w:fmt="numberInDash"/>
          <w:cols w:space="708"/>
          <w:docGrid w:linePitch="360"/>
        </w:sectPr>
      </w:pPr>
    </w:p>
    <w:p w14:paraId="7ABEEE4C" w14:textId="77777777" w:rsidR="00592700" w:rsidRPr="00272CC8" w:rsidRDefault="00BE447B" w:rsidP="00E84EBD">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Advance payment</w:t>
      </w:r>
      <w:r w:rsidR="00680272" w:rsidRPr="00272CC8">
        <w:rPr>
          <w:rFonts w:asciiTheme="majorBidi" w:hAnsiTheme="majorBidi" w:cstheme="majorBidi" w:hint="cs"/>
          <w:b/>
          <w:bCs/>
          <w:sz w:val="28"/>
          <w:cs/>
        </w:rPr>
        <w:t xml:space="preserve"> </w:t>
      </w:r>
      <w:r w:rsidR="00680272" w:rsidRPr="00272CC8">
        <w:rPr>
          <w:rFonts w:asciiTheme="majorBidi" w:hAnsiTheme="majorBidi" w:cstheme="majorBidi"/>
          <w:b/>
          <w:bCs/>
          <w:sz w:val="28"/>
        </w:rPr>
        <w:t>for</w:t>
      </w:r>
      <w:r w:rsidR="00680272" w:rsidRPr="00272CC8">
        <w:rPr>
          <w:rFonts w:asciiTheme="majorBidi" w:hAnsiTheme="majorBidi" w:cstheme="majorBidi" w:hint="cs"/>
          <w:b/>
          <w:bCs/>
          <w:sz w:val="28"/>
          <w:cs/>
        </w:rPr>
        <w:t xml:space="preserve"> </w:t>
      </w:r>
      <w:r w:rsidR="00680272" w:rsidRPr="00272CC8">
        <w:rPr>
          <w:rFonts w:asciiTheme="majorBidi" w:hAnsiTheme="majorBidi" w:cstheme="majorBidi"/>
          <w:b/>
          <w:bCs/>
          <w:sz w:val="28"/>
        </w:rPr>
        <w:t>investment</w:t>
      </w:r>
    </w:p>
    <w:p w14:paraId="76BE42F3" w14:textId="0E2131EE" w:rsidR="00592700" w:rsidRPr="00272CC8" w:rsidRDefault="00592700" w:rsidP="00E84EBD">
      <w:pPr>
        <w:pStyle w:val="ListParagraph"/>
        <w:spacing w:before="240" w:after="0" w:line="276" w:lineRule="auto"/>
        <w:ind w:left="567"/>
        <w:rPr>
          <w:rFonts w:asciiTheme="majorBidi" w:hAnsiTheme="majorBidi" w:cstheme="majorBidi"/>
          <w:b/>
          <w:bCs/>
          <w:sz w:val="28"/>
        </w:rPr>
      </w:pPr>
      <w:r w:rsidRPr="00272CC8">
        <w:rPr>
          <w:rFonts w:ascii="Angsana New" w:hAnsi="Angsana New"/>
          <w:spacing w:val="2"/>
          <w:sz w:val="28"/>
        </w:rPr>
        <w:t xml:space="preserve">Advance payment for </w:t>
      </w:r>
      <w:r w:rsidRPr="00272CC8">
        <w:rPr>
          <w:rFonts w:asciiTheme="majorBidi" w:hAnsiTheme="majorBidi" w:cstheme="majorBidi"/>
          <w:spacing w:val="2"/>
          <w:sz w:val="28"/>
        </w:rPr>
        <w:t xml:space="preserve">investment for the year ended December </w:t>
      </w:r>
      <w:r w:rsidRPr="00272CC8">
        <w:rPr>
          <w:rFonts w:asciiTheme="majorBidi" w:hAnsiTheme="majorBidi" w:cstheme="majorBidi"/>
          <w:spacing w:val="2"/>
          <w:sz w:val="28"/>
          <w:cs/>
        </w:rPr>
        <w:t>31</w:t>
      </w:r>
      <w:r w:rsidRPr="00272CC8">
        <w:rPr>
          <w:rFonts w:asciiTheme="majorBidi" w:hAnsiTheme="majorBidi" w:cstheme="majorBidi"/>
          <w:spacing w:val="2"/>
          <w:sz w:val="28"/>
        </w:rPr>
        <w:t xml:space="preserve">, </w:t>
      </w:r>
      <w:proofErr w:type="gramStart"/>
      <w:r w:rsidRPr="00272CC8">
        <w:rPr>
          <w:rFonts w:asciiTheme="majorBidi" w:hAnsiTheme="majorBidi" w:cstheme="majorBidi"/>
          <w:spacing w:val="2"/>
          <w:sz w:val="28"/>
          <w:cs/>
        </w:rPr>
        <w:t>2023</w:t>
      </w:r>
      <w:proofErr w:type="gramEnd"/>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as follows:</w:t>
      </w:r>
    </w:p>
    <w:tbl>
      <w:tblPr>
        <w:tblStyle w:val="TableGrid"/>
        <w:tblW w:w="954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60"/>
        <w:gridCol w:w="1445"/>
        <w:gridCol w:w="234"/>
        <w:gridCol w:w="1126"/>
        <w:gridCol w:w="233"/>
        <w:gridCol w:w="1126"/>
        <w:gridCol w:w="233"/>
        <w:gridCol w:w="1491"/>
      </w:tblGrid>
      <w:tr w:rsidR="00592700" w:rsidRPr="00272CC8" w14:paraId="5D9033C2" w14:textId="77777777" w:rsidTr="00592700">
        <w:trPr>
          <w:trHeight w:val="424"/>
        </w:trPr>
        <w:tc>
          <w:tcPr>
            <w:tcW w:w="3660" w:type="dxa"/>
          </w:tcPr>
          <w:p w14:paraId="25FCB2C2" w14:textId="77777777" w:rsidR="00592700" w:rsidRPr="00272CC8" w:rsidRDefault="00592700" w:rsidP="00592700">
            <w:pPr>
              <w:pStyle w:val="ListParagraph"/>
              <w:spacing w:before="100" w:beforeAutospacing="1" w:after="100" w:afterAutospacing="1"/>
              <w:ind w:left="0"/>
              <w:jc w:val="both"/>
              <w:rPr>
                <w:rFonts w:ascii="Angsana New" w:hAnsi="Angsana New"/>
                <w:b/>
                <w:bCs/>
                <w:spacing w:val="2"/>
                <w:sz w:val="28"/>
                <w:szCs w:val="28"/>
              </w:rPr>
            </w:pPr>
          </w:p>
        </w:tc>
        <w:tc>
          <w:tcPr>
            <w:tcW w:w="5888" w:type="dxa"/>
            <w:gridSpan w:val="7"/>
            <w:tcBorders>
              <w:bottom w:val="single" w:sz="4" w:space="0" w:color="auto"/>
            </w:tcBorders>
            <w:vAlign w:val="center"/>
          </w:tcPr>
          <w:p w14:paraId="6A6270D9" w14:textId="717C900A"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cs/>
              </w:rPr>
            </w:pPr>
            <w:r w:rsidRPr="00272CC8">
              <w:rPr>
                <w:rFonts w:asciiTheme="majorBidi" w:hAnsiTheme="majorBidi" w:cstheme="majorBidi"/>
                <w:sz w:val="26"/>
                <w:szCs w:val="26"/>
              </w:rPr>
              <w:t>Baht</w:t>
            </w:r>
          </w:p>
        </w:tc>
      </w:tr>
      <w:tr w:rsidR="00592700" w:rsidRPr="00272CC8" w14:paraId="3DC6F955" w14:textId="77777777" w:rsidTr="00742697">
        <w:trPr>
          <w:trHeight w:val="424"/>
        </w:trPr>
        <w:tc>
          <w:tcPr>
            <w:tcW w:w="3660" w:type="dxa"/>
          </w:tcPr>
          <w:p w14:paraId="001E8E25" w14:textId="77777777" w:rsidR="00592700" w:rsidRPr="00272CC8" w:rsidRDefault="00592700" w:rsidP="00592700">
            <w:pPr>
              <w:pStyle w:val="ListParagraph"/>
              <w:spacing w:before="100" w:beforeAutospacing="1" w:after="100" w:afterAutospacing="1"/>
              <w:ind w:left="0"/>
              <w:jc w:val="both"/>
              <w:rPr>
                <w:rFonts w:ascii="Angsana New" w:hAnsi="Angsana New"/>
                <w:b/>
                <w:bCs/>
                <w:spacing w:val="2"/>
                <w:sz w:val="28"/>
                <w:szCs w:val="28"/>
              </w:rPr>
            </w:pPr>
          </w:p>
        </w:tc>
        <w:tc>
          <w:tcPr>
            <w:tcW w:w="5888" w:type="dxa"/>
            <w:gridSpan w:val="7"/>
            <w:tcBorders>
              <w:top w:val="single" w:sz="4" w:space="0" w:color="auto"/>
              <w:bottom w:val="single" w:sz="4" w:space="0" w:color="auto"/>
            </w:tcBorders>
            <w:vAlign w:val="bottom"/>
          </w:tcPr>
          <w:p w14:paraId="2F3FCDCD" w14:textId="12F2E9E9"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cs/>
              </w:rPr>
            </w:pPr>
            <w:r w:rsidRPr="00272CC8">
              <w:rPr>
                <w:rFonts w:asciiTheme="majorBidi" w:hAnsiTheme="majorBidi" w:cstheme="majorBidi"/>
                <w:sz w:val="26"/>
                <w:szCs w:val="26"/>
              </w:rPr>
              <w:t>Consolidated Financial Statement</w:t>
            </w:r>
          </w:p>
        </w:tc>
      </w:tr>
      <w:tr w:rsidR="00592700" w:rsidRPr="00272CC8" w14:paraId="7DB161F7" w14:textId="77777777" w:rsidTr="00592700">
        <w:trPr>
          <w:trHeight w:val="424"/>
        </w:trPr>
        <w:tc>
          <w:tcPr>
            <w:tcW w:w="3660" w:type="dxa"/>
          </w:tcPr>
          <w:p w14:paraId="1557FB29" w14:textId="77777777" w:rsidR="00592700" w:rsidRPr="00272CC8" w:rsidRDefault="00592700" w:rsidP="00592700">
            <w:pPr>
              <w:pStyle w:val="ListParagraph"/>
              <w:spacing w:before="100" w:beforeAutospacing="1" w:after="100" w:afterAutospacing="1"/>
              <w:ind w:left="0"/>
              <w:jc w:val="both"/>
              <w:rPr>
                <w:rFonts w:ascii="Angsana New" w:hAnsi="Angsana New"/>
                <w:b/>
                <w:bCs/>
                <w:spacing w:val="2"/>
                <w:sz w:val="28"/>
                <w:szCs w:val="28"/>
              </w:rPr>
            </w:pPr>
          </w:p>
        </w:tc>
        <w:tc>
          <w:tcPr>
            <w:tcW w:w="1445" w:type="dxa"/>
            <w:tcBorders>
              <w:top w:val="single" w:sz="4" w:space="0" w:color="auto"/>
              <w:bottom w:val="single" w:sz="4" w:space="0" w:color="auto"/>
            </w:tcBorders>
            <w:vAlign w:val="center"/>
          </w:tcPr>
          <w:p w14:paraId="6B4B2018" w14:textId="2B6CA8A2"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May 31, 2023</w:t>
            </w:r>
          </w:p>
        </w:tc>
        <w:tc>
          <w:tcPr>
            <w:tcW w:w="234" w:type="dxa"/>
            <w:tcBorders>
              <w:top w:val="single" w:sz="4" w:space="0" w:color="auto"/>
            </w:tcBorders>
          </w:tcPr>
          <w:p w14:paraId="3C1B2E82" w14:textId="77777777" w:rsidR="00592700" w:rsidRPr="00272CC8" w:rsidRDefault="00592700" w:rsidP="00592700">
            <w:pPr>
              <w:pStyle w:val="ListParagraph"/>
              <w:spacing w:before="100" w:beforeAutospacing="1" w:after="100" w:afterAutospacing="1"/>
              <w:ind w:left="0"/>
              <w:jc w:val="both"/>
              <w:rPr>
                <w:rFonts w:ascii="Angsana New" w:hAnsi="Angsana New"/>
                <w:b/>
                <w:bCs/>
                <w:spacing w:val="2"/>
                <w:sz w:val="28"/>
                <w:szCs w:val="28"/>
              </w:rPr>
            </w:pPr>
          </w:p>
        </w:tc>
        <w:tc>
          <w:tcPr>
            <w:tcW w:w="1126" w:type="dxa"/>
            <w:tcBorders>
              <w:top w:val="single" w:sz="4" w:space="0" w:color="auto"/>
              <w:bottom w:val="single" w:sz="4" w:space="0" w:color="auto"/>
            </w:tcBorders>
            <w:vAlign w:val="center"/>
          </w:tcPr>
          <w:p w14:paraId="79D3F961" w14:textId="47B1B42E"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rPr>
            </w:pPr>
            <w:r w:rsidRPr="00272CC8">
              <w:rPr>
                <w:rFonts w:asciiTheme="majorBidi" w:hAnsiTheme="majorBidi" w:cstheme="majorBidi"/>
                <w:sz w:val="28"/>
              </w:rPr>
              <w:t>Increase</w:t>
            </w:r>
          </w:p>
        </w:tc>
        <w:tc>
          <w:tcPr>
            <w:tcW w:w="233" w:type="dxa"/>
            <w:tcBorders>
              <w:top w:val="single" w:sz="4" w:space="0" w:color="auto"/>
            </w:tcBorders>
            <w:vAlign w:val="center"/>
          </w:tcPr>
          <w:p w14:paraId="5412FB5E" w14:textId="77777777"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rPr>
            </w:pPr>
          </w:p>
        </w:tc>
        <w:tc>
          <w:tcPr>
            <w:tcW w:w="1126" w:type="dxa"/>
            <w:tcBorders>
              <w:top w:val="single" w:sz="4" w:space="0" w:color="auto"/>
              <w:bottom w:val="single" w:sz="4" w:space="0" w:color="auto"/>
            </w:tcBorders>
            <w:vAlign w:val="center"/>
          </w:tcPr>
          <w:p w14:paraId="77422C2C" w14:textId="2603A2E2"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cs/>
              </w:rPr>
            </w:pPr>
            <w:r w:rsidRPr="00272CC8">
              <w:rPr>
                <w:rFonts w:asciiTheme="majorBidi" w:hAnsiTheme="majorBidi" w:cstheme="majorBidi"/>
                <w:sz w:val="28"/>
              </w:rPr>
              <w:t>Decrease</w:t>
            </w:r>
          </w:p>
        </w:tc>
        <w:tc>
          <w:tcPr>
            <w:tcW w:w="233" w:type="dxa"/>
            <w:tcBorders>
              <w:top w:val="single" w:sz="4" w:space="0" w:color="auto"/>
            </w:tcBorders>
            <w:vAlign w:val="center"/>
          </w:tcPr>
          <w:p w14:paraId="40A58AD2" w14:textId="77777777" w:rsidR="00592700" w:rsidRPr="00272CC8" w:rsidRDefault="00592700" w:rsidP="00592700">
            <w:pPr>
              <w:pStyle w:val="ListParagraph"/>
              <w:spacing w:before="100" w:beforeAutospacing="1" w:after="100" w:afterAutospacing="1"/>
              <w:ind w:left="0"/>
              <w:jc w:val="both"/>
              <w:rPr>
                <w:rFonts w:ascii="Angsana New" w:hAnsi="Angsana New"/>
                <w:b/>
                <w:bCs/>
                <w:spacing w:val="2"/>
                <w:sz w:val="28"/>
                <w:szCs w:val="28"/>
              </w:rPr>
            </w:pPr>
          </w:p>
        </w:tc>
        <w:tc>
          <w:tcPr>
            <w:tcW w:w="1491" w:type="dxa"/>
            <w:tcBorders>
              <w:top w:val="single" w:sz="4" w:space="0" w:color="auto"/>
              <w:bottom w:val="single" w:sz="4" w:space="0" w:color="auto"/>
            </w:tcBorders>
            <w:vAlign w:val="center"/>
          </w:tcPr>
          <w:p w14:paraId="29CB776D" w14:textId="4B77CDE2" w:rsidR="00592700" w:rsidRPr="00272CC8" w:rsidRDefault="00592700" w:rsidP="00592700">
            <w:pPr>
              <w:pStyle w:val="ListParagraph"/>
              <w:spacing w:before="100" w:beforeAutospacing="1" w:after="100" w:afterAutospacing="1"/>
              <w:ind w:left="0"/>
              <w:jc w:val="center"/>
              <w:rPr>
                <w:rFonts w:ascii="Angsana New" w:hAnsi="Angsana New"/>
                <w:b/>
                <w:bCs/>
                <w:spacing w:val="2"/>
                <w:sz w:val="28"/>
                <w:szCs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31, 2023</w:t>
            </w:r>
          </w:p>
        </w:tc>
      </w:tr>
      <w:tr w:rsidR="00592700" w:rsidRPr="00272CC8" w14:paraId="42516C42" w14:textId="77777777" w:rsidTr="00E84EBD">
        <w:trPr>
          <w:trHeight w:val="424"/>
        </w:trPr>
        <w:tc>
          <w:tcPr>
            <w:tcW w:w="3660" w:type="dxa"/>
          </w:tcPr>
          <w:p w14:paraId="280921DC" w14:textId="518A33CE" w:rsidR="00592700" w:rsidRPr="00272CC8" w:rsidRDefault="008244D8" w:rsidP="00102453">
            <w:pPr>
              <w:pStyle w:val="ListParagraph"/>
              <w:spacing w:before="100" w:beforeAutospacing="1" w:after="100" w:afterAutospacing="1"/>
              <w:ind w:left="0"/>
              <w:jc w:val="both"/>
              <w:rPr>
                <w:rFonts w:ascii="Angsana New" w:hAnsi="Angsana New"/>
                <w:spacing w:val="2"/>
                <w:sz w:val="28"/>
                <w:szCs w:val="28"/>
              </w:rPr>
            </w:pPr>
            <w:r w:rsidRPr="008244D8">
              <w:rPr>
                <w:rFonts w:ascii="Angsana New" w:hAnsi="Angsana New"/>
                <w:spacing w:val="2"/>
                <w:sz w:val="28"/>
                <w:szCs w:val="28"/>
              </w:rPr>
              <w:t xml:space="preserve">Advance payment for </w:t>
            </w:r>
            <w:proofErr w:type="gramStart"/>
            <w:r w:rsidRPr="008244D8">
              <w:rPr>
                <w:rFonts w:ascii="Angsana New" w:hAnsi="Angsana New"/>
                <w:spacing w:val="2"/>
                <w:sz w:val="28"/>
                <w:szCs w:val="28"/>
              </w:rPr>
              <w:t>investment</w:t>
            </w:r>
            <w:r>
              <w:rPr>
                <w:rFonts w:ascii="Angsana New" w:hAnsi="Angsana New"/>
                <w:spacing w:val="2"/>
                <w:sz w:val="28"/>
                <w:szCs w:val="28"/>
              </w:rPr>
              <w:t>(</w:t>
            </w:r>
            <w:proofErr w:type="gramEnd"/>
            <w:r>
              <w:rPr>
                <w:rFonts w:ascii="Angsana New" w:hAnsi="Angsana New"/>
                <w:spacing w:val="2"/>
                <w:sz w:val="28"/>
                <w:szCs w:val="28"/>
              </w:rPr>
              <w:t>1)</w:t>
            </w:r>
            <w:r w:rsidR="00592700" w:rsidRPr="00272CC8">
              <w:rPr>
                <w:rFonts w:ascii="Angsana New" w:hAnsi="Angsana New"/>
                <w:spacing w:val="2"/>
                <w:sz w:val="28"/>
                <w:szCs w:val="28"/>
              </w:rPr>
              <w:t>(2)</w:t>
            </w:r>
          </w:p>
        </w:tc>
        <w:tc>
          <w:tcPr>
            <w:tcW w:w="1445" w:type="dxa"/>
            <w:tcBorders>
              <w:bottom w:val="single" w:sz="4" w:space="0" w:color="auto"/>
            </w:tcBorders>
            <w:vAlign w:val="bottom"/>
          </w:tcPr>
          <w:p w14:paraId="0164CD31" w14:textId="07EAA01A" w:rsidR="00592700" w:rsidRPr="00272CC8" w:rsidRDefault="008244D8" w:rsidP="00E84EBD">
            <w:pPr>
              <w:pStyle w:val="ListParagraph"/>
              <w:spacing w:before="100" w:beforeAutospacing="1" w:after="100" w:afterAutospacing="1"/>
              <w:ind w:left="0"/>
              <w:jc w:val="right"/>
              <w:rPr>
                <w:rFonts w:ascii="Angsana New" w:hAnsi="Angsana New"/>
                <w:b/>
                <w:bCs/>
                <w:spacing w:val="2"/>
                <w:sz w:val="28"/>
                <w:szCs w:val="28"/>
              </w:rPr>
            </w:pPr>
            <w:r w:rsidRPr="008244D8">
              <w:rPr>
                <w:rFonts w:ascii="Angsana New" w:hAnsi="Angsana New"/>
                <w:color w:val="000000"/>
                <w:sz w:val="28"/>
                <w:szCs w:val="28"/>
              </w:rPr>
              <w:t>623,577,826.99</w:t>
            </w:r>
          </w:p>
        </w:tc>
        <w:tc>
          <w:tcPr>
            <w:tcW w:w="234" w:type="dxa"/>
            <w:vAlign w:val="bottom"/>
          </w:tcPr>
          <w:p w14:paraId="1320833B"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126" w:type="dxa"/>
            <w:tcBorders>
              <w:bottom w:val="single" w:sz="4" w:space="0" w:color="auto"/>
            </w:tcBorders>
            <w:vAlign w:val="bottom"/>
          </w:tcPr>
          <w:p w14:paraId="61572B46" w14:textId="1B8FD413" w:rsidR="00592700" w:rsidRPr="00272CC8" w:rsidRDefault="008244D8" w:rsidP="00E84EBD">
            <w:pPr>
              <w:pStyle w:val="ListParagraph"/>
              <w:spacing w:before="100" w:beforeAutospacing="1" w:after="100" w:afterAutospacing="1"/>
              <w:ind w:left="0"/>
              <w:jc w:val="right"/>
              <w:rPr>
                <w:rFonts w:ascii="Angsana New" w:hAnsi="Angsana New"/>
                <w:b/>
                <w:bCs/>
                <w:spacing w:val="2"/>
                <w:sz w:val="28"/>
                <w:szCs w:val="28"/>
              </w:rPr>
            </w:pPr>
            <w:r w:rsidRPr="008244D8">
              <w:rPr>
                <w:rFonts w:ascii="Angsana New" w:hAnsi="Angsana New"/>
                <w:spacing w:val="2"/>
                <w:sz w:val="28"/>
                <w:szCs w:val="28"/>
              </w:rPr>
              <w:t>748,577.90</w:t>
            </w:r>
          </w:p>
        </w:tc>
        <w:tc>
          <w:tcPr>
            <w:tcW w:w="233" w:type="dxa"/>
            <w:vAlign w:val="bottom"/>
          </w:tcPr>
          <w:p w14:paraId="682414A6"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126" w:type="dxa"/>
            <w:tcBorders>
              <w:bottom w:val="single" w:sz="4" w:space="0" w:color="auto"/>
            </w:tcBorders>
            <w:vAlign w:val="bottom"/>
          </w:tcPr>
          <w:p w14:paraId="4B392255" w14:textId="77777777" w:rsidR="00592700" w:rsidRPr="00272CC8" w:rsidRDefault="00592700" w:rsidP="00E84EBD">
            <w:pPr>
              <w:pStyle w:val="ListParagraph"/>
              <w:spacing w:before="100" w:beforeAutospacing="1" w:after="100" w:afterAutospacing="1"/>
              <w:ind w:left="0"/>
              <w:jc w:val="right"/>
              <w:rPr>
                <w:rFonts w:ascii="Angsana New" w:hAnsi="Angsana New"/>
                <w:spacing w:val="2"/>
                <w:sz w:val="28"/>
                <w:szCs w:val="28"/>
              </w:rPr>
            </w:pPr>
            <w:r w:rsidRPr="00272CC8">
              <w:rPr>
                <w:rFonts w:ascii="Angsana New" w:hAnsi="Angsana New"/>
                <w:spacing w:val="2"/>
                <w:sz w:val="28"/>
                <w:szCs w:val="28"/>
              </w:rPr>
              <w:t>-</w:t>
            </w:r>
          </w:p>
        </w:tc>
        <w:tc>
          <w:tcPr>
            <w:tcW w:w="233" w:type="dxa"/>
            <w:vAlign w:val="bottom"/>
          </w:tcPr>
          <w:p w14:paraId="69E704A6"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491" w:type="dxa"/>
            <w:tcBorders>
              <w:bottom w:val="single" w:sz="4" w:space="0" w:color="auto"/>
            </w:tcBorders>
            <w:vAlign w:val="bottom"/>
          </w:tcPr>
          <w:p w14:paraId="5EAA321D" w14:textId="3BA198BE" w:rsidR="00592700" w:rsidRPr="00272CC8" w:rsidRDefault="008244D8" w:rsidP="00E84EBD">
            <w:pPr>
              <w:pStyle w:val="ListParagraph"/>
              <w:spacing w:before="100" w:beforeAutospacing="1" w:after="100" w:afterAutospacing="1"/>
              <w:ind w:left="0"/>
              <w:jc w:val="right"/>
              <w:rPr>
                <w:rFonts w:ascii="Angsana New" w:hAnsi="Angsana New"/>
                <w:b/>
                <w:bCs/>
                <w:spacing w:val="2"/>
                <w:sz w:val="28"/>
                <w:szCs w:val="28"/>
              </w:rPr>
            </w:pPr>
            <w:r w:rsidRPr="00272CC8">
              <w:rPr>
                <w:rFonts w:ascii="Angsana New" w:hAnsi="Angsana New"/>
                <w:color w:val="000000"/>
                <w:sz w:val="28"/>
                <w:szCs w:val="28"/>
              </w:rPr>
              <w:t>624,326,404.89</w:t>
            </w:r>
          </w:p>
        </w:tc>
      </w:tr>
      <w:tr w:rsidR="00592700" w:rsidRPr="00272CC8" w14:paraId="30D6C457" w14:textId="77777777" w:rsidTr="00E84EBD">
        <w:trPr>
          <w:trHeight w:val="424"/>
        </w:trPr>
        <w:tc>
          <w:tcPr>
            <w:tcW w:w="3660" w:type="dxa"/>
          </w:tcPr>
          <w:p w14:paraId="48B30521" w14:textId="77777777" w:rsidR="00592700" w:rsidRPr="00272CC8" w:rsidRDefault="00592700" w:rsidP="00102453">
            <w:pPr>
              <w:pStyle w:val="ListParagraph"/>
              <w:spacing w:before="100" w:beforeAutospacing="1" w:after="100" w:afterAutospacing="1"/>
              <w:ind w:left="0"/>
              <w:jc w:val="both"/>
              <w:rPr>
                <w:rFonts w:ascii="Angsana New" w:hAnsi="Angsana New"/>
                <w:spacing w:val="2"/>
                <w:sz w:val="28"/>
                <w:szCs w:val="28"/>
                <w:cs/>
              </w:rPr>
            </w:pPr>
          </w:p>
        </w:tc>
        <w:tc>
          <w:tcPr>
            <w:tcW w:w="1445" w:type="dxa"/>
            <w:tcBorders>
              <w:top w:val="single" w:sz="4" w:space="0" w:color="auto"/>
              <w:bottom w:val="double" w:sz="4" w:space="0" w:color="auto"/>
            </w:tcBorders>
            <w:vAlign w:val="bottom"/>
          </w:tcPr>
          <w:p w14:paraId="16D8A512"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r w:rsidRPr="00272CC8">
              <w:rPr>
                <w:rFonts w:ascii="Angsana New" w:hAnsi="Angsana New"/>
                <w:color w:val="000000"/>
                <w:sz w:val="28"/>
                <w:szCs w:val="28"/>
              </w:rPr>
              <w:t>623,577,826.99</w:t>
            </w:r>
          </w:p>
        </w:tc>
        <w:tc>
          <w:tcPr>
            <w:tcW w:w="234" w:type="dxa"/>
            <w:vAlign w:val="bottom"/>
          </w:tcPr>
          <w:p w14:paraId="10417477"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126" w:type="dxa"/>
            <w:tcBorders>
              <w:top w:val="single" w:sz="4" w:space="0" w:color="auto"/>
              <w:bottom w:val="double" w:sz="4" w:space="0" w:color="auto"/>
            </w:tcBorders>
            <w:vAlign w:val="bottom"/>
          </w:tcPr>
          <w:p w14:paraId="3A1DB34D"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r w:rsidRPr="00272CC8">
              <w:rPr>
                <w:rFonts w:ascii="Angsana New" w:hAnsi="Angsana New"/>
                <w:spacing w:val="2"/>
                <w:sz w:val="28"/>
                <w:szCs w:val="28"/>
              </w:rPr>
              <w:t>748,577.90</w:t>
            </w:r>
          </w:p>
        </w:tc>
        <w:tc>
          <w:tcPr>
            <w:tcW w:w="233" w:type="dxa"/>
            <w:vAlign w:val="bottom"/>
          </w:tcPr>
          <w:p w14:paraId="2074620C"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126" w:type="dxa"/>
            <w:tcBorders>
              <w:top w:val="single" w:sz="4" w:space="0" w:color="auto"/>
              <w:bottom w:val="double" w:sz="4" w:space="0" w:color="auto"/>
            </w:tcBorders>
            <w:vAlign w:val="bottom"/>
          </w:tcPr>
          <w:p w14:paraId="2BE22E5E" w14:textId="77777777" w:rsidR="00592700" w:rsidRPr="00272CC8" w:rsidRDefault="00592700" w:rsidP="00E84EBD">
            <w:pPr>
              <w:pStyle w:val="ListParagraph"/>
              <w:spacing w:before="100" w:beforeAutospacing="1" w:after="100" w:afterAutospacing="1"/>
              <w:ind w:left="0"/>
              <w:jc w:val="right"/>
              <w:rPr>
                <w:rFonts w:ascii="Angsana New" w:hAnsi="Angsana New"/>
                <w:spacing w:val="2"/>
                <w:sz w:val="28"/>
                <w:szCs w:val="28"/>
              </w:rPr>
            </w:pPr>
            <w:r w:rsidRPr="00272CC8">
              <w:rPr>
                <w:rFonts w:ascii="Angsana New" w:hAnsi="Angsana New"/>
                <w:spacing w:val="2"/>
                <w:sz w:val="28"/>
                <w:szCs w:val="28"/>
              </w:rPr>
              <w:t>-</w:t>
            </w:r>
          </w:p>
        </w:tc>
        <w:tc>
          <w:tcPr>
            <w:tcW w:w="233" w:type="dxa"/>
            <w:vAlign w:val="bottom"/>
          </w:tcPr>
          <w:p w14:paraId="1F1994FB"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p>
        </w:tc>
        <w:tc>
          <w:tcPr>
            <w:tcW w:w="1491" w:type="dxa"/>
            <w:tcBorders>
              <w:top w:val="single" w:sz="4" w:space="0" w:color="auto"/>
              <w:bottom w:val="double" w:sz="4" w:space="0" w:color="auto"/>
            </w:tcBorders>
            <w:vAlign w:val="bottom"/>
          </w:tcPr>
          <w:p w14:paraId="337529F1" w14:textId="77777777" w:rsidR="00592700" w:rsidRPr="00272CC8" w:rsidRDefault="00592700" w:rsidP="00E84EBD">
            <w:pPr>
              <w:pStyle w:val="ListParagraph"/>
              <w:spacing w:before="100" w:beforeAutospacing="1" w:after="100" w:afterAutospacing="1"/>
              <w:ind w:left="0"/>
              <w:jc w:val="right"/>
              <w:rPr>
                <w:rFonts w:ascii="Angsana New" w:hAnsi="Angsana New"/>
                <w:b/>
                <w:bCs/>
                <w:spacing w:val="2"/>
                <w:sz w:val="28"/>
                <w:szCs w:val="28"/>
              </w:rPr>
            </w:pPr>
            <w:r w:rsidRPr="00272CC8">
              <w:rPr>
                <w:rFonts w:ascii="Angsana New" w:hAnsi="Angsana New"/>
                <w:color w:val="000000"/>
                <w:sz w:val="28"/>
                <w:szCs w:val="28"/>
              </w:rPr>
              <w:t>624,326,404.89</w:t>
            </w:r>
          </w:p>
        </w:tc>
      </w:tr>
    </w:tbl>
    <w:p w14:paraId="62D9C190" w14:textId="59D5E0E0" w:rsidR="004354CF" w:rsidRPr="00272CC8" w:rsidRDefault="008244D8" w:rsidP="008244D8">
      <w:pPr>
        <w:pStyle w:val="ListParagraph"/>
        <w:spacing w:before="240" w:after="0" w:line="240" w:lineRule="auto"/>
        <w:contextualSpacing w:val="0"/>
        <w:jc w:val="both"/>
        <w:rPr>
          <w:rFonts w:ascii="Angsana New" w:hAnsi="Angsana New"/>
          <w:spacing w:val="2"/>
          <w:sz w:val="28"/>
        </w:rPr>
      </w:pPr>
      <w:r w:rsidRPr="008244D8">
        <w:rPr>
          <w:rFonts w:ascii="Angsana New" w:hAnsi="Angsana New"/>
          <w:spacing w:val="2"/>
          <w:sz w:val="28"/>
        </w:rPr>
        <w:t xml:space="preserve">A company in </w:t>
      </w:r>
      <w:proofErr w:type="gramStart"/>
      <w:r w:rsidRPr="008244D8">
        <w:rPr>
          <w:rFonts w:ascii="Angsana New" w:hAnsi="Angsana New"/>
          <w:spacing w:val="2"/>
          <w:sz w:val="28"/>
        </w:rPr>
        <w:t>Vietnam</w:t>
      </w:r>
      <w:r w:rsidR="004354CF" w:rsidRPr="00272CC8">
        <w:rPr>
          <w:rFonts w:ascii="Angsana New" w:hAnsi="Angsana New"/>
          <w:spacing w:val="2"/>
          <w:sz w:val="28"/>
        </w:rPr>
        <w:t>.</w:t>
      </w:r>
      <w:r>
        <w:rPr>
          <w:rFonts w:ascii="Angsana New" w:hAnsi="Angsana New"/>
          <w:spacing w:val="2"/>
          <w:sz w:val="28"/>
        </w:rPr>
        <w:t>(</w:t>
      </w:r>
      <w:proofErr w:type="gramEnd"/>
      <w:r>
        <w:rPr>
          <w:rFonts w:ascii="Angsana New" w:hAnsi="Angsana New"/>
          <w:spacing w:val="2"/>
          <w:sz w:val="28"/>
        </w:rPr>
        <w:t>1)</w:t>
      </w:r>
    </w:p>
    <w:p w14:paraId="56E3AAEC" w14:textId="1C5FDB28" w:rsidR="004354CF" w:rsidRPr="00272CC8" w:rsidRDefault="001D4074" w:rsidP="004354CF">
      <w:pPr>
        <w:pStyle w:val="ListParagraph"/>
        <w:spacing w:before="240"/>
        <w:jc w:val="both"/>
        <w:rPr>
          <w:rFonts w:asciiTheme="majorBidi" w:hAnsiTheme="majorBidi" w:cstheme="majorBidi"/>
          <w:spacing w:val="2"/>
          <w:sz w:val="28"/>
        </w:rPr>
      </w:pPr>
      <w:r w:rsidRPr="001D4074">
        <w:rPr>
          <w:rFonts w:asciiTheme="majorBidi" w:hAnsiTheme="majorBidi" w:cstheme="majorBidi"/>
          <w:spacing w:val="2"/>
          <w:sz w:val="28"/>
        </w:rPr>
        <w:t>The group has money to pay in advance payment for investment.</w:t>
      </w:r>
      <w:r w:rsidR="00A7304D" w:rsidRPr="00A7304D">
        <w:rPr>
          <w:rFonts w:asciiTheme="majorBidi" w:hAnsiTheme="majorBidi" w:cstheme="majorBidi"/>
          <w:spacing w:val="2"/>
          <w:sz w:val="28"/>
        </w:rPr>
        <w:t xml:space="preserve"> </w:t>
      </w:r>
      <w:r w:rsidR="004354CF" w:rsidRPr="00272CC8">
        <w:rPr>
          <w:rFonts w:asciiTheme="majorBidi" w:hAnsiTheme="majorBidi" w:cstheme="majorBidi"/>
          <w:spacing w:val="2"/>
          <w:sz w:val="28"/>
        </w:rPr>
        <w:t xml:space="preserve">which operates a solar power plant in Vietnam in the proportion of </w:t>
      </w:r>
      <w:r w:rsidR="008244D8">
        <w:rPr>
          <w:rFonts w:asciiTheme="majorBidi" w:hAnsiTheme="majorBidi" w:cstheme="majorBidi"/>
          <w:spacing w:val="2"/>
          <w:sz w:val="28"/>
        </w:rPr>
        <w:t>100</w:t>
      </w:r>
      <w:r w:rsidR="004354CF" w:rsidRPr="00272CC8">
        <w:rPr>
          <w:rFonts w:asciiTheme="majorBidi" w:hAnsiTheme="majorBidi" w:cstheme="majorBidi"/>
          <w:spacing w:val="2"/>
          <w:sz w:val="28"/>
        </w:rPr>
        <w:t xml:space="preserve"> percent (</w:t>
      </w:r>
      <w:r w:rsidR="003000C3" w:rsidRPr="003000C3">
        <w:rPr>
          <w:rFonts w:asciiTheme="majorBidi" w:hAnsiTheme="majorBidi" w:cstheme="majorBidi"/>
          <w:spacing w:val="2"/>
          <w:sz w:val="28"/>
        </w:rPr>
        <w:t>4,699,808</w:t>
      </w:r>
      <w:r w:rsidR="003000C3" w:rsidRPr="003000C3">
        <w:rPr>
          <w:rFonts w:asciiTheme="majorBidi" w:hAnsiTheme="majorBidi" w:cstheme="majorBidi"/>
          <w:spacing w:val="2"/>
          <w:sz w:val="28"/>
        </w:rPr>
        <w:t xml:space="preserve"> </w:t>
      </w:r>
      <w:r w:rsidR="004354CF" w:rsidRPr="00272CC8">
        <w:rPr>
          <w:rFonts w:asciiTheme="majorBidi" w:hAnsiTheme="majorBidi" w:cstheme="majorBidi"/>
          <w:spacing w:val="2"/>
          <w:sz w:val="28"/>
        </w:rPr>
        <w:t>shares) in the amount of 3</w:t>
      </w:r>
      <w:r w:rsidR="008244D8">
        <w:rPr>
          <w:rFonts w:asciiTheme="majorBidi" w:hAnsiTheme="majorBidi" w:cstheme="majorBidi"/>
          <w:spacing w:val="2"/>
          <w:sz w:val="28"/>
        </w:rPr>
        <w:t>50.16</w:t>
      </w:r>
      <w:r w:rsidR="004354CF" w:rsidRPr="00272CC8">
        <w:rPr>
          <w:rFonts w:asciiTheme="majorBidi" w:hAnsiTheme="majorBidi" w:cstheme="majorBidi"/>
          <w:spacing w:val="2"/>
          <w:sz w:val="28"/>
        </w:rPr>
        <w:t xml:space="preserve"> million </w:t>
      </w:r>
      <w:proofErr w:type="gramStart"/>
      <w:r w:rsidR="004354CF" w:rsidRPr="00272CC8">
        <w:rPr>
          <w:rFonts w:asciiTheme="majorBidi" w:hAnsiTheme="majorBidi" w:cstheme="majorBidi"/>
          <w:spacing w:val="2"/>
          <w:sz w:val="28"/>
        </w:rPr>
        <w:t>baht</w:t>
      </w:r>
      <w:proofErr w:type="gramEnd"/>
    </w:p>
    <w:p w14:paraId="41121FA3" w14:textId="08518C1B" w:rsidR="008244D8" w:rsidRDefault="008244D8" w:rsidP="00A40374">
      <w:pPr>
        <w:pStyle w:val="ListParagraph"/>
        <w:spacing w:before="240"/>
        <w:ind w:left="696"/>
        <w:jc w:val="thaiDistribute"/>
        <w:rPr>
          <w:rFonts w:asciiTheme="majorBidi" w:hAnsiTheme="majorBidi" w:cstheme="majorBidi" w:hint="cs"/>
          <w:spacing w:val="2"/>
          <w:sz w:val="28"/>
        </w:rPr>
      </w:pPr>
      <w:r w:rsidRPr="008244D8">
        <w:rPr>
          <w:rFonts w:asciiTheme="majorBidi" w:hAnsiTheme="majorBidi" w:cstheme="majorBidi"/>
          <w:spacing w:val="2"/>
          <w:sz w:val="28"/>
        </w:rPr>
        <w:t>A company in Myanmar</w:t>
      </w:r>
      <w:r>
        <w:rPr>
          <w:rFonts w:asciiTheme="majorBidi" w:hAnsiTheme="majorBidi" w:cstheme="majorBidi" w:hint="cs"/>
          <w:spacing w:val="2"/>
          <w:sz w:val="28"/>
          <w:cs/>
        </w:rPr>
        <w:t xml:space="preserve"> (2)</w:t>
      </w:r>
    </w:p>
    <w:p w14:paraId="160BDD83" w14:textId="7BFD2679" w:rsidR="004354CF" w:rsidRPr="00272CC8" w:rsidRDefault="004354CF" w:rsidP="00A40374">
      <w:pPr>
        <w:pStyle w:val="ListParagraph"/>
        <w:spacing w:before="240"/>
        <w:ind w:left="696"/>
        <w:jc w:val="thaiDistribute"/>
        <w:rPr>
          <w:rFonts w:asciiTheme="majorBidi" w:hAnsiTheme="majorBidi" w:cstheme="majorBidi"/>
          <w:spacing w:val="2"/>
          <w:sz w:val="28"/>
        </w:rPr>
      </w:pPr>
      <w:r w:rsidRPr="00272CC8">
        <w:rPr>
          <w:rFonts w:asciiTheme="majorBidi" w:hAnsiTheme="majorBidi" w:cstheme="majorBidi"/>
          <w:spacing w:val="2"/>
          <w:sz w:val="28"/>
        </w:rPr>
        <w:t xml:space="preserve">The group has money to pay in advance </w:t>
      </w:r>
      <w:r w:rsidR="00A7304D" w:rsidRPr="00A7304D">
        <w:rPr>
          <w:rFonts w:asciiTheme="majorBidi" w:hAnsiTheme="majorBidi" w:cstheme="majorBidi"/>
          <w:spacing w:val="2"/>
          <w:sz w:val="28"/>
        </w:rPr>
        <w:t>payment for investment</w:t>
      </w:r>
      <w:r w:rsidRPr="00272CC8">
        <w:rPr>
          <w:rFonts w:asciiTheme="majorBidi" w:hAnsiTheme="majorBidi" w:cstheme="majorBidi"/>
          <w:spacing w:val="2"/>
          <w:sz w:val="28"/>
        </w:rPr>
        <w:t>.</w:t>
      </w:r>
      <w:r w:rsidR="008244D8">
        <w:rPr>
          <w:rFonts w:asciiTheme="majorBidi" w:hAnsiTheme="majorBidi" w:cstheme="majorBidi"/>
          <w:spacing w:val="2"/>
          <w:sz w:val="28"/>
        </w:rPr>
        <w:t xml:space="preserve"> </w:t>
      </w:r>
      <w:r w:rsidRPr="00272CC8">
        <w:rPr>
          <w:rFonts w:asciiTheme="majorBidi" w:hAnsiTheme="majorBidi" w:cstheme="majorBidi"/>
          <w:spacing w:val="2"/>
          <w:sz w:val="28"/>
        </w:rPr>
        <w:t>which operates a solar power plant and has a license to invest in a Solar Farm in Myanmar. in the proportion of 100 percent of all issued and sold shares (1,544,456 shares) in the amount 300.00 million baht, of which 274.16 million baht was paid in advance for investment.</w:t>
      </w:r>
    </w:p>
    <w:p w14:paraId="33EF7E99" w14:textId="77777777" w:rsidR="00E84EBD" w:rsidRDefault="00A40374" w:rsidP="00272CC8">
      <w:pPr>
        <w:pStyle w:val="ListParagraph"/>
        <w:spacing w:before="240"/>
        <w:ind w:left="696"/>
        <w:jc w:val="thaiDistribute"/>
        <w:rPr>
          <w:rFonts w:asciiTheme="majorBidi" w:hAnsiTheme="majorBidi" w:cstheme="majorBidi"/>
          <w:spacing w:val="2"/>
          <w:sz w:val="28"/>
        </w:rPr>
      </w:pPr>
      <w:r w:rsidRPr="00272CC8">
        <w:rPr>
          <w:rFonts w:asciiTheme="majorBidi" w:hAnsiTheme="majorBidi" w:cstheme="majorBidi"/>
          <w:spacing w:val="2"/>
          <w:sz w:val="28"/>
        </w:rPr>
        <w:t>In the second quarter of 2023, the Company purchased shares of The Megawatt Company Limited (“MGW”) from several shareholders. It appears in Note 5 to the financial statements and is classified as a subsidiary of the Company.</w:t>
      </w:r>
      <w:r w:rsidR="00272CC8" w:rsidRPr="00272CC8">
        <w:t xml:space="preserve"> </w:t>
      </w:r>
      <w:r w:rsidR="00272CC8" w:rsidRPr="00272CC8">
        <w:rPr>
          <w:rFonts w:asciiTheme="majorBidi" w:hAnsiTheme="majorBidi" w:cstheme="majorBidi"/>
          <w:spacing w:val="2"/>
          <w:sz w:val="28"/>
        </w:rPr>
        <w:t xml:space="preserve">Since June 1, 2023, one item of the acquired assets is “Deposit in the right to purchase shares (Deposit)” in purchasing shares of a company that operates a power plant business in Myanmar. which is in the process of requesting a license from the government in the amount of 274.16 million baht and has short-term loans in the amount of 180.83 million baht. Later in December 2023, the management of the group of companies considered that </w:t>
      </w:r>
      <w:proofErr w:type="gramStart"/>
      <w:r w:rsidR="00272CC8" w:rsidRPr="00272CC8">
        <w:rPr>
          <w:rFonts w:asciiTheme="majorBidi" w:hAnsiTheme="majorBidi" w:cstheme="majorBidi"/>
          <w:spacing w:val="2"/>
          <w:sz w:val="28"/>
        </w:rPr>
        <w:t>With</w:t>
      </w:r>
      <w:proofErr w:type="gramEnd"/>
      <w:r w:rsidR="00272CC8" w:rsidRPr="00272CC8">
        <w:rPr>
          <w:rFonts w:asciiTheme="majorBidi" w:hAnsiTheme="majorBidi" w:cstheme="majorBidi"/>
          <w:spacing w:val="2"/>
          <w:sz w:val="28"/>
        </w:rPr>
        <w:t xml:space="preserve"> the internal war situation in Myanmar that may continue for a long time. It will affect the expansion of MGW's electricity business in Myanmar, so it has been decided to offer the said deposit to an unrelated company.</w:t>
      </w:r>
      <w:r w:rsidR="00272CC8" w:rsidRPr="00272CC8">
        <w:t xml:space="preserve"> </w:t>
      </w:r>
      <w:r w:rsidR="00272CC8" w:rsidRPr="00272CC8">
        <w:rPr>
          <w:rFonts w:asciiTheme="majorBidi" w:hAnsiTheme="majorBidi" w:cstheme="majorBidi"/>
          <w:spacing w:val="2"/>
          <w:sz w:val="28"/>
        </w:rPr>
        <w:t>which has a business base in Myanmar for a long time and understand the mechanisms of business management in line with Myanmar's social/political sectors. In February 2024, the company accepted MGW's offer and is in the process of preparing the Due Diligent report and is expected to complete it in March 2024.</w:t>
      </w:r>
    </w:p>
    <w:p w14:paraId="0468B87D" w14:textId="7C49BD48" w:rsidR="00272CC8" w:rsidRDefault="00272CC8" w:rsidP="00272CC8">
      <w:pPr>
        <w:pStyle w:val="ListParagraph"/>
        <w:spacing w:before="240"/>
        <w:ind w:left="696"/>
        <w:jc w:val="thaiDistribute"/>
        <w:rPr>
          <w:rFonts w:asciiTheme="majorBidi" w:hAnsiTheme="majorBidi" w:cstheme="majorBidi"/>
          <w:spacing w:val="2"/>
          <w:sz w:val="28"/>
        </w:rPr>
      </w:pPr>
      <w:r w:rsidRPr="00272CC8">
        <w:rPr>
          <w:rFonts w:asciiTheme="majorBidi" w:hAnsiTheme="majorBidi" w:cstheme="majorBidi"/>
          <w:spacing w:val="2"/>
          <w:sz w:val="28"/>
        </w:rPr>
        <w:t xml:space="preserve">From the sales agreement, the said deposit of MGW and the buyer's response. The group of companies believes that there will be no loss from this deposit transaction. Therefore, there will be no loss from the sale of the deposit. that may occur that must be recognized in the 2023 financial </w:t>
      </w:r>
      <w:r w:rsidR="007F3466" w:rsidRPr="00272CC8">
        <w:rPr>
          <w:rFonts w:asciiTheme="majorBidi" w:hAnsiTheme="majorBidi" w:cstheme="majorBidi"/>
          <w:spacing w:val="2"/>
          <w:sz w:val="28"/>
        </w:rPr>
        <w:t>statements.</w:t>
      </w:r>
    </w:p>
    <w:p w14:paraId="48C37C0B" w14:textId="77777777" w:rsidR="008035EE" w:rsidRPr="00272CC8" w:rsidRDefault="008035EE" w:rsidP="00272CC8">
      <w:pPr>
        <w:pStyle w:val="ListParagraph"/>
        <w:spacing w:before="240"/>
        <w:ind w:left="696"/>
        <w:jc w:val="thaiDistribute"/>
        <w:rPr>
          <w:rFonts w:asciiTheme="majorBidi" w:hAnsiTheme="majorBidi" w:cstheme="majorBidi"/>
          <w:spacing w:val="2"/>
          <w:sz w:val="28"/>
        </w:rPr>
      </w:pPr>
    </w:p>
    <w:p w14:paraId="395AA24D" w14:textId="77777777" w:rsidR="00BE447B" w:rsidRPr="00272CC8" w:rsidRDefault="00BE447B" w:rsidP="00592700">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theme="majorBidi"/>
          <w:b/>
          <w:bCs/>
          <w:sz w:val="28"/>
        </w:rPr>
        <w:t>LONG – TERM LOANS AND ACCRUED INTEREST TO OTHER COMPANIES</w:t>
      </w:r>
    </w:p>
    <w:tbl>
      <w:tblPr>
        <w:tblStyle w:val="TableGrid"/>
        <w:tblW w:w="9932"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
        <w:gridCol w:w="5106"/>
        <w:gridCol w:w="2076"/>
        <w:gridCol w:w="344"/>
        <w:gridCol w:w="2018"/>
      </w:tblGrid>
      <w:tr w:rsidR="008035EE" w:rsidRPr="00272CC8" w14:paraId="62128817" w14:textId="77777777" w:rsidTr="008035EE">
        <w:trPr>
          <w:trHeight w:val="403"/>
          <w:tblHeader/>
        </w:trPr>
        <w:tc>
          <w:tcPr>
            <w:tcW w:w="388" w:type="dxa"/>
          </w:tcPr>
          <w:p w14:paraId="651128E8"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5106" w:type="dxa"/>
            <w:vAlign w:val="center"/>
          </w:tcPr>
          <w:p w14:paraId="5E5B2A51"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4438" w:type="dxa"/>
            <w:gridSpan w:val="3"/>
            <w:tcBorders>
              <w:bottom w:val="single" w:sz="4" w:space="0" w:color="auto"/>
            </w:tcBorders>
            <w:vAlign w:val="bottom"/>
          </w:tcPr>
          <w:p w14:paraId="160CE693" w14:textId="77777777" w:rsidR="008035EE" w:rsidRPr="00272CC8" w:rsidRDefault="008035EE" w:rsidP="002F5EA0">
            <w:pPr>
              <w:spacing w:line="240" w:lineRule="auto"/>
              <w:jc w:val="center"/>
              <w:rPr>
                <w:rFonts w:asciiTheme="majorBidi" w:hAnsiTheme="majorBidi" w:cstheme="majorBidi"/>
                <w:sz w:val="28"/>
              </w:rPr>
            </w:pPr>
            <w:r w:rsidRPr="00272CC8">
              <w:rPr>
                <w:rFonts w:asciiTheme="majorBidi" w:hAnsiTheme="majorBidi" w:cstheme="majorBidi"/>
                <w:sz w:val="26"/>
                <w:szCs w:val="26"/>
              </w:rPr>
              <w:t>Baht</w:t>
            </w:r>
          </w:p>
        </w:tc>
      </w:tr>
      <w:tr w:rsidR="008035EE" w:rsidRPr="00272CC8" w14:paraId="06ED7ACE" w14:textId="77777777" w:rsidTr="008035EE">
        <w:trPr>
          <w:trHeight w:val="416"/>
          <w:tblHeader/>
        </w:trPr>
        <w:tc>
          <w:tcPr>
            <w:tcW w:w="388" w:type="dxa"/>
          </w:tcPr>
          <w:p w14:paraId="7BFBBD8F"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5106" w:type="dxa"/>
            <w:vAlign w:val="center"/>
          </w:tcPr>
          <w:p w14:paraId="03A403AD"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4438" w:type="dxa"/>
            <w:gridSpan w:val="3"/>
            <w:tcBorders>
              <w:top w:val="single" w:sz="4" w:space="0" w:color="auto"/>
            </w:tcBorders>
            <w:vAlign w:val="center"/>
          </w:tcPr>
          <w:p w14:paraId="462DA68A" w14:textId="4695C32E" w:rsidR="008035EE" w:rsidRPr="00272CC8" w:rsidRDefault="008035EE"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6"/>
                <w:szCs w:val="26"/>
              </w:rPr>
              <w:t xml:space="preserve">Consolidated </w:t>
            </w:r>
            <w:r>
              <w:rPr>
                <w:rFonts w:asciiTheme="majorBidi" w:hAnsiTheme="majorBidi" w:cstheme="majorBidi"/>
                <w:sz w:val="26"/>
                <w:szCs w:val="26"/>
              </w:rPr>
              <w:t>/</w:t>
            </w:r>
            <w:r w:rsidRPr="00272CC8">
              <w:rPr>
                <w:rFonts w:asciiTheme="majorBidi" w:hAnsiTheme="majorBidi" w:cstheme="majorBidi"/>
                <w:sz w:val="28"/>
              </w:rPr>
              <w:t xml:space="preserve"> Separate Financial Statement</w:t>
            </w:r>
          </w:p>
        </w:tc>
      </w:tr>
      <w:tr w:rsidR="008035EE" w:rsidRPr="00272CC8" w14:paraId="5A1296FF" w14:textId="77777777" w:rsidTr="008035EE">
        <w:trPr>
          <w:trHeight w:val="403"/>
          <w:tblHeader/>
        </w:trPr>
        <w:tc>
          <w:tcPr>
            <w:tcW w:w="388" w:type="dxa"/>
          </w:tcPr>
          <w:p w14:paraId="5F8CEBCE"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5106" w:type="dxa"/>
            <w:vAlign w:val="center"/>
          </w:tcPr>
          <w:p w14:paraId="3C3F15CD"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76" w:type="dxa"/>
            <w:vMerge w:val="restart"/>
            <w:tcBorders>
              <w:top w:val="single" w:sz="4" w:space="0" w:color="auto"/>
            </w:tcBorders>
            <w:vAlign w:val="center"/>
          </w:tcPr>
          <w:p w14:paraId="5B343CC0" w14:textId="21E86AD0"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  December</w:t>
            </w:r>
            <w:proofErr w:type="gramEnd"/>
            <w:r>
              <w:rPr>
                <w:rFonts w:asciiTheme="majorBidi" w:hAnsiTheme="majorBidi" w:cstheme="majorBidi"/>
                <w:sz w:val="28"/>
                <w:szCs w:val="28"/>
              </w:rPr>
              <w:t xml:space="preserve"> </w:t>
            </w:r>
            <w:r w:rsidRPr="00272CC8">
              <w:rPr>
                <w:rFonts w:asciiTheme="majorBidi" w:hAnsiTheme="majorBidi" w:cstheme="majorBidi"/>
                <w:sz w:val="28"/>
                <w:szCs w:val="28"/>
              </w:rPr>
              <w:t>31,2023</w:t>
            </w:r>
          </w:p>
        </w:tc>
        <w:tc>
          <w:tcPr>
            <w:tcW w:w="344" w:type="dxa"/>
            <w:vMerge w:val="restart"/>
            <w:tcBorders>
              <w:top w:val="single" w:sz="4" w:space="0" w:color="auto"/>
            </w:tcBorders>
            <w:vAlign w:val="center"/>
          </w:tcPr>
          <w:p w14:paraId="7E0B8570"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18" w:type="dxa"/>
            <w:vMerge w:val="restart"/>
            <w:tcBorders>
              <w:top w:val="single" w:sz="4" w:space="0" w:color="auto"/>
            </w:tcBorders>
            <w:vAlign w:val="center"/>
          </w:tcPr>
          <w:p w14:paraId="10C835CA" w14:textId="0B2D3747" w:rsidR="008035EE" w:rsidRPr="00272CC8"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  December</w:t>
            </w:r>
            <w:proofErr w:type="gramEnd"/>
            <w:r>
              <w:rPr>
                <w:rFonts w:asciiTheme="majorBidi" w:hAnsiTheme="majorBidi" w:cstheme="majorBidi"/>
                <w:sz w:val="28"/>
                <w:szCs w:val="28"/>
              </w:rPr>
              <w:t xml:space="preserve"> </w:t>
            </w:r>
            <w:r w:rsidRPr="00272CC8">
              <w:rPr>
                <w:rFonts w:asciiTheme="majorBidi" w:hAnsiTheme="majorBidi" w:cstheme="majorBidi"/>
                <w:sz w:val="28"/>
                <w:szCs w:val="28"/>
              </w:rPr>
              <w:t>31,202</w:t>
            </w:r>
            <w:r>
              <w:rPr>
                <w:rFonts w:asciiTheme="majorBidi" w:hAnsiTheme="majorBidi" w:cstheme="majorBidi"/>
                <w:sz w:val="28"/>
                <w:szCs w:val="28"/>
              </w:rPr>
              <w:t>2</w:t>
            </w:r>
          </w:p>
        </w:tc>
      </w:tr>
      <w:tr w:rsidR="008035EE" w:rsidRPr="00272CC8" w14:paraId="5E3A60F3" w14:textId="77777777" w:rsidTr="008035EE">
        <w:trPr>
          <w:trHeight w:val="73"/>
          <w:tblHeader/>
        </w:trPr>
        <w:tc>
          <w:tcPr>
            <w:tcW w:w="388" w:type="dxa"/>
          </w:tcPr>
          <w:p w14:paraId="4DE13417"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5106" w:type="dxa"/>
            <w:vAlign w:val="center"/>
          </w:tcPr>
          <w:p w14:paraId="53982747"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076" w:type="dxa"/>
            <w:vMerge/>
            <w:tcBorders>
              <w:bottom w:val="single" w:sz="4" w:space="0" w:color="auto"/>
            </w:tcBorders>
            <w:vAlign w:val="center"/>
          </w:tcPr>
          <w:p w14:paraId="0F27AF3B"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344" w:type="dxa"/>
            <w:vMerge/>
            <w:vAlign w:val="center"/>
          </w:tcPr>
          <w:p w14:paraId="007A1526"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18" w:type="dxa"/>
            <w:vMerge/>
            <w:tcBorders>
              <w:bottom w:val="single" w:sz="4" w:space="0" w:color="auto"/>
            </w:tcBorders>
            <w:vAlign w:val="center"/>
          </w:tcPr>
          <w:p w14:paraId="6689F472" w14:textId="77777777" w:rsidR="008035EE" w:rsidRPr="00272CC8" w:rsidRDefault="008035E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8035EE" w:rsidRPr="00272CC8" w14:paraId="395CC4C7" w14:textId="77777777" w:rsidTr="008035EE">
        <w:trPr>
          <w:trHeight w:val="403"/>
        </w:trPr>
        <w:tc>
          <w:tcPr>
            <w:tcW w:w="388" w:type="dxa"/>
          </w:tcPr>
          <w:p w14:paraId="00A637FA" w14:textId="77777777" w:rsidR="008035EE" w:rsidRPr="00272CC8" w:rsidRDefault="008035EE" w:rsidP="00431C68">
            <w:pPr>
              <w:ind w:hanging="245"/>
              <w:rPr>
                <w:rFonts w:asciiTheme="majorBidi" w:hAnsiTheme="majorBidi" w:cstheme="majorBidi"/>
                <w:sz w:val="28"/>
                <w:szCs w:val="28"/>
              </w:rPr>
            </w:pPr>
          </w:p>
        </w:tc>
        <w:tc>
          <w:tcPr>
            <w:tcW w:w="5106" w:type="dxa"/>
            <w:vAlign w:val="center"/>
          </w:tcPr>
          <w:p w14:paraId="03BE224E" w14:textId="77777777" w:rsidR="008035EE" w:rsidRPr="00272CC8" w:rsidRDefault="008035EE" w:rsidP="00431C68">
            <w:pPr>
              <w:rPr>
                <w:rFonts w:asciiTheme="majorBidi" w:hAnsiTheme="majorBidi" w:cstheme="majorBidi"/>
                <w:b/>
                <w:bCs/>
                <w:sz w:val="28"/>
                <w:szCs w:val="28"/>
                <w:u w:val="single"/>
                <w:cs/>
              </w:rPr>
            </w:pPr>
            <w:proofErr w:type="spellStart"/>
            <w:r w:rsidRPr="00272CC8">
              <w:rPr>
                <w:rFonts w:asciiTheme="majorBidi" w:hAnsiTheme="majorBidi" w:cstheme="majorBidi"/>
                <w:b/>
                <w:bCs/>
                <w:sz w:val="28"/>
                <w:szCs w:val="28"/>
                <w:u w:val="single"/>
              </w:rPr>
              <w:t>Ekold</w:t>
            </w:r>
            <w:proofErr w:type="spellEnd"/>
            <w:r w:rsidRPr="00272CC8">
              <w:rPr>
                <w:rFonts w:asciiTheme="majorBidi" w:hAnsiTheme="majorBidi" w:cstheme="majorBidi"/>
                <w:b/>
                <w:bCs/>
                <w:sz w:val="28"/>
                <w:szCs w:val="28"/>
                <w:u w:val="single"/>
              </w:rPr>
              <w:t xml:space="preserve"> Co., Ltd</w:t>
            </w:r>
          </w:p>
        </w:tc>
        <w:tc>
          <w:tcPr>
            <w:tcW w:w="2076" w:type="dxa"/>
          </w:tcPr>
          <w:p w14:paraId="3036AB75" w14:textId="77777777" w:rsidR="008035EE" w:rsidRPr="00272CC8" w:rsidRDefault="008035EE" w:rsidP="00431C68">
            <w:pPr>
              <w:jc w:val="right"/>
              <w:rPr>
                <w:rFonts w:asciiTheme="majorBidi" w:hAnsiTheme="majorBidi" w:cstheme="majorBidi"/>
                <w:sz w:val="28"/>
                <w:szCs w:val="28"/>
              </w:rPr>
            </w:pPr>
          </w:p>
        </w:tc>
        <w:tc>
          <w:tcPr>
            <w:tcW w:w="344" w:type="dxa"/>
            <w:vAlign w:val="center"/>
          </w:tcPr>
          <w:p w14:paraId="3C5C716B" w14:textId="77777777" w:rsidR="008035EE" w:rsidRPr="00272CC8" w:rsidRDefault="008035EE" w:rsidP="00431C68">
            <w:pPr>
              <w:jc w:val="right"/>
              <w:rPr>
                <w:rFonts w:asciiTheme="majorBidi" w:hAnsiTheme="majorBidi" w:cstheme="majorBidi"/>
                <w:sz w:val="28"/>
                <w:szCs w:val="28"/>
              </w:rPr>
            </w:pPr>
          </w:p>
        </w:tc>
        <w:tc>
          <w:tcPr>
            <w:tcW w:w="2018" w:type="dxa"/>
          </w:tcPr>
          <w:p w14:paraId="4177DC1E" w14:textId="77777777" w:rsidR="008035EE" w:rsidRPr="00272CC8" w:rsidRDefault="008035EE" w:rsidP="00431C68">
            <w:pPr>
              <w:jc w:val="right"/>
              <w:rPr>
                <w:rFonts w:asciiTheme="majorBidi" w:hAnsiTheme="majorBidi" w:cstheme="majorBidi"/>
                <w:sz w:val="28"/>
                <w:szCs w:val="28"/>
              </w:rPr>
            </w:pPr>
          </w:p>
        </w:tc>
      </w:tr>
      <w:tr w:rsidR="008035EE" w:rsidRPr="00272CC8" w14:paraId="78EC09F6" w14:textId="77777777" w:rsidTr="008035EE">
        <w:trPr>
          <w:trHeight w:val="403"/>
        </w:trPr>
        <w:tc>
          <w:tcPr>
            <w:tcW w:w="388" w:type="dxa"/>
          </w:tcPr>
          <w:p w14:paraId="36F5E72D"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12B27DDF" w14:textId="77777777" w:rsidR="008035EE" w:rsidRPr="00272CC8" w:rsidRDefault="008035EE" w:rsidP="002F5EA0">
            <w:pPr>
              <w:ind w:firstLine="183"/>
              <w:rPr>
                <w:rFonts w:asciiTheme="majorBidi" w:hAnsiTheme="majorBidi" w:cstheme="majorBidi"/>
                <w:sz w:val="28"/>
                <w:szCs w:val="28"/>
                <w:cs/>
              </w:rPr>
            </w:pPr>
            <w:r w:rsidRPr="00272CC8">
              <w:rPr>
                <w:rFonts w:asciiTheme="majorBidi" w:hAnsiTheme="majorBidi" w:cstheme="majorBidi"/>
                <w:sz w:val="28"/>
                <w:szCs w:val="28"/>
              </w:rPr>
              <w:t>Long term loans</w:t>
            </w:r>
          </w:p>
        </w:tc>
        <w:tc>
          <w:tcPr>
            <w:tcW w:w="2076" w:type="dxa"/>
          </w:tcPr>
          <w:p w14:paraId="6493834A" w14:textId="1054FC39"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22,000,000.00</w:t>
            </w:r>
          </w:p>
        </w:tc>
        <w:tc>
          <w:tcPr>
            <w:tcW w:w="344" w:type="dxa"/>
            <w:vAlign w:val="center"/>
          </w:tcPr>
          <w:p w14:paraId="0A209F54" w14:textId="77777777" w:rsidR="008035EE" w:rsidRPr="00272CC8" w:rsidRDefault="008035EE" w:rsidP="002F5EA0">
            <w:pPr>
              <w:jc w:val="right"/>
              <w:rPr>
                <w:rFonts w:asciiTheme="majorBidi" w:hAnsiTheme="majorBidi" w:cstheme="majorBidi"/>
                <w:sz w:val="28"/>
                <w:szCs w:val="28"/>
              </w:rPr>
            </w:pPr>
          </w:p>
        </w:tc>
        <w:tc>
          <w:tcPr>
            <w:tcW w:w="2018" w:type="dxa"/>
          </w:tcPr>
          <w:p w14:paraId="208D0D25" w14:textId="2FBF27FC"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22,000,000.00</w:t>
            </w:r>
          </w:p>
        </w:tc>
      </w:tr>
      <w:tr w:rsidR="008035EE" w:rsidRPr="00272CC8" w14:paraId="0726D03A" w14:textId="77777777" w:rsidTr="008035EE">
        <w:trPr>
          <w:trHeight w:val="403"/>
        </w:trPr>
        <w:tc>
          <w:tcPr>
            <w:tcW w:w="388" w:type="dxa"/>
          </w:tcPr>
          <w:p w14:paraId="12472D5D"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4FA3FA2A" w14:textId="77777777" w:rsidR="008035EE" w:rsidRPr="00272CC8" w:rsidRDefault="008035EE" w:rsidP="002F5EA0">
            <w:pPr>
              <w:ind w:firstLine="183"/>
              <w:rPr>
                <w:rFonts w:asciiTheme="majorBidi" w:hAnsiTheme="majorBidi" w:cstheme="majorBidi"/>
                <w:sz w:val="28"/>
                <w:szCs w:val="28"/>
                <w:cs/>
              </w:rPr>
            </w:pPr>
            <w:r w:rsidRPr="00272CC8">
              <w:rPr>
                <w:rFonts w:asciiTheme="majorBidi" w:hAnsiTheme="majorBidi" w:cstheme="majorBidi"/>
                <w:sz w:val="28"/>
                <w:szCs w:val="28"/>
              </w:rPr>
              <w:t>Accrued interest</w:t>
            </w:r>
          </w:p>
        </w:tc>
        <w:tc>
          <w:tcPr>
            <w:tcW w:w="2076" w:type="dxa"/>
            <w:tcBorders>
              <w:bottom w:val="single" w:sz="4" w:space="0" w:color="auto"/>
            </w:tcBorders>
          </w:tcPr>
          <w:p w14:paraId="60C0EBA2" w14:textId="703DE677"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2,538,410.96</w:t>
            </w:r>
          </w:p>
        </w:tc>
        <w:tc>
          <w:tcPr>
            <w:tcW w:w="344" w:type="dxa"/>
            <w:vAlign w:val="center"/>
          </w:tcPr>
          <w:p w14:paraId="641C7F8A" w14:textId="77777777" w:rsidR="008035EE" w:rsidRPr="00272CC8" w:rsidRDefault="008035EE" w:rsidP="002F5EA0">
            <w:pPr>
              <w:jc w:val="right"/>
              <w:rPr>
                <w:rFonts w:asciiTheme="majorBidi" w:hAnsiTheme="majorBidi" w:cstheme="majorBidi"/>
                <w:sz w:val="28"/>
                <w:szCs w:val="28"/>
              </w:rPr>
            </w:pPr>
          </w:p>
        </w:tc>
        <w:tc>
          <w:tcPr>
            <w:tcW w:w="2018" w:type="dxa"/>
            <w:tcBorders>
              <w:bottom w:val="single" w:sz="4" w:space="0" w:color="auto"/>
            </w:tcBorders>
          </w:tcPr>
          <w:p w14:paraId="3455BB3B" w14:textId="767329C6"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998,410.95</w:t>
            </w:r>
          </w:p>
        </w:tc>
      </w:tr>
      <w:tr w:rsidR="008035EE" w:rsidRPr="00272CC8" w14:paraId="3431767D" w14:textId="77777777" w:rsidTr="008035EE">
        <w:trPr>
          <w:trHeight w:val="403"/>
        </w:trPr>
        <w:tc>
          <w:tcPr>
            <w:tcW w:w="388" w:type="dxa"/>
          </w:tcPr>
          <w:p w14:paraId="770EEC13"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12839F26" w14:textId="77777777" w:rsidR="008035EE" w:rsidRPr="00272CC8" w:rsidRDefault="008035EE" w:rsidP="002F5EA0">
            <w:pPr>
              <w:ind w:firstLine="183"/>
              <w:rPr>
                <w:rFonts w:asciiTheme="majorBidi" w:hAnsiTheme="majorBidi" w:cstheme="majorBidi"/>
                <w:sz w:val="28"/>
                <w:szCs w:val="28"/>
              </w:rPr>
            </w:pPr>
            <w:r w:rsidRPr="00272CC8">
              <w:rPr>
                <w:rFonts w:asciiTheme="majorBidi" w:hAnsiTheme="majorBidi" w:cstheme="majorBidi"/>
                <w:sz w:val="28"/>
                <w:szCs w:val="28"/>
              </w:rPr>
              <w:t>Total</w:t>
            </w:r>
          </w:p>
        </w:tc>
        <w:tc>
          <w:tcPr>
            <w:tcW w:w="2076" w:type="dxa"/>
            <w:tcBorders>
              <w:top w:val="single" w:sz="4" w:space="0" w:color="auto"/>
              <w:bottom w:val="single" w:sz="4" w:space="0" w:color="auto"/>
            </w:tcBorders>
          </w:tcPr>
          <w:p w14:paraId="5E7D2D39" w14:textId="2313CBA0"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24,538,410.96</w:t>
            </w:r>
          </w:p>
        </w:tc>
        <w:tc>
          <w:tcPr>
            <w:tcW w:w="344" w:type="dxa"/>
            <w:vAlign w:val="center"/>
          </w:tcPr>
          <w:p w14:paraId="033CDB4C" w14:textId="77777777" w:rsidR="008035EE" w:rsidRPr="00272CC8" w:rsidRDefault="008035EE" w:rsidP="002F5EA0">
            <w:pPr>
              <w:jc w:val="right"/>
              <w:rPr>
                <w:rFonts w:asciiTheme="majorBidi" w:hAnsiTheme="majorBidi" w:cstheme="majorBidi"/>
                <w:sz w:val="28"/>
                <w:szCs w:val="28"/>
              </w:rPr>
            </w:pPr>
          </w:p>
        </w:tc>
        <w:tc>
          <w:tcPr>
            <w:tcW w:w="2018" w:type="dxa"/>
            <w:tcBorders>
              <w:top w:val="single" w:sz="4" w:space="0" w:color="auto"/>
              <w:bottom w:val="single" w:sz="4" w:space="0" w:color="auto"/>
            </w:tcBorders>
          </w:tcPr>
          <w:p w14:paraId="50B5A230" w14:textId="09681543"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22,998,410.95</w:t>
            </w:r>
          </w:p>
        </w:tc>
      </w:tr>
      <w:tr w:rsidR="008035EE" w:rsidRPr="00272CC8" w14:paraId="2691DAE1" w14:textId="77777777" w:rsidTr="008035EE">
        <w:trPr>
          <w:trHeight w:val="452"/>
        </w:trPr>
        <w:tc>
          <w:tcPr>
            <w:tcW w:w="388" w:type="dxa"/>
          </w:tcPr>
          <w:p w14:paraId="689B5EA4" w14:textId="77777777" w:rsidR="008035EE" w:rsidRPr="00272CC8" w:rsidRDefault="008035EE" w:rsidP="00431C68">
            <w:pPr>
              <w:ind w:hanging="245"/>
              <w:rPr>
                <w:rFonts w:asciiTheme="majorBidi" w:hAnsiTheme="majorBidi" w:cstheme="majorBidi"/>
                <w:sz w:val="28"/>
                <w:szCs w:val="28"/>
              </w:rPr>
            </w:pPr>
          </w:p>
        </w:tc>
        <w:tc>
          <w:tcPr>
            <w:tcW w:w="5106" w:type="dxa"/>
            <w:vAlign w:val="bottom"/>
          </w:tcPr>
          <w:p w14:paraId="2B8AB37D" w14:textId="2F794B44" w:rsidR="008035EE" w:rsidRPr="00272CC8" w:rsidRDefault="008035EE" w:rsidP="00431C68">
            <w:pPr>
              <w:rPr>
                <w:rFonts w:asciiTheme="majorBidi" w:hAnsiTheme="majorBidi" w:cstheme="majorBidi"/>
                <w:b/>
                <w:bCs/>
                <w:sz w:val="28"/>
                <w:szCs w:val="28"/>
                <w:u w:val="single"/>
              </w:rPr>
            </w:pPr>
            <w:r w:rsidRPr="00272CC8">
              <w:rPr>
                <w:rFonts w:asciiTheme="majorBidi" w:hAnsiTheme="majorBidi" w:cstheme="majorBidi"/>
                <w:b/>
                <w:bCs/>
                <w:color w:val="000000"/>
                <w:sz w:val="28"/>
                <w:szCs w:val="28"/>
                <w:u w:val="single"/>
              </w:rPr>
              <w:t xml:space="preserve">Energy Sources Investment </w:t>
            </w:r>
            <w:proofErr w:type="spellStart"/>
            <w:r w:rsidRPr="00272CC8">
              <w:rPr>
                <w:rFonts w:asciiTheme="majorBidi" w:hAnsiTheme="majorBidi" w:cstheme="majorBidi"/>
                <w:b/>
                <w:bCs/>
                <w:color w:val="000000"/>
                <w:sz w:val="28"/>
                <w:szCs w:val="28"/>
                <w:u w:val="single"/>
              </w:rPr>
              <w:t>Pte.Ltd</w:t>
            </w:r>
            <w:proofErr w:type="spellEnd"/>
            <w:r w:rsidRPr="00272CC8">
              <w:rPr>
                <w:rFonts w:asciiTheme="majorBidi" w:hAnsiTheme="majorBidi" w:cstheme="majorBidi"/>
                <w:b/>
                <w:bCs/>
                <w:color w:val="000000"/>
                <w:sz w:val="28"/>
                <w:szCs w:val="28"/>
                <w:u w:val="single"/>
              </w:rPr>
              <w:t xml:space="preserve">. (ESI) </w:t>
            </w:r>
          </w:p>
        </w:tc>
        <w:tc>
          <w:tcPr>
            <w:tcW w:w="2076" w:type="dxa"/>
          </w:tcPr>
          <w:p w14:paraId="03148A32" w14:textId="77777777" w:rsidR="008035EE" w:rsidRPr="00272CC8" w:rsidRDefault="008035EE" w:rsidP="00431C68">
            <w:pPr>
              <w:jc w:val="right"/>
              <w:rPr>
                <w:rFonts w:asciiTheme="majorBidi" w:hAnsiTheme="majorBidi" w:cstheme="majorBidi"/>
                <w:sz w:val="28"/>
                <w:szCs w:val="28"/>
              </w:rPr>
            </w:pPr>
          </w:p>
        </w:tc>
        <w:tc>
          <w:tcPr>
            <w:tcW w:w="344" w:type="dxa"/>
            <w:vAlign w:val="center"/>
          </w:tcPr>
          <w:p w14:paraId="46065417" w14:textId="77777777" w:rsidR="008035EE" w:rsidRPr="00272CC8" w:rsidRDefault="008035EE" w:rsidP="00431C68">
            <w:pPr>
              <w:jc w:val="right"/>
              <w:rPr>
                <w:rFonts w:asciiTheme="majorBidi" w:hAnsiTheme="majorBidi" w:cstheme="majorBidi"/>
                <w:sz w:val="28"/>
                <w:szCs w:val="28"/>
              </w:rPr>
            </w:pPr>
          </w:p>
        </w:tc>
        <w:tc>
          <w:tcPr>
            <w:tcW w:w="2018" w:type="dxa"/>
            <w:vAlign w:val="bottom"/>
          </w:tcPr>
          <w:p w14:paraId="7BD4CB79" w14:textId="77777777" w:rsidR="008035EE" w:rsidRPr="00272CC8" w:rsidRDefault="008035EE" w:rsidP="00431C68">
            <w:pPr>
              <w:jc w:val="right"/>
              <w:rPr>
                <w:rFonts w:asciiTheme="majorBidi" w:hAnsiTheme="majorBidi" w:cstheme="majorBidi"/>
                <w:sz w:val="28"/>
                <w:szCs w:val="28"/>
              </w:rPr>
            </w:pPr>
          </w:p>
        </w:tc>
      </w:tr>
      <w:tr w:rsidR="008035EE" w:rsidRPr="00272CC8" w14:paraId="102FFBF3" w14:textId="77777777" w:rsidTr="008035EE">
        <w:trPr>
          <w:trHeight w:val="403"/>
        </w:trPr>
        <w:tc>
          <w:tcPr>
            <w:tcW w:w="388" w:type="dxa"/>
          </w:tcPr>
          <w:p w14:paraId="44869E6A"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7B781694" w14:textId="77777777" w:rsidR="008035EE" w:rsidRPr="00272CC8" w:rsidRDefault="008035EE" w:rsidP="002F5EA0">
            <w:pPr>
              <w:ind w:firstLine="183"/>
              <w:rPr>
                <w:rFonts w:asciiTheme="majorBidi" w:hAnsiTheme="majorBidi" w:cstheme="majorBidi"/>
                <w:sz w:val="28"/>
                <w:szCs w:val="28"/>
              </w:rPr>
            </w:pPr>
            <w:r w:rsidRPr="00272CC8">
              <w:rPr>
                <w:rFonts w:asciiTheme="majorBidi" w:hAnsiTheme="majorBidi" w:cstheme="majorBidi"/>
                <w:sz w:val="28"/>
                <w:szCs w:val="28"/>
              </w:rPr>
              <w:t>Long term loans</w:t>
            </w:r>
          </w:p>
        </w:tc>
        <w:tc>
          <w:tcPr>
            <w:tcW w:w="2076" w:type="dxa"/>
          </w:tcPr>
          <w:p w14:paraId="4907364F" w14:textId="2B701445"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115,436,586.74</w:t>
            </w:r>
          </w:p>
        </w:tc>
        <w:tc>
          <w:tcPr>
            <w:tcW w:w="344" w:type="dxa"/>
            <w:vAlign w:val="center"/>
          </w:tcPr>
          <w:p w14:paraId="34BB48FF" w14:textId="77777777" w:rsidR="008035EE" w:rsidRPr="00272CC8" w:rsidRDefault="008035EE" w:rsidP="002F5EA0">
            <w:pPr>
              <w:jc w:val="right"/>
              <w:rPr>
                <w:rFonts w:asciiTheme="majorBidi" w:hAnsiTheme="majorBidi" w:cstheme="majorBidi"/>
                <w:sz w:val="28"/>
                <w:szCs w:val="28"/>
              </w:rPr>
            </w:pPr>
          </w:p>
        </w:tc>
        <w:tc>
          <w:tcPr>
            <w:tcW w:w="2018" w:type="dxa"/>
          </w:tcPr>
          <w:p w14:paraId="0FEC1F61" w14:textId="27E1CC94"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115,436,586.74</w:t>
            </w:r>
          </w:p>
        </w:tc>
      </w:tr>
      <w:tr w:rsidR="008035EE" w:rsidRPr="00272CC8" w14:paraId="28523694" w14:textId="77777777" w:rsidTr="008035EE">
        <w:trPr>
          <w:trHeight w:val="403"/>
        </w:trPr>
        <w:tc>
          <w:tcPr>
            <w:tcW w:w="388" w:type="dxa"/>
          </w:tcPr>
          <w:p w14:paraId="1BE142B7"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2BC92B1E" w14:textId="77777777" w:rsidR="008035EE" w:rsidRPr="00272CC8" w:rsidRDefault="008035EE" w:rsidP="002F5EA0">
            <w:pPr>
              <w:ind w:firstLine="183"/>
              <w:rPr>
                <w:rFonts w:asciiTheme="majorBidi" w:hAnsiTheme="majorBidi" w:cstheme="majorBidi"/>
                <w:sz w:val="28"/>
                <w:szCs w:val="28"/>
              </w:rPr>
            </w:pPr>
            <w:r w:rsidRPr="00272CC8">
              <w:rPr>
                <w:rFonts w:asciiTheme="majorBidi" w:hAnsiTheme="majorBidi" w:cstheme="majorBidi"/>
                <w:sz w:val="28"/>
                <w:szCs w:val="28"/>
              </w:rPr>
              <w:t>Accrued interest</w:t>
            </w:r>
          </w:p>
        </w:tc>
        <w:tc>
          <w:tcPr>
            <w:tcW w:w="2076" w:type="dxa"/>
            <w:tcBorders>
              <w:bottom w:val="single" w:sz="4" w:space="0" w:color="auto"/>
            </w:tcBorders>
          </w:tcPr>
          <w:p w14:paraId="5F87E00F" w14:textId="747A1782"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2,605,586.28</w:t>
            </w:r>
          </w:p>
        </w:tc>
        <w:tc>
          <w:tcPr>
            <w:tcW w:w="344" w:type="dxa"/>
            <w:vAlign w:val="center"/>
          </w:tcPr>
          <w:p w14:paraId="7AAB8832" w14:textId="77777777" w:rsidR="008035EE" w:rsidRPr="00272CC8" w:rsidRDefault="008035EE" w:rsidP="002F5EA0">
            <w:pPr>
              <w:jc w:val="right"/>
              <w:rPr>
                <w:rFonts w:asciiTheme="majorBidi" w:hAnsiTheme="majorBidi" w:cstheme="majorBidi"/>
                <w:sz w:val="28"/>
                <w:szCs w:val="28"/>
              </w:rPr>
            </w:pPr>
          </w:p>
        </w:tc>
        <w:tc>
          <w:tcPr>
            <w:tcW w:w="2018" w:type="dxa"/>
            <w:tcBorders>
              <w:bottom w:val="single" w:sz="4" w:space="0" w:color="auto"/>
            </w:tcBorders>
          </w:tcPr>
          <w:p w14:paraId="2194E3D2" w14:textId="05C42594"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2,605,586.28</w:t>
            </w:r>
          </w:p>
        </w:tc>
      </w:tr>
      <w:tr w:rsidR="008035EE" w:rsidRPr="00272CC8" w14:paraId="3F4E2653" w14:textId="77777777" w:rsidTr="008035EE">
        <w:trPr>
          <w:trHeight w:val="403"/>
        </w:trPr>
        <w:tc>
          <w:tcPr>
            <w:tcW w:w="388" w:type="dxa"/>
          </w:tcPr>
          <w:p w14:paraId="7504A514"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4E3DDDE3" w14:textId="77777777" w:rsidR="008035EE" w:rsidRPr="00272CC8" w:rsidRDefault="008035EE" w:rsidP="002F5EA0">
            <w:pPr>
              <w:ind w:firstLine="183"/>
              <w:rPr>
                <w:rFonts w:asciiTheme="majorBidi" w:hAnsiTheme="majorBidi" w:cstheme="majorBidi"/>
                <w:sz w:val="28"/>
                <w:szCs w:val="28"/>
              </w:rPr>
            </w:pPr>
            <w:r w:rsidRPr="00272CC8">
              <w:rPr>
                <w:rFonts w:asciiTheme="majorBidi" w:hAnsiTheme="majorBidi" w:cstheme="majorBidi"/>
                <w:sz w:val="28"/>
                <w:szCs w:val="28"/>
              </w:rPr>
              <w:t>Total</w:t>
            </w:r>
          </w:p>
        </w:tc>
        <w:tc>
          <w:tcPr>
            <w:tcW w:w="2076" w:type="dxa"/>
            <w:tcBorders>
              <w:top w:val="single" w:sz="4" w:space="0" w:color="auto"/>
              <w:bottom w:val="single" w:sz="4" w:space="0" w:color="auto"/>
            </w:tcBorders>
          </w:tcPr>
          <w:p w14:paraId="36761D6A" w14:textId="08B75DF7"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118,042,173.02</w:t>
            </w:r>
          </w:p>
        </w:tc>
        <w:tc>
          <w:tcPr>
            <w:tcW w:w="344" w:type="dxa"/>
            <w:vAlign w:val="center"/>
          </w:tcPr>
          <w:p w14:paraId="6C533E14" w14:textId="77777777" w:rsidR="008035EE" w:rsidRPr="00272CC8" w:rsidRDefault="008035EE" w:rsidP="002F5EA0">
            <w:pPr>
              <w:jc w:val="right"/>
              <w:rPr>
                <w:rFonts w:asciiTheme="majorBidi" w:hAnsiTheme="majorBidi" w:cstheme="majorBidi"/>
                <w:sz w:val="28"/>
                <w:szCs w:val="28"/>
              </w:rPr>
            </w:pPr>
          </w:p>
        </w:tc>
        <w:tc>
          <w:tcPr>
            <w:tcW w:w="2018" w:type="dxa"/>
            <w:tcBorders>
              <w:top w:val="single" w:sz="4" w:space="0" w:color="auto"/>
              <w:bottom w:val="single" w:sz="4" w:space="0" w:color="auto"/>
            </w:tcBorders>
          </w:tcPr>
          <w:p w14:paraId="5081658C" w14:textId="7B0B7F19"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118,042,173.02</w:t>
            </w:r>
          </w:p>
        </w:tc>
      </w:tr>
      <w:tr w:rsidR="008035EE" w:rsidRPr="00272CC8" w14:paraId="39B99D3C" w14:textId="77777777" w:rsidTr="008035EE">
        <w:trPr>
          <w:trHeight w:val="403"/>
        </w:trPr>
        <w:tc>
          <w:tcPr>
            <w:tcW w:w="388" w:type="dxa"/>
          </w:tcPr>
          <w:p w14:paraId="69FBF661" w14:textId="77777777" w:rsidR="008035EE" w:rsidRPr="00272CC8" w:rsidRDefault="008035EE" w:rsidP="002F5EA0">
            <w:pPr>
              <w:ind w:hanging="245"/>
              <w:rPr>
                <w:rFonts w:asciiTheme="majorBidi" w:hAnsiTheme="majorBidi" w:cstheme="majorBidi"/>
                <w:sz w:val="28"/>
                <w:szCs w:val="28"/>
              </w:rPr>
            </w:pPr>
          </w:p>
        </w:tc>
        <w:tc>
          <w:tcPr>
            <w:tcW w:w="5106" w:type="dxa"/>
            <w:vAlign w:val="center"/>
          </w:tcPr>
          <w:p w14:paraId="0227D7E5" w14:textId="77777777" w:rsidR="008035EE" w:rsidRPr="00272CC8" w:rsidRDefault="008035EE" w:rsidP="002F5EA0">
            <w:pPr>
              <w:rPr>
                <w:rFonts w:asciiTheme="majorBidi" w:hAnsiTheme="majorBidi" w:cstheme="majorBidi"/>
                <w:sz w:val="28"/>
                <w:szCs w:val="28"/>
              </w:rPr>
            </w:pPr>
            <w:r w:rsidRPr="00272CC8">
              <w:rPr>
                <w:rFonts w:asciiTheme="majorBidi" w:hAnsiTheme="majorBidi" w:cstheme="majorBidi"/>
                <w:sz w:val="28"/>
                <w:szCs w:val="28"/>
              </w:rPr>
              <w:t>Total Long-term loans and accrued interest to other companies</w:t>
            </w:r>
          </w:p>
        </w:tc>
        <w:tc>
          <w:tcPr>
            <w:tcW w:w="2076" w:type="dxa"/>
            <w:tcBorders>
              <w:top w:val="single" w:sz="4" w:space="0" w:color="auto"/>
              <w:bottom w:val="double" w:sz="4" w:space="0" w:color="auto"/>
            </w:tcBorders>
            <w:vAlign w:val="bottom"/>
          </w:tcPr>
          <w:p w14:paraId="4D922270" w14:textId="09BAD8CA"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142,580,583.98</w:t>
            </w:r>
          </w:p>
        </w:tc>
        <w:tc>
          <w:tcPr>
            <w:tcW w:w="344" w:type="dxa"/>
            <w:vAlign w:val="bottom"/>
          </w:tcPr>
          <w:p w14:paraId="7A401002" w14:textId="77777777" w:rsidR="008035EE" w:rsidRPr="00272CC8" w:rsidRDefault="008035EE" w:rsidP="002F5EA0">
            <w:pPr>
              <w:jc w:val="right"/>
              <w:rPr>
                <w:rFonts w:asciiTheme="majorBidi" w:hAnsiTheme="majorBidi" w:cstheme="majorBidi"/>
                <w:sz w:val="28"/>
                <w:szCs w:val="28"/>
              </w:rPr>
            </w:pPr>
          </w:p>
        </w:tc>
        <w:tc>
          <w:tcPr>
            <w:tcW w:w="2018" w:type="dxa"/>
            <w:tcBorders>
              <w:top w:val="single" w:sz="4" w:space="0" w:color="auto"/>
              <w:bottom w:val="double" w:sz="4" w:space="0" w:color="auto"/>
            </w:tcBorders>
            <w:vAlign w:val="bottom"/>
          </w:tcPr>
          <w:p w14:paraId="06B30E19" w14:textId="160DAD62" w:rsidR="008035EE" w:rsidRPr="00272CC8" w:rsidRDefault="008035EE" w:rsidP="002F5EA0">
            <w:pPr>
              <w:jc w:val="right"/>
              <w:rPr>
                <w:rFonts w:asciiTheme="majorBidi" w:hAnsiTheme="majorBidi" w:cstheme="majorBidi"/>
                <w:sz w:val="28"/>
                <w:szCs w:val="28"/>
              </w:rPr>
            </w:pPr>
            <w:r w:rsidRPr="00272CC8">
              <w:rPr>
                <w:rFonts w:ascii="Angsana New" w:hAnsi="Angsana New"/>
                <w:sz w:val="28"/>
                <w:szCs w:val="28"/>
              </w:rPr>
              <w:t>141,040,583.97</w:t>
            </w:r>
          </w:p>
        </w:tc>
      </w:tr>
    </w:tbl>
    <w:p w14:paraId="20D1DFE4" w14:textId="77777777" w:rsidR="00BE447B" w:rsidRPr="00272CC8" w:rsidRDefault="00BE447B" w:rsidP="00BE447B">
      <w:pPr>
        <w:widowControl w:val="0"/>
        <w:spacing w:after="0" w:line="240" w:lineRule="auto"/>
        <w:ind w:right="115" w:firstLine="1038"/>
        <w:rPr>
          <w:rFonts w:asciiTheme="majorBidi" w:hAnsiTheme="majorBidi" w:cstheme="majorBidi"/>
          <w:sz w:val="28"/>
        </w:rPr>
      </w:pPr>
    </w:p>
    <w:p w14:paraId="2E86E02E" w14:textId="51F3EB6C" w:rsidR="00BE447B" w:rsidRPr="00272CC8" w:rsidRDefault="00BE447B" w:rsidP="00BE447B">
      <w:pPr>
        <w:widowControl w:val="0"/>
        <w:spacing w:after="0" w:line="240" w:lineRule="auto"/>
        <w:ind w:right="115" w:firstLine="1038"/>
        <w:rPr>
          <w:rFonts w:asciiTheme="majorBidi" w:hAnsiTheme="majorBidi" w:cstheme="majorBidi"/>
          <w:sz w:val="28"/>
        </w:rPr>
      </w:pPr>
      <w:r w:rsidRPr="00272CC8">
        <w:rPr>
          <w:rFonts w:asciiTheme="majorBidi" w:hAnsiTheme="majorBidi" w:cstheme="majorBidi"/>
          <w:sz w:val="28"/>
        </w:rPr>
        <w:t xml:space="preserve">Increase (decrease) in </w:t>
      </w:r>
      <w:r w:rsidR="008035EE">
        <w:rPr>
          <w:rFonts w:asciiTheme="majorBidi" w:hAnsiTheme="majorBidi" w:cstheme="majorBidi"/>
          <w:sz w:val="28"/>
        </w:rPr>
        <w:t>l</w:t>
      </w:r>
      <w:r w:rsidR="008035EE" w:rsidRPr="00272CC8">
        <w:rPr>
          <w:rFonts w:asciiTheme="majorBidi" w:hAnsiTheme="majorBidi" w:cstheme="majorBidi"/>
          <w:sz w:val="28"/>
        </w:rPr>
        <w:t xml:space="preserve">ong-term loans and accrued interest to other companies </w:t>
      </w:r>
      <w:r w:rsidRPr="00272CC8">
        <w:rPr>
          <w:rFonts w:asciiTheme="majorBidi" w:hAnsiTheme="majorBidi" w:cstheme="majorBidi"/>
          <w:sz w:val="28"/>
        </w:rPr>
        <w:t>are as follows:</w:t>
      </w:r>
    </w:p>
    <w:tbl>
      <w:tblPr>
        <w:tblW w:w="11057" w:type="dxa"/>
        <w:tblInd w:w="-709" w:type="dxa"/>
        <w:tblLook w:val="04A0" w:firstRow="1" w:lastRow="0" w:firstColumn="1" w:lastColumn="0" w:noHBand="0" w:noVBand="1"/>
      </w:tblPr>
      <w:tblGrid>
        <w:gridCol w:w="3686"/>
        <w:gridCol w:w="1248"/>
        <w:gridCol w:w="270"/>
        <w:gridCol w:w="1083"/>
        <w:gridCol w:w="270"/>
        <w:gridCol w:w="894"/>
        <w:gridCol w:w="263"/>
        <w:gridCol w:w="7"/>
        <w:gridCol w:w="1635"/>
        <w:gridCol w:w="245"/>
        <w:gridCol w:w="1456"/>
      </w:tblGrid>
      <w:tr w:rsidR="00BE447B" w:rsidRPr="00272CC8" w14:paraId="48A5DF15" w14:textId="77777777" w:rsidTr="002F5EA0">
        <w:trPr>
          <w:trHeight w:val="410"/>
        </w:trPr>
        <w:tc>
          <w:tcPr>
            <w:tcW w:w="3686" w:type="dxa"/>
            <w:tcBorders>
              <w:top w:val="nil"/>
              <w:left w:val="nil"/>
              <w:bottom w:val="nil"/>
              <w:right w:val="nil"/>
            </w:tcBorders>
            <w:shd w:val="clear" w:color="auto" w:fill="auto"/>
            <w:noWrap/>
            <w:vAlign w:val="bottom"/>
          </w:tcPr>
          <w:p w14:paraId="075320F4" w14:textId="77777777" w:rsidR="00BE447B" w:rsidRPr="00272CC8" w:rsidRDefault="00BE447B" w:rsidP="00431C68">
            <w:pPr>
              <w:spacing w:after="0" w:line="240" w:lineRule="auto"/>
              <w:rPr>
                <w:rFonts w:asciiTheme="majorBidi" w:hAnsiTheme="majorBidi" w:cstheme="majorBidi"/>
                <w:sz w:val="28"/>
              </w:rPr>
            </w:pPr>
          </w:p>
        </w:tc>
        <w:tc>
          <w:tcPr>
            <w:tcW w:w="7371" w:type="dxa"/>
            <w:gridSpan w:val="10"/>
            <w:tcBorders>
              <w:top w:val="nil"/>
              <w:left w:val="nil"/>
              <w:bottom w:val="single" w:sz="4" w:space="0" w:color="auto"/>
              <w:right w:val="nil"/>
            </w:tcBorders>
            <w:shd w:val="clear" w:color="auto" w:fill="auto"/>
            <w:noWrap/>
            <w:vAlign w:val="center"/>
          </w:tcPr>
          <w:p w14:paraId="1B23D4C2" w14:textId="55DF030A" w:rsidR="00BE447B" w:rsidRPr="00272CC8" w:rsidRDefault="002F5EA0" w:rsidP="002F5EA0">
            <w:pPr>
              <w:spacing w:after="0" w:line="240" w:lineRule="auto"/>
              <w:jc w:val="center"/>
              <w:rPr>
                <w:rFonts w:asciiTheme="majorBidi" w:hAnsiTheme="majorBidi" w:cstheme="majorBidi"/>
                <w:sz w:val="28"/>
              </w:rPr>
            </w:pPr>
            <w:r w:rsidRPr="00272CC8">
              <w:rPr>
                <w:rFonts w:asciiTheme="majorBidi" w:hAnsiTheme="majorBidi" w:cstheme="majorBidi"/>
                <w:sz w:val="26"/>
                <w:szCs w:val="26"/>
              </w:rPr>
              <w:t>Baht</w:t>
            </w:r>
          </w:p>
        </w:tc>
      </w:tr>
      <w:tr w:rsidR="00BE447B" w:rsidRPr="00272CC8" w14:paraId="4D5D268C" w14:textId="77777777" w:rsidTr="002F5EA0">
        <w:trPr>
          <w:trHeight w:val="410"/>
        </w:trPr>
        <w:tc>
          <w:tcPr>
            <w:tcW w:w="3686" w:type="dxa"/>
            <w:tcBorders>
              <w:top w:val="nil"/>
              <w:left w:val="nil"/>
              <w:bottom w:val="nil"/>
              <w:right w:val="nil"/>
            </w:tcBorders>
            <w:shd w:val="clear" w:color="auto" w:fill="auto"/>
            <w:noWrap/>
            <w:vAlign w:val="bottom"/>
          </w:tcPr>
          <w:p w14:paraId="1E6C02D8" w14:textId="77777777" w:rsidR="00BE447B" w:rsidRPr="00272CC8" w:rsidRDefault="00BE447B" w:rsidP="00431C68">
            <w:pPr>
              <w:spacing w:after="0" w:line="240" w:lineRule="auto"/>
              <w:rPr>
                <w:rFonts w:asciiTheme="majorBidi" w:hAnsiTheme="majorBidi" w:cstheme="majorBidi"/>
                <w:sz w:val="28"/>
              </w:rPr>
            </w:pPr>
          </w:p>
        </w:tc>
        <w:tc>
          <w:tcPr>
            <w:tcW w:w="7371" w:type="dxa"/>
            <w:gridSpan w:val="10"/>
            <w:tcBorders>
              <w:top w:val="single" w:sz="4" w:space="0" w:color="auto"/>
              <w:left w:val="nil"/>
              <w:bottom w:val="single" w:sz="4" w:space="0" w:color="auto"/>
              <w:right w:val="nil"/>
            </w:tcBorders>
            <w:shd w:val="clear" w:color="auto" w:fill="auto"/>
            <w:noWrap/>
            <w:vAlign w:val="bottom"/>
          </w:tcPr>
          <w:p w14:paraId="30B5E69F" w14:textId="1C954725" w:rsidR="00BE447B" w:rsidRPr="00272CC8" w:rsidRDefault="008035EE" w:rsidP="00431C68">
            <w:pPr>
              <w:spacing w:after="0" w:line="240" w:lineRule="auto"/>
              <w:jc w:val="center"/>
              <w:rPr>
                <w:rFonts w:asciiTheme="majorBidi" w:hAnsiTheme="majorBidi" w:cstheme="majorBidi"/>
                <w:sz w:val="28"/>
              </w:rPr>
            </w:pPr>
            <w:r w:rsidRPr="00272CC8">
              <w:rPr>
                <w:rFonts w:asciiTheme="majorBidi" w:hAnsiTheme="majorBidi" w:cstheme="majorBidi"/>
                <w:sz w:val="26"/>
                <w:szCs w:val="26"/>
              </w:rPr>
              <w:t xml:space="preserve">Consolidated </w:t>
            </w:r>
            <w:r>
              <w:rPr>
                <w:rFonts w:asciiTheme="majorBidi" w:hAnsiTheme="majorBidi" w:cstheme="majorBidi"/>
                <w:sz w:val="28"/>
              </w:rPr>
              <w:t>/</w:t>
            </w:r>
            <w:r w:rsidR="00BE447B" w:rsidRPr="00272CC8">
              <w:rPr>
                <w:rFonts w:asciiTheme="majorBidi" w:hAnsiTheme="majorBidi" w:cstheme="majorBidi"/>
                <w:sz w:val="28"/>
              </w:rPr>
              <w:t>Separate Financial Statement</w:t>
            </w:r>
          </w:p>
        </w:tc>
      </w:tr>
      <w:tr w:rsidR="00BE447B" w:rsidRPr="00272CC8" w14:paraId="00E26D49" w14:textId="77777777" w:rsidTr="002F5EA0">
        <w:trPr>
          <w:trHeight w:val="410"/>
        </w:trPr>
        <w:tc>
          <w:tcPr>
            <w:tcW w:w="3686" w:type="dxa"/>
            <w:tcBorders>
              <w:top w:val="nil"/>
              <w:left w:val="nil"/>
              <w:bottom w:val="nil"/>
              <w:right w:val="nil"/>
            </w:tcBorders>
            <w:shd w:val="clear" w:color="auto" w:fill="auto"/>
            <w:noWrap/>
            <w:vAlign w:val="bottom"/>
            <w:hideMark/>
          </w:tcPr>
          <w:p w14:paraId="099C98F6" w14:textId="77777777" w:rsidR="00BE447B" w:rsidRPr="00272CC8" w:rsidRDefault="00BE447B" w:rsidP="00431C68">
            <w:pPr>
              <w:spacing w:after="0" w:line="240" w:lineRule="auto"/>
              <w:rPr>
                <w:rFonts w:asciiTheme="majorBidi" w:hAnsiTheme="majorBidi" w:cstheme="majorBidi"/>
                <w:sz w:val="28"/>
              </w:rPr>
            </w:pPr>
          </w:p>
        </w:tc>
        <w:tc>
          <w:tcPr>
            <w:tcW w:w="1248" w:type="dxa"/>
            <w:tcBorders>
              <w:top w:val="single" w:sz="4" w:space="0" w:color="auto"/>
              <w:left w:val="nil"/>
              <w:right w:val="nil"/>
            </w:tcBorders>
            <w:shd w:val="clear" w:color="auto" w:fill="auto"/>
            <w:noWrap/>
            <w:vAlign w:val="bottom"/>
            <w:hideMark/>
          </w:tcPr>
          <w:p w14:paraId="57A4CF83" w14:textId="77777777" w:rsidR="00BE447B" w:rsidRPr="00272CC8" w:rsidRDefault="00BE447B" w:rsidP="00431C68">
            <w:pPr>
              <w:spacing w:after="0" w:line="240" w:lineRule="auto"/>
              <w:rPr>
                <w:rFonts w:asciiTheme="majorBidi" w:hAnsiTheme="majorBidi" w:cstheme="majorBidi"/>
                <w:sz w:val="28"/>
              </w:rPr>
            </w:pPr>
          </w:p>
        </w:tc>
        <w:tc>
          <w:tcPr>
            <w:tcW w:w="270" w:type="dxa"/>
            <w:tcBorders>
              <w:top w:val="single" w:sz="4" w:space="0" w:color="auto"/>
              <w:left w:val="nil"/>
              <w:bottom w:val="nil"/>
              <w:right w:val="nil"/>
            </w:tcBorders>
            <w:shd w:val="clear" w:color="auto" w:fill="auto"/>
            <w:noWrap/>
            <w:vAlign w:val="bottom"/>
            <w:hideMark/>
          </w:tcPr>
          <w:p w14:paraId="68B9ACA1" w14:textId="77777777" w:rsidR="00BE447B" w:rsidRPr="00272CC8" w:rsidRDefault="00BE447B" w:rsidP="00431C68">
            <w:pPr>
              <w:spacing w:after="0" w:line="240" w:lineRule="auto"/>
              <w:rPr>
                <w:rFonts w:asciiTheme="majorBidi" w:hAnsiTheme="majorBidi" w:cstheme="majorBidi"/>
                <w:sz w:val="28"/>
              </w:rPr>
            </w:pPr>
          </w:p>
        </w:tc>
        <w:tc>
          <w:tcPr>
            <w:tcW w:w="2247" w:type="dxa"/>
            <w:gridSpan w:val="3"/>
            <w:tcBorders>
              <w:top w:val="single" w:sz="4" w:space="0" w:color="auto"/>
              <w:left w:val="nil"/>
              <w:bottom w:val="single" w:sz="4" w:space="0" w:color="auto"/>
              <w:right w:val="nil"/>
            </w:tcBorders>
            <w:shd w:val="clear" w:color="auto" w:fill="auto"/>
            <w:noWrap/>
            <w:vAlign w:val="bottom"/>
            <w:hideMark/>
          </w:tcPr>
          <w:p w14:paraId="362086BD" w14:textId="77777777" w:rsidR="00BE447B" w:rsidRPr="00272CC8" w:rsidRDefault="00BE447B" w:rsidP="00431C68">
            <w:pPr>
              <w:spacing w:after="0" w:line="240" w:lineRule="auto"/>
              <w:jc w:val="center"/>
              <w:rPr>
                <w:rFonts w:asciiTheme="majorBidi" w:hAnsiTheme="majorBidi" w:cstheme="majorBidi"/>
                <w:color w:val="000000"/>
                <w:sz w:val="28"/>
              </w:rPr>
            </w:pPr>
            <w:r w:rsidRPr="00272CC8">
              <w:rPr>
                <w:rFonts w:asciiTheme="majorBidi" w:hAnsiTheme="majorBidi" w:cstheme="majorBidi"/>
                <w:sz w:val="28"/>
              </w:rPr>
              <w:t>Movement</w:t>
            </w:r>
          </w:p>
        </w:tc>
        <w:tc>
          <w:tcPr>
            <w:tcW w:w="263" w:type="dxa"/>
            <w:tcBorders>
              <w:left w:val="nil"/>
              <w:right w:val="nil"/>
            </w:tcBorders>
            <w:shd w:val="clear" w:color="auto" w:fill="auto"/>
            <w:noWrap/>
            <w:vAlign w:val="bottom"/>
            <w:hideMark/>
          </w:tcPr>
          <w:p w14:paraId="18DDC9DE" w14:textId="77777777" w:rsidR="00BE447B" w:rsidRPr="00272CC8" w:rsidRDefault="00BE447B" w:rsidP="00431C68">
            <w:pPr>
              <w:spacing w:after="0" w:line="240" w:lineRule="auto"/>
              <w:jc w:val="center"/>
              <w:rPr>
                <w:rFonts w:asciiTheme="majorBidi" w:hAnsiTheme="majorBidi" w:cstheme="majorBidi"/>
                <w:color w:val="000000"/>
                <w:sz w:val="28"/>
              </w:rPr>
            </w:pPr>
          </w:p>
        </w:tc>
        <w:tc>
          <w:tcPr>
            <w:tcW w:w="1642" w:type="dxa"/>
            <w:gridSpan w:val="2"/>
            <w:tcBorders>
              <w:left w:val="nil"/>
              <w:right w:val="nil"/>
            </w:tcBorders>
            <w:shd w:val="clear" w:color="auto" w:fill="auto"/>
            <w:noWrap/>
            <w:vAlign w:val="bottom"/>
          </w:tcPr>
          <w:p w14:paraId="0F960EE3" w14:textId="77777777" w:rsidR="00BE447B" w:rsidRPr="00272CC8" w:rsidRDefault="00BE447B" w:rsidP="00431C68">
            <w:pPr>
              <w:spacing w:after="0" w:line="240" w:lineRule="auto"/>
              <w:jc w:val="center"/>
              <w:rPr>
                <w:rFonts w:asciiTheme="majorBidi" w:hAnsiTheme="majorBidi" w:cstheme="majorBidi"/>
                <w:color w:val="000000"/>
                <w:sz w:val="28"/>
              </w:rPr>
            </w:pPr>
          </w:p>
        </w:tc>
        <w:tc>
          <w:tcPr>
            <w:tcW w:w="245" w:type="dxa"/>
            <w:tcBorders>
              <w:left w:val="nil"/>
              <w:right w:val="nil"/>
            </w:tcBorders>
            <w:shd w:val="clear" w:color="auto" w:fill="auto"/>
            <w:noWrap/>
            <w:vAlign w:val="bottom"/>
            <w:hideMark/>
          </w:tcPr>
          <w:p w14:paraId="0AC5C7A6" w14:textId="77777777" w:rsidR="00BE447B" w:rsidRPr="00272CC8" w:rsidRDefault="00BE447B" w:rsidP="00431C68">
            <w:pPr>
              <w:spacing w:after="0" w:line="240" w:lineRule="auto"/>
              <w:jc w:val="center"/>
              <w:rPr>
                <w:rFonts w:asciiTheme="majorBidi" w:hAnsiTheme="majorBidi" w:cstheme="majorBidi"/>
                <w:color w:val="000000"/>
                <w:sz w:val="28"/>
              </w:rPr>
            </w:pPr>
          </w:p>
        </w:tc>
        <w:tc>
          <w:tcPr>
            <w:tcW w:w="1456" w:type="dxa"/>
            <w:tcBorders>
              <w:top w:val="single" w:sz="4" w:space="0" w:color="auto"/>
              <w:left w:val="nil"/>
              <w:right w:val="nil"/>
            </w:tcBorders>
            <w:shd w:val="clear" w:color="auto" w:fill="auto"/>
            <w:noWrap/>
            <w:vAlign w:val="bottom"/>
            <w:hideMark/>
          </w:tcPr>
          <w:p w14:paraId="6088F316" w14:textId="77777777" w:rsidR="00BE447B" w:rsidRPr="00272CC8" w:rsidRDefault="00BE447B" w:rsidP="00431C68">
            <w:pPr>
              <w:spacing w:after="0" w:line="240" w:lineRule="auto"/>
              <w:rPr>
                <w:rFonts w:asciiTheme="majorBidi" w:hAnsiTheme="majorBidi" w:cstheme="majorBidi"/>
                <w:sz w:val="28"/>
              </w:rPr>
            </w:pPr>
          </w:p>
        </w:tc>
      </w:tr>
      <w:tr w:rsidR="00BE447B" w:rsidRPr="00272CC8" w14:paraId="31D9BCEC" w14:textId="77777777" w:rsidTr="002F5EA0">
        <w:trPr>
          <w:trHeight w:val="398"/>
        </w:trPr>
        <w:tc>
          <w:tcPr>
            <w:tcW w:w="3686" w:type="dxa"/>
            <w:tcBorders>
              <w:top w:val="nil"/>
              <w:left w:val="nil"/>
              <w:bottom w:val="nil"/>
              <w:right w:val="nil"/>
            </w:tcBorders>
            <w:shd w:val="clear" w:color="auto" w:fill="auto"/>
            <w:noWrap/>
            <w:vAlign w:val="bottom"/>
            <w:hideMark/>
          </w:tcPr>
          <w:p w14:paraId="09873847" w14:textId="77777777" w:rsidR="00BE447B" w:rsidRPr="00272CC8" w:rsidRDefault="00BE447B" w:rsidP="00431C68">
            <w:pPr>
              <w:spacing w:after="0" w:line="240" w:lineRule="auto"/>
              <w:rPr>
                <w:rFonts w:asciiTheme="majorBidi" w:hAnsiTheme="majorBidi" w:cstheme="majorBidi"/>
                <w:sz w:val="28"/>
              </w:rPr>
            </w:pPr>
          </w:p>
        </w:tc>
        <w:tc>
          <w:tcPr>
            <w:tcW w:w="1248" w:type="dxa"/>
            <w:tcBorders>
              <w:top w:val="nil"/>
              <w:left w:val="nil"/>
              <w:bottom w:val="single" w:sz="4" w:space="0" w:color="auto"/>
              <w:right w:val="nil"/>
            </w:tcBorders>
            <w:shd w:val="clear" w:color="auto" w:fill="auto"/>
            <w:noWrap/>
            <w:vAlign w:val="center"/>
            <w:hideMark/>
          </w:tcPr>
          <w:p w14:paraId="2386BC76" w14:textId="77777777" w:rsidR="00BE447B" w:rsidRPr="00272CC8" w:rsidRDefault="00BE447B" w:rsidP="00431C68">
            <w:pPr>
              <w:spacing w:after="0" w:line="240" w:lineRule="auto"/>
              <w:ind w:left="-105" w:right="-23"/>
              <w:jc w:val="center"/>
              <w:rPr>
                <w:rFonts w:asciiTheme="majorBidi" w:hAnsiTheme="majorBidi" w:cstheme="majorBidi"/>
                <w:color w:val="000000"/>
                <w:sz w:val="28"/>
              </w:rPr>
            </w:pPr>
            <w:r w:rsidRPr="00272CC8">
              <w:rPr>
                <w:rFonts w:asciiTheme="majorBidi" w:hAnsiTheme="majorBidi" w:cstheme="majorBidi"/>
                <w:color w:val="000000"/>
                <w:sz w:val="28"/>
              </w:rPr>
              <w:t xml:space="preserve">As </w:t>
            </w:r>
            <w:proofErr w:type="gramStart"/>
            <w:r w:rsidRPr="00272CC8">
              <w:rPr>
                <w:rFonts w:asciiTheme="majorBidi" w:hAnsiTheme="majorBidi" w:cstheme="majorBidi"/>
                <w:color w:val="000000"/>
                <w:sz w:val="28"/>
              </w:rPr>
              <w:t>at</w:t>
            </w:r>
            <w:proofErr w:type="gramEnd"/>
            <w:r w:rsidRPr="00272CC8">
              <w:rPr>
                <w:rFonts w:asciiTheme="majorBidi" w:hAnsiTheme="majorBidi" w:cstheme="majorBidi"/>
                <w:color w:val="000000"/>
                <w:sz w:val="28"/>
              </w:rPr>
              <w:t xml:space="preserve"> January 1,2023</w:t>
            </w:r>
          </w:p>
        </w:tc>
        <w:tc>
          <w:tcPr>
            <w:tcW w:w="270" w:type="dxa"/>
            <w:tcBorders>
              <w:top w:val="nil"/>
              <w:left w:val="nil"/>
              <w:bottom w:val="nil"/>
              <w:right w:val="nil"/>
            </w:tcBorders>
            <w:shd w:val="clear" w:color="auto" w:fill="auto"/>
            <w:noWrap/>
            <w:vAlign w:val="center"/>
            <w:hideMark/>
          </w:tcPr>
          <w:p w14:paraId="02F8B07C" w14:textId="77777777" w:rsidR="00BE447B" w:rsidRPr="00272CC8" w:rsidRDefault="00BE447B" w:rsidP="00431C68">
            <w:pPr>
              <w:spacing w:after="0" w:line="240" w:lineRule="auto"/>
              <w:jc w:val="center"/>
              <w:rPr>
                <w:rFonts w:asciiTheme="majorBidi" w:hAnsiTheme="majorBidi" w:cstheme="majorBidi"/>
                <w:color w:val="000000"/>
                <w:sz w:val="28"/>
              </w:rPr>
            </w:pPr>
          </w:p>
        </w:tc>
        <w:tc>
          <w:tcPr>
            <w:tcW w:w="1083" w:type="dxa"/>
            <w:tcBorders>
              <w:top w:val="nil"/>
              <w:left w:val="nil"/>
              <w:bottom w:val="single" w:sz="4" w:space="0" w:color="auto"/>
              <w:right w:val="nil"/>
            </w:tcBorders>
            <w:shd w:val="clear" w:color="auto" w:fill="auto"/>
            <w:noWrap/>
            <w:vAlign w:val="center"/>
            <w:hideMark/>
          </w:tcPr>
          <w:p w14:paraId="199723F5" w14:textId="77777777" w:rsidR="00BE447B" w:rsidRPr="00272CC8" w:rsidRDefault="00BE447B" w:rsidP="00431C68">
            <w:pPr>
              <w:spacing w:after="0" w:line="240" w:lineRule="auto"/>
              <w:jc w:val="center"/>
              <w:rPr>
                <w:rFonts w:asciiTheme="majorBidi" w:hAnsiTheme="majorBidi" w:cstheme="majorBidi"/>
                <w:sz w:val="28"/>
              </w:rPr>
            </w:pPr>
            <w:r w:rsidRPr="00272CC8">
              <w:rPr>
                <w:rFonts w:asciiTheme="majorBidi" w:hAnsiTheme="majorBidi" w:cstheme="majorBidi"/>
                <w:sz w:val="28"/>
              </w:rPr>
              <w:t>Increase</w:t>
            </w:r>
          </w:p>
        </w:tc>
        <w:tc>
          <w:tcPr>
            <w:tcW w:w="270" w:type="dxa"/>
            <w:tcBorders>
              <w:top w:val="nil"/>
              <w:left w:val="nil"/>
              <w:bottom w:val="nil"/>
              <w:right w:val="nil"/>
            </w:tcBorders>
            <w:shd w:val="clear" w:color="auto" w:fill="auto"/>
            <w:noWrap/>
            <w:vAlign w:val="center"/>
            <w:hideMark/>
          </w:tcPr>
          <w:p w14:paraId="564B31DA" w14:textId="77777777" w:rsidR="00BE447B" w:rsidRPr="00272CC8" w:rsidRDefault="00BE447B" w:rsidP="00431C68">
            <w:pPr>
              <w:spacing w:after="0" w:line="240" w:lineRule="auto"/>
              <w:jc w:val="center"/>
              <w:rPr>
                <w:rFonts w:asciiTheme="majorBidi" w:hAnsiTheme="majorBidi" w:cstheme="majorBidi"/>
                <w:sz w:val="28"/>
              </w:rPr>
            </w:pPr>
          </w:p>
        </w:tc>
        <w:tc>
          <w:tcPr>
            <w:tcW w:w="894" w:type="dxa"/>
            <w:tcBorders>
              <w:top w:val="nil"/>
              <w:left w:val="nil"/>
              <w:bottom w:val="single" w:sz="4" w:space="0" w:color="auto"/>
              <w:right w:val="nil"/>
            </w:tcBorders>
            <w:shd w:val="clear" w:color="auto" w:fill="auto"/>
            <w:noWrap/>
            <w:vAlign w:val="center"/>
            <w:hideMark/>
          </w:tcPr>
          <w:p w14:paraId="1DC4681A" w14:textId="77777777" w:rsidR="00BE447B" w:rsidRPr="00272CC8" w:rsidRDefault="00BE447B" w:rsidP="00431C68">
            <w:pPr>
              <w:spacing w:after="0" w:line="240" w:lineRule="auto"/>
              <w:jc w:val="center"/>
              <w:rPr>
                <w:rFonts w:asciiTheme="majorBidi" w:hAnsiTheme="majorBidi" w:cstheme="majorBidi"/>
                <w:sz w:val="28"/>
              </w:rPr>
            </w:pPr>
            <w:r w:rsidRPr="00272CC8">
              <w:rPr>
                <w:rFonts w:asciiTheme="majorBidi" w:hAnsiTheme="majorBidi" w:cstheme="majorBidi"/>
                <w:sz w:val="28"/>
              </w:rPr>
              <w:t>Decrease</w:t>
            </w:r>
          </w:p>
        </w:tc>
        <w:tc>
          <w:tcPr>
            <w:tcW w:w="270" w:type="dxa"/>
            <w:gridSpan w:val="2"/>
            <w:tcBorders>
              <w:top w:val="nil"/>
              <w:left w:val="nil"/>
              <w:right w:val="nil"/>
            </w:tcBorders>
            <w:shd w:val="clear" w:color="auto" w:fill="auto"/>
            <w:noWrap/>
            <w:vAlign w:val="center"/>
            <w:hideMark/>
          </w:tcPr>
          <w:p w14:paraId="12DA7ED2" w14:textId="77777777" w:rsidR="00BE447B" w:rsidRPr="00272CC8" w:rsidRDefault="00BE447B" w:rsidP="00431C68">
            <w:pPr>
              <w:spacing w:after="0" w:line="240" w:lineRule="auto"/>
              <w:jc w:val="center"/>
              <w:rPr>
                <w:rFonts w:asciiTheme="majorBidi" w:hAnsiTheme="majorBidi" w:cstheme="majorBidi"/>
                <w:sz w:val="28"/>
              </w:rPr>
            </w:pPr>
          </w:p>
        </w:tc>
        <w:tc>
          <w:tcPr>
            <w:tcW w:w="1635" w:type="dxa"/>
            <w:tcBorders>
              <w:top w:val="nil"/>
              <w:left w:val="nil"/>
              <w:bottom w:val="single" w:sz="4" w:space="0" w:color="auto"/>
              <w:right w:val="nil"/>
            </w:tcBorders>
            <w:shd w:val="clear" w:color="auto" w:fill="auto"/>
            <w:noWrap/>
            <w:vAlign w:val="center"/>
            <w:hideMark/>
          </w:tcPr>
          <w:p w14:paraId="28ABEC8C" w14:textId="23FA57AC" w:rsidR="00BE447B" w:rsidRPr="00272CC8" w:rsidRDefault="00BE447B" w:rsidP="002F5EA0">
            <w:pPr>
              <w:spacing w:after="0" w:line="240" w:lineRule="auto"/>
              <w:ind w:left="-179" w:right="-112"/>
              <w:jc w:val="center"/>
              <w:rPr>
                <w:rFonts w:asciiTheme="majorBidi" w:hAnsiTheme="majorBidi" w:cstheme="majorBidi"/>
                <w:color w:val="000000"/>
                <w:sz w:val="28"/>
              </w:rPr>
            </w:pPr>
            <w:r w:rsidRPr="00272CC8">
              <w:rPr>
                <w:rFonts w:asciiTheme="majorBidi" w:hAnsiTheme="majorBidi" w:cstheme="majorBidi"/>
                <w:sz w:val="28"/>
              </w:rPr>
              <w:t>Unrealized</w:t>
            </w:r>
            <w:r w:rsidRPr="00272CC8">
              <w:rPr>
                <w:rFonts w:asciiTheme="majorBidi" w:hAnsiTheme="majorBidi" w:cstheme="majorBidi"/>
                <w:color w:val="000000"/>
                <w:sz w:val="28"/>
                <w:cs/>
              </w:rPr>
              <w:t xml:space="preserve"> </w:t>
            </w:r>
            <w:r w:rsidRPr="00272CC8">
              <w:rPr>
                <w:rFonts w:asciiTheme="majorBidi" w:hAnsiTheme="majorBidi" w:cstheme="majorBidi"/>
                <w:sz w:val="28"/>
              </w:rPr>
              <w:t>gain loss</w:t>
            </w:r>
            <w:r w:rsidR="002F5EA0" w:rsidRPr="00272CC8">
              <w:rPr>
                <w:rFonts w:asciiTheme="majorBidi" w:hAnsiTheme="majorBidi" w:cstheme="majorBidi"/>
                <w:sz w:val="28"/>
              </w:rPr>
              <w:t xml:space="preserve"> </w:t>
            </w:r>
            <w:r w:rsidRPr="00272CC8">
              <w:rPr>
                <w:rFonts w:asciiTheme="majorBidi" w:hAnsiTheme="majorBidi" w:cstheme="majorBidi"/>
                <w:sz w:val="28"/>
              </w:rPr>
              <w:t xml:space="preserve">on </w:t>
            </w:r>
            <w:r w:rsidR="006957E1" w:rsidRPr="00272CC8">
              <w:rPr>
                <w:rFonts w:asciiTheme="majorBidi" w:hAnsiTheme="majorBidi" w:cstheme="majorBidi"/>
                <w:sz w:val="28"/>
              </w:rPr>
              <w:t>exchange rate</w:t>
            </w:r>
          </w:p>
        </w:tc>
        <w:tc>
          <w:tcPr>
            <w:tcW w:w="245" w:type="dxa"/>
            <w:tcBorders>
              <w:top w:val="nil"/>
              <w:left w:val="nil"/>
              <w:bottom w:val="nil"/>
              <w:right w:val="nil"/>
            </w:tcBorders>
            <w:shd w:val="clear" w:color="auto" w:fill="auto"/>
            <w:noWrap/>
            <w:vAlign w:val="center"/>
            <w:hideMark/>
          </w:tcPr>
          <w:p w14:paraId="669E811C" w14:textId="77777777" w:rsidR="00BE447B" w:rsidRPr="00272CC8" w:rsidRDefault="00BE447B" w:rsidP="00431C68">
            <w:pPr>
              <w:spacing w:after="0" w:line="240" w:lineRule="auto"/>
              <w:jc w:val="center"/>
              <w:rPr>
                <w:rFonts w:asciiTheme="majorBidi" w:hAnsiTheme="majorBidi" w:cstheme="majorBidi"/>
                <w:color w:val="000000"/>
                <w:sz w:val="28"/>
              </w:rPr>
            </w:pPr>
          </w:p>
        </w:tc>
        <w:tc>
          <w:tcPr>
            <w:tcW w:w="1456" w:type="dxa"/>
            <w:tcBorders>
              <w:top w:val="nil"/>
              <w:left w:val="nil"/>
              <w:bottom w:val="single" w:sz="4" w:space="0" w:color="auto"/>
              <w:right w:val="nil"/>
            </w:tcBorders>
            <w:shd w:val="clear" w:color="auto" w:fill="auto"/>
            <w:noWrap/>
            <w:vAlign w:val="center"/>
            <w:hideMark/>
          </w:tcPr>
          <w:p w14:paraId="547F4728" w14:textId="51EB3378" w:rsidR="00BE447B" w:rsidRPr="00272CC8" w:rsidRDefault="00BE447B" w:rsidP="002F5EA0">
            <w:pPr>
              <w:spacing w:after="0" w:line="240" w:lineRule="auto"/>
              <w:jc w:val="center"/>
              <w:rPr>
                <w:rFonts w:asciiTheme="majorBidi" w:hAnsiTheme="majorBidi" w:cstheme="majorBidi"/>
                <w:color w:val="000000"/>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002F5EA0" w:rsidRPr="00272CC8">
              <w:rPr>
                <w:rFonts w:asciiTheme="majorBidi" w:hAnsiTheme="majorBidi" w:cstheme="majorBidi"/>
                <w:sz w:val="28"/>
              </w:rPr>
              <w:t xml:space="preserve"> </w:t>
            </w:r>
            <w:r w:rsidR="006F00F9" w:rsidRPr="00272CC8">
              <w:rPr>
                <w:rFonts w:asciiTheme="majorBidi" w:hAnsiTheme="majorBidi" w:cstheme="majorBidi"/>
                <w:sz w:val="28"/>
              </w:rPr>
              <w:t>December 31</w:t>
            </w:r>
            <w:r w:rsidRPr="00272CC8">
              <w:rPr>
                <w:rFonts w:asciiTheme="majorBidi" w:hAnsiTheme="majorBidi" w:cstheme="majorBidi"/>
                <w:sz w:val="28"/>
              </w:rPr>
              <w:t>, 2023</w:t>
            </w:r>
          </w:p>
        </w:tc>
      </w:tr>
      <w:tr w:rsidR="00BE447B" w:rsidRPr="00272CC8" w14:paraId="4FD8A0CA" w14:textId="77777777" w:rsidTr="002F5EA0">
        <w:trPr>
          <w:trHeight w:val="399"/>
        </w:trPr>
        <w:tc>
          <w:tcPr>
            <w:tcW w:w="3686" w:type="dxa"/>
            <w:tcBorders>
              <w:left w:val="nil"/>
              <w:bottom w:val="nil"/>
              <w:right w:val="nil"/>
            </w:tcBorders>
            <w:shd w:val="clear" w:color="auto" w:fill="auto"/>
            <w:noWrap/>
            <w:vAlign w:val="bottom"/>
            <w:hideMark/>
          </w:tcPr>
          <w:p w14:paraId="09317916" w14:textId="77777777" w:rsidR="00BE447B" w:rsidRPr="00272CC8" w:rsidRDefault="00BE447B" w:rsidP="00431C68">
            <w:pPr>
              <w:spacing w:after="0" w:line="240" w:lineRule="auto"/>
              <w:rPr>
                <w:rFonts w:asciiTheme="majorBidi" w:hAnsiTheme="majorBidi" w:cstheme="majorBidi"/>
                <w:b/>
                <w:bCs/>
                <w:color w:val="000000"/>
                <w:sz w:val="28"/>
                <w:u w:val="single"/>
                <w:cs/>
              </w:rPr>
            </w:pPr>
            <w:r w:rsidRPr="00272CC8">
              <w:rPr>
                <w:rFonts w:asciiTheme="majorBidi" w:hAnsiTheme="majorBidi" w:cstheme="majorBidi"/>
                <w:b/>
                <w:bCs/>
                <w:sz w:val="28"/>
              </w:rPr>
              <w:t>Long-term loans and accrued interest</w:t>
            </w:r>
          </w:p>
        </w:tc>
        <w:tc>
          <w:tcPr>
            <w:tcW w:w="1248" w:type="dxa"/>
            <w:tcBorders>
              <w:left w:val="nil"/>
              <w:right w:val="nil"/>
            </w:tcBorders>
            <w:shd w:val="clear" w:color="auto" w:fill="auto"/>
            <w:noWrap/>
            <w:vAlign w:val="bottom"/>
            <w:hideMark/>
          </w:tcPr>
          <w:p w14:paraId="49FF022E" w14:textId="77777777" w:rsidR="00BE447B" w:rsidRPr="00272CC8" w:rsidRDefault="00BE447B" w:rsidP="00431C68">
            <w:pPr>
              <w:spacing w:after="0" w:line="240" w:lineRule="auto"/>
              <w:rPr>
                <w:rFonts w:asciiTheme="majorBidi" w:hAnsiTheme="majorBidi" w:cstheme="majorBidi"/>
                <w:b/>
                <w:bCs/>
                <w:color w:val="000000"/>
                <w:sz w:val="28"/>
                <w:u w:val="single"/>
              </w:rPr>
            </w:pPr>
          </w:p>
        </w:tc>
        <w:tc>
          <w:tcPr>
            <w:tcW w:w="270" w:type="dxa"/>
            <w:tcBorders>
              <w:left w:val="nil"/>
              <w:right w:val="nil"/>
            </w:tcBorders>
            <w:shd w:val="clear" w:color="auto" w:fill="auto"/>
            <w:noWrap/>
            <w:vAlign w:val="bottom"/>
            <w:hideMark/>
          </w:tcPr>
          <w:p w14:paraId="57037999" w14:textId="77777777" w:rsidR="00BE447B" w:rsidRPr="00272CC8" w:rsidRDefault="00BE447B" w:rsidP="00431C68">
            <w:pPr>
              <w:spacing w:after="0" w:line="240" w:lineRule="auto"/>
              <w:rPr>
                <w:rFonts w:asciiTheme="majorBidi" w:hAnsiTheme="majorBidi" w:cstheme="majorBidi"/>
                <w:sz w:val="28"/>
              </w:rPr>
            </w:pPr>
          </w:p>
        </w:tc>
        <w:tc>
          <w:tcPr>
            <w:tcW w:w="1083" w:type="dxa"/>
            <w:tcBorders>
              <w:left w:val="nil"/>
              <w:right w:val="nil"/>
            </w:tcBorders>
            <w:shd w:val="clear" w:color="auto" w:fill="auto"/>
            <w:noWrap/>
            <w:vAlign w:val="bottom"/>
            <w:hideMark/>
          </w:tcPr>
          <w:p w14:paraId="3B5CC916" w14:textId="77777777" w:rsidR="00BE447B" w:rsidRPr="00272CC8" w:rsidRDefault="00BE447B" w:rsidP="00431C68">
            <w:pPr>
              <w:spacing w:after="0" w:line="240" w:lineRule="auto"/>
              <w:rPr>
                <w:rFonts w:asciiTheme="majorBidi" w:hAnsiTheme="majorBidi" w:cstheme="majorBidi"/>
                <w:sz w:val="28"/>
              </w:rPr>
            </w:pPr>
          </w:p>
        </w:tc>
        <w:tc>
          <w:tcPr>
            <w:tcW w:w="270" w:type="dxa"/>
            <w:tcBorders>
              <w:left w:val="nil"/>
              <w:right w:val="nil"/>
            </w:tcBorders>
            <w:shd w:val="clear" w:color="auto" w:fill="auto"/>
            <w:noWrap/>
            <w:vAlign w:val="bottom"/>
            <w:hideMark/>
          </w:tcPr>
          <w:p w14:paraId="719B170C" w14:textId="77777777" w:rsidR="00BE447B" w:rsidRPr="00272CC8" w:rsidRDefault="00BE447B" w:rsidP="00431C68">
            <w:pPr>
              <w:spacing w:after="0" w:line="240" w:lineRule="auto"/>
              <w:rPr>
                <w:rFonts w:asciiTheme="majorBidi" w:hAnsiTheme="majorBidi" w:cstheme="majorBidi"/>
                <w:sz w:val="28"/>
              </w:rPr>
            </w:pPr>
          </w:p>
        </w:tc>
        <w:tc>
          <w:tcPr>
            <w:tcW w:w="894" w:type="dxa"/>
            <w:tcBorders>
              <w:left w:val="nil"/>
              <w:right w:val="nil"/>
            </w:tcBorders>
            <w:shd w:val="clear" w:color="auto" w:fill="auto"/>
            <w:noWrap/>
            <w:vAlign w:val="bottom"/>
            <w:hideMark/>
          </w:tcPr>
          <w:p w14:paraId="65D02131" w14:textId="77777777" w:rsidR="00BE447B" w:rsidRPr="00272CC8" w:rsidRDefault="00BE447B" w:rsidP="00431C68">
            <w:pPr>
              <w:spacing w:after="0" w:line="240" w:lineRule="auto"/>
              <w:rPr>
                <w:rFonts w:asciiTheme="majorBidi" w:hAnsiTheme="majorBidi" w:cstheme="majorBidi"/>
                <w:sz w:val="28"/>
              </w:rPr>
            </w:pPr>
          </w:p>
        </w:tc>
        <w:tc>
          <w:tcPr>
            <w:tcW w:w="270" w:type="dxa"/>
            <w:gridSpan w:val="2"/>
            <w:tcBorders>
              <w:left w:val="nil"/>
              <w:bottom w:val="nil"/>
              <w:right w:val="nil"/>
            </w:tcBorders>
            <w:shd w:val="clear" w:color="auto" w:fill="auto"/>
            <w:noWrap/>
            <w:vAlign w:val="bottom"/>
            <w:hideMark/>
          </w:tcPr>
          <w:p w14:paraId="7C963C20" w14:textId="77777777" w:rsidR="00BE447B" w:rsidRPr="00272CC8" w:rsidRDefault="00BE447B" w:rsidP="00431C68">
            <w:pPr>
              <w:spacing w:after="0" w:line="240" w:lineRule="auto"/>
              <w:rPr>
                <w:rFonts w:asciiTheme="majorBidi" w:hAnsiTheme="majorBidi" w:cstheme="majorBidi"/>
                <w:sz w:val="28"/>
              </w:rPr>
            </w:pPr>
          </w:p>
        </w:tc>
        <w:tc>
          <w:tcPr>
            <w:tcW w:w="1635" w:type="dxa"/>
            <w:tcBorders>
              <w:top w:val="single" w:sz="4" w:space="0" w:color="auto"/>
              <w:left w:val="nil"/>
              <w:bottom w:val="nil"/>
              <w:right w:val="nil"/>
            </w:tcBorders>
            <w:shd w:val="clear" w:color="auto" w:fill="auto"/>
            <w:noWrap/>
            <w:vAlign w:val="bottom"/>
            <w:hideMark/>
          </w:tcPr>
          <w:p w14:paraId="2A8D83F9" w14:textId="77777777" w:rsidR="00BE447B" w:rsidRPr="00272CC8" w:rsidRDefault="00BE447B" w:rsidP="00431C68">
            <w:pPr>
              <w:spacing w:after="0" w:line="240" w:lineRule="auto"/>
              <w:rPr>
                <w:rFonts w:asciiTheme="majorBidi" w:hAnsiTheme="majorBidi" w:cstheme="majorBidi"/>
                <w:sz w:val="28"/>
              </w:rPr>
            </w:pPr>
          </w:p>
        </w:tc>
        <w:tc>
          <w:tcPr>
            <w:tcW w:w="245" w:type="dxa"/>
            <w:tcBorders>
              <w:left w:val="nil"/>
              <w:bottom w:val="nil"/>
              <w:right w:val="nil"/>
            </w:tcBorders>
            <w:shd w:val="clear" w:color="auto" w:fill="auto"/>
            <w:noWrap/>
            <w:vAlign w:val="bottom"/>
            <w:hideMark/>
          </w:tcPr>
          <w:p w14:paraId="120CB41D" w14:textId="77777777" w:rsidR="00BE447B" w:rsidRPr="00272CC8" w:rsidRDefault="00BE447B" w:rsidP="00431C68">
            <w:pPr>
              <w:spacing w:after="0" w:line="240" w:lineRule="auto"/>
              <w:rPr>
                <w:rFonts w:asciiTheme="majorBidi" w:hAnsiTheme="majorBidi" w:cstheme="majorBidi"/>
                <w:sz w:val="28"/>
              </w:rPr>
            </w:pPr>
          </w:p>
        </w:tc>
        <w:tc>
          <w:tcPr>
            <w:tcW w:w="1456" w:type="dxa"/>
            <w:tcBorders>
              <w:top w:val="single" w:sz="4" w:space="0" w:color="auto"/>
              <w:left w:val="nil"/>
              <w:bottom w:val="nil"/>
              <w:right w:val="nil"/>
            </w:tcBorders>
            <w:shd w:val="clear" w:color="auto" w:fill="auto"/>
            <w:noWrap/>
            <w:vAlign w:val="bottom"/>
            <w:hideMark/>
          </w:tcPr>
          <w:p w14:paraId="0C66690C" w14:textId="77777777" w:rsidR="00BE447B" w:rsidRPr="00272CC8" w:rsidRDefault="00BE447B" w:rsidP="00431C68">
            <w:pPr>
              <w:spacing w:after="0" w:line="240" w:lineRule="auto"/>
              <w:rPr>
                <w:rFonts w:asciiTheme="majorBidi" w:hAnsiTheme="majorBidi" w:cstheme="majorBidi"/>
                <w:sz w:val="28"/>
              </w:rPr>
            </w:pPr>
          </w:p>
        </w:tc>
      </w:tr>
      <w:tr w:rsidR="002F5EA0" w:rsidRPr="00272CC8" w14:paraId="64695884" w14:textId="77777777" w:rsidTr="002F5EA0">
        <w:trPr>
          <w:trHeight w:val="399"/>
        </w:trPr>
        <w:tc>
          <w:tcPr>
            <w:tcW w:w="3686" w:type="dxa"/>
            <w:tcBorders>
              <w:top w:val="nil"/>
              <w:left w:val="nil"/>
              <w:bottom w:val="nil"/>
              <w:right w:val="nil"/>
            </w:tcBorders>
            <w:shd w:val="clear" w:color="auto" w:fill="auto"/>
            <w:noWrap/>
            <w:vAlign w:val="center"/>
            <w:hideMark/>
          </w:tcPr>
          <w:p w14:paraId="449D3E66" w14:textId="77777777" w:rsidR="002F5EA0" w:rsidRPr="00272CC8" w:rsidRDefault="002F5EA0" w:rsidP="002F5EA0">
            <w:pPr>
              <w:spacing w:after="0" w:line="240" w:lineRule="auto"/>
              <w:rPr>
                <w:rFonts w:asciiTheme="majorBidi" w:hAnsiTheme="majorBidi" w:cstheme="majorBidi"/>
                <w:color w:val="000000"/>
                <w:sz w:val="28"/>
              </w:rPr>
            </w:pP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Co., Ltd</w:t>
            </w:r>
            <w:r w:rsidRPr="00272CC8">
              <w:rPr>
                <w:rFonts w:asciiTheme="majorBidi" w:hAnsiTheme="majorBidi" w:cstheme="majorBidi"/>
                <w:color w:val="000000"/>
                <w:sz w:val="28"/>
                <w:cs/>
              </w:rPr>
              <w:t xml:space="preserve"> (</w:t>
            </w:r>
            <w:r w:rsidRPr="00272CC8">
              <w:rPr>
                <w:rFonts w:asciiTheme="majorBidi" w:hAnsiTheme="majorBidi" w:cstheme="majorBidi"/>
                <w:color w:val="000000"/>
                <w:sz w:val="28"/>
              </w:rPr>
              <w:t>1)</w:t>
            </w:r>
          </w:p>
        </w:tc>
        <w:tc>
          <w:tcPr>
            <w:tcW w:w="1248" w:type="dxa"/>
            <w:tcBorders>
              <w:top w:val="nil"/>
              <w:left w:val="nil"/>
              <w:right w:val="nil"/>
            </w:tcBorders>
            <w:shd w:val="clear" w:color="auto" w:fill="auto"/>
            <w:noWrap/>
            <w:vAlign w:val="bottom"/>
            <w:hideMark/>
          </w:tcPr>
          <w:p w14:paraId="5F6FA0CD" w14:textId="2237E30A"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Theme="majorBidi" w:hAnsiTheme="majorBidi" w:cstheme="majorBidi"/>
                <w:sz w:val="25"/>
                <w:szCs w:val="25"/>
              </w:rPr>
              <w:t>22,998,410.95</w:t>
            </w:r>
          </w:p>
        </w:tc>
        <w:tc>
          <w:tcPr>
            <w:tcW w:w="270" w:type="dxa"/>
            <w:tcBorders>
              <w:top w:val="nil"/>
              <w:left w:val="nil"/>
              <w:right w:val="nil"/>
            </w:tcBorders>
            <w:shd w:val="clear" w:color="auto" w:fill="auto"/>
            <w:noWrap/>
            <w:vAlign w:val="bottom"/>
            <w:hideMark/>
          </w:tcPr>
          <w:p w14:paraId="5878B8D4" w14:textId="77777777" w:rsidR="002F5EA0" w:rsidRPr="00272CC8" w:rsidRDefault="002F5EA0" w:rsidP="002F5EA0">
            <w:pPr>
              <w:spacing w:after="0" w:line="240" w:lineRule="auto"/>
              <w:jc w:val="right"/>
              <w:rPr>
                <w:rFonts w:asciiTheme="majorBidi" w:hAnsiTheme="majorBidi" w:cstheme="majorBidi"/>
                <w:sz w:val="28"/>
              </w:rPr>
            </w:pPr>
          </w:p>
        </w:tc>
        <w:tc>
          <w:tcPr>
            <w:tcW w:w="1083" w:type="dxa"/>
            <w:tcBorders>
              <w:top w:val="nil"/>
              <w:left w:val="nil"/>
              <w:right w:val="nil"/>
            </w:tcBorders>
            <w:shd w:val="clear" w:color="auto" w:fill="auto"/>
            <w:noWrap/>
            <w:vAlign w:val="bottom"/>
          </w:tcPr>
          <w:p w14:paraId="2A578D7C" w14:textId="54AA0179" w:rsidR="002F5EA0" w:rsidRPr="00272CC8" w:rsidRDefault="002F5EA0" w:rsidP="002F5EA0">
            <w:pPr>
              <w:spacing w:after="0" w:line="240" w:lineRule="auto"/>
              <w:jc w:val="right"/>
              <w:rPr>
                <w:rFonts w:asciiTheme="majorBidi" w:hAnsiTheme="majorBidi" w:cstheme="majorBidi"/>
                <w:sz w:val="28"/>
              </w:rPr>
            </w:pPr>
            <w:r w:rsidRPr="00272CC8">
              <w:rPr>
                <w:rFonts w:asciiTheme="majorBidi" w:hAnsiTheme="majorBidi" w:cstheme="majorBidi"/>
                <w:sz w:val="25"/>
                <w:szCs w:val="25"/>
              </w:rPr>
              <w:t>1,540,000.0</w:t>
            </w:r>
            <w:r w:rsidR="00D34BD9" w:rsidRPr="00272CC8">
              <w:rPr>
                <w:rFonts w:asciiTheme="majorBidi" w:hAnsiTheme="majorBidi" w:cstheme="majorBidi"/>
                <w:sz w:val="25"/>
                <w:szCs w:val="25"/>
              </w:rPr>
              <w:t>1</w:t>
            </w:r>
          </w:p>
        </w:tc>
        <w:tc>
          <w:tcPr>
            <w:tcW w:w="270" w:type="dxa"/>
            <w:tcBorders>
              <w:top w:val="nil"/>
              <w:left w:val="nil"/>
              <w:right w:val="nil"/>
            </w:tcBorders>
            <w:shd w:val="clear" w:color="auto" w:fill="auto"/>
            <w:noWrap/>
            <w:vAlign w:val="bottom"/>
          </w:tcPr>
          <w:p w14:paraId="7BDB9A2C" w14:textId="77777777" w:rsidR="002F5EA0" w:rsidRPr="00272CC8" w:rsidRDefault="002F5EA0" w:rsidP="002F5EA0">
            <w:pPr>
              <w:spacing w:after="0" w:line="240" w:lineRule="auto"/>
              <w:jc w:val="right"/>
              <w:rPr>
                <w:rFonts w:asciiTheme="majorBidi" w:hAnsiTheme="majorBidi" w:cstheme="majorBidi"/>
                <w:sz w:val="28"/>
              </w:rPr>
            </w:pPr>
          </w:p>
        </w:tc>
        <w:tc>
          <w:tcPr>
            <w:tcW w:w="894" w:type="dxa"/>
            <w:tcBorders>
              <w:top w:val="nil"/>
              <w:left w:val="nil"/>
              <w:right w:val="nil"/>
            </w:tcBorders>
            <w:shd w:val="clear" w:color="auto" w:fill="auto"/>
            <w:noWrap/>
            <w:vAlign w:val="bottom"/>
          </w:tcPr>
          <w:p w14:paraId="32B678CE" w14:textId="2F091C6F" w:rsidR="002F5EA0" w:rsidRPr="00272CC8" w:rsidRDefault="002F5EA0" w:rsidP="002F5EA0">
            <w:pPr>
              <w:spacing w:after="0" w:line="240" w:lineRule="auto"/>
              <w:jc w:val="right"/>
              <w:rPr>
                <w:rFonts w:asciiTheme="majorBidi" w:hAnsiTheme="majorBidi" w:cstheme="majorBidi"/>
                <w:sz w:val="28"/>
              </w:rPr>
            </w:pPr>
            <w:r w:rsidRPr="00272CC8">
              <w:rPr>
                <w:rFonts w:asciiTheme="majorBidi" w:hAnsiTheme="majorBidi" w:cstheme="majorBidi"/>
                <w:sz w:val="25"/>
                <w:szCs w:val="25"/>
              </w:rPr>
              <w:t>-</w:t>
            </w:r>
          </w:p>
        </w:tc>
        <w:tc>
          <w:tcPr>
            <w:tcW w:w="270" w:type="dxa"/>
            <w:gridSpan w:val="2"/>
            <w:tcBorders>
              <w:top w:val="nil"/>
              <w:left w:val="nil"/>
              <w:right w:val="nil"/>
            </w:tcBorders>
            <w:shd w:val="clear" w:color="auto" w:fill="auto"/>
            <w:noWrap/>
            <w:vAlign w:val="bottom"/>
          </w:tcPr>
          <w:p w14:paraId="1D454331" w14:textId="77777777" w:rsidR="002F5EA0" w:rsidRPr="00272CC8" w:rsidRDefault="002F5EA0" w:rsidP="002F5EA0">
            <w:pPr>
              <w:spacing w:after="0" w:line="240" w:lineRule="auto"/>
              <w:jc w:val="right"/>
              <w:rPr>
                <w:rFonts w:asciiTheme="majorBidi" w:hAnsiTheme="majorBidi" w:cstheme="majorBidi"/>
                <w:sz w:val="28"/>
              </w:rPr>
            </w:pPr>
          </w:p>
        </w:tc>
        <w:tc>
          <w:tcPr>
            <w:tcW w:w="1635" w:type="dxa"/>
            <w:tcBorders>
              <w:top w:val="nil"/>
              <w:left w:val="nil"/>
              <w:right w:val="nil"/>
            </w:tcBorders>
            <w:shd w:val="clear" w:color="auto" w:fill="auto"/>
            <w:noWrap/>
            <w:vAlign w:val="bottom"/>
          </w:tcPr>
          <w:p w14:paraId="052F65CD" w14:textId="60B9684A" w:rsidR="002F5EA0" w:rsidRPr="00272CC8" w:rsidRDefault="002F5EA0" w:rsidP="002F5EA0">
            <w:pPr>
              <w:spacing w:after="0" w:line="240" w:lineRule="auto"/>
              <w:jc w:val="right"/>
              <w:rPr>
                <w:rFonts w:asciiTheme="majorBidi" w:hAnsiTheme="majorBidi" w:cstheme="majorBidi"/>
                <w:sz w:val="28"/>
              </w:rPr>
            </w:pPr>
            <w:r w:rsidRPr="00272CC8">
              <w:rPr>
                <w:rFonts w:asciiTheme="majorBidi" w:hAnsiTheme="majorBidi" w:cstheme="majorBidi"/>
                <w:sz w:val="25"/>
                <w:szCs w:val="25"/>
              </w:rPr>
              <w:t>-</w:t>
            </w:r>
          </w:p>
        </w:tc>
        <w:tc>
          <w:tcPr>
            <w:tcW w:w="245" w:type="dxa"/>
            <w:tcBorders>
              <w:top w:val="nil"/>
              <w:left w:val="nil"/>
              <w:right w:val="nil"/>
            </w:tcBorders>
            <w:shd w:val="clear" w:color="auto" w:fill="auto"/>
            <w:noWrap/>
            <w:vAlign w:val="bottom"/>
          </w:tcPr>
          <w:p w14:paraId="06612964" w14:textId="77777777" w:rsidR="002F5EA0" w:rsidRPr="00272CC8" w:rsidRDefault="002F5EA0" w:rsidP="002F5EA0">
            <w:pPr>
              <w:spacing w:after="0" w:line="240" w:lineRule="auto"/>
              <w:jc w:val="right"/>
              <w:rPr>
                <w:rFonts w:asciiTheme="majorBidi" w:hAnsiTheme="majorBidi" w:cstheme="majorBidi"/>
                <w:sz w:val="28"/>
              </w:rPr>
            </w:pPr>
          </w:p>
        </w:tc>
        <w:tc>
          <w:tcPr>
            <w:tcW w:w="1456" w:type="dxa"/>
            <w:tcBorders>
              <w:top w:val="nil"/>
              <w:left w:val="nil"/>
              <w:right w:val="nil"/>
            </w:tcBorders>
            <w:shd w:val="clear" w:color="auto" w:fill="auto"/>
            <w:noWrap/>
            <w:vAlign w:val="bottom"/>
          </w:tcPr>
          <w:p w14:paraId="587D927B" w14:textId="70532F25" w:rsidR="002F5EA0" w:rsidRPr="00272CC8" w:rsidRDefault="002F5EA0" w:rsidP="002F5EA0">
            <w:pPr>
              <w:spacing w:after="0" w:line="240" w:lineRule="auto"/>
              <w:jc w:val="right"/>
              <w:rPr>
                <w:rFonts w:asciiTheme="majorBidi" w:hAnsiTheme="majorBidi" w:cstheme="majorBidi"/>
                <w:sz w:val="28"/>
              </w:rPr>
            </w:pPr>
            <w:r w:rsidRPr="00272CC8">
              <w:rPr>
                <w:rFonts w:asciiTheme="majorBidi" w:hAnsiTheme="majorBidi" w:cstheme="majorBidi"/>
                <w:sz w:val="25"/>
                <w:szCs w:val="25"/>
              </w:rPr>
              <w:t>24,538,410.96</w:t>
            </w:r>
          </w:p>
        </w:tc>
      </w:tr>
      <w:tr w:rsidR="002F5EA0" w:rsidRPr="00272CC8" w14:paraId="091A7BD8" w14:textId="77777777" w:rsidTr="002F5EA0">
        <w:trPr>
          <w:trHeight w:val="399"/>
        </w:trPr>
        <w:tc>
          <w:tcPr>
            <w:tcW w:w="3686" w:type="dxa"/>
            <w:tcBorders>
              <w:top w:val="nil"/>
              <w:left w:val="nil"/>
              <w:bottom w:val="nil"/>
              <w:right w:val="nil"/>
            </w:tcBorders>
            <w:shd w:val="clear" w:color="auto" w:fill="auto"/>
            <w:noWrap/>
            <w:vAlign w:val="bottom"/>
            <w:hideMark/>
          </w:tcPr>
          <w:p w14:paraId="3875A602" w14:textId="77777777" w:rsidR="002F5EA0" w:rsidRPr="00272CC8" w:rsidRDefault="002F5EA0" w:rsidP="002F5EA0">
            <w:pPr>
              <w:spacing w:after="0" w:line="240" w:lineRule="auto"/>
              <w:rPr>
                <w:rFonts w:asciiTheme="majorBidi" w:hAnsiTheme="majorBidi" w:cstheme="majorBidi"/>
                <w:color w:val="000000"/>
                <w:sz w:val="28"/>
              </w:rPr>
            </w:pPr>
            <w:r w:rsidRPr="00272CC8">
              <w:rPr>
                <w:rFonts w:asciiTheme="majorBidi" w:hAnsiTheme="majorBidi" w:cstheme="majorBidi"/>
                <w:color w:val="000000"/>
                <w:sz w:val="28"/>
              </w:rPr>
              <w:t xml:space="preserve">Energy Sources Investment </w:t>
            </w:r>
            <w:proofErr w:type="spellStart"/>
            <w:r w:rsidRPr="00272CC8">
              <w:rPr>
                <w:rFonts w:asciiTheme="majorBidi" w:hAnsiTheme="majorBidi" w:cstheme="majorBidi"/>
                <w:color w:val="000000"/>
                <w:sz w:val="28"/>
              </w:rPr>
              <w:t>Pte.Ltd</w:t>
            </w:r>
            <w:proofErr w:type="spellEnd"/>
            <w:r w:rsidRPr="00272CC8">
              <w:rPr>
                <w:rFonts w:asciiTheme="majorBidi" w:hAnsiTheme="majorBidi" w:cstheme="majorBidi"/>
                <w:color w:val="000000"/>
                <w:sz w:val="28"/>
              </w:rPr>
              <w:t>. (GAP) (2)</w:t>
            </w:r>
          </w:p>
        </w:tc>
        <w:tc>
          <w:tcPr>
            <w:tcW w:w="1248" w:type="dxa"/>
            <w:tcBorders>
              <w:top w:val="nil"/>
              <w:left w:val="nil"/>
              <w:right w:val="nil"/>
            </w:tcBorders>
            <w:shd w:val="clear" w:color="auto" w:fill="auto"/>
            <w:noWrap/>
            <w:vAlign w:val="bottom"/>
            <w:hideMark/>
          </w:tcPr>
          <w:p w14:paraId="146E5D57" w14:textId="5DA3B065"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118,042,173.02</w:t>
            </w:r>
          </w:p>
        </w:tc>
        <w:tc>
          <w:tcPr>
            <w:tcW w:w="270" w:type="dxa"/>
            <w:tcBorders>
              <w:top w:val="nil"/>
              <w:left w:val="nil"/>
              <w:right w:val="nil"/>
            </w:tcBorders>
            <w:shd w:val="clear" w:color="auto" w:fill="auto"/>
            <w:noWrap/>
            <w:vAlign w:val="bottom"/>
            <w:hideMark/>
          </w:tcPr>
          <w:p w14:paraId="68FF9870"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083" w:type="dxa"/>
            <w:tcBorders>
              <w:top w:val="nil"/>
              <w:left w:val="nil"/>
              <w:right w:val="nil"/>
            </w:tcBorders>
            <w:shd w:val="clear" w:color="auto" w:fill="auto"/>
            <w:noWrap/>
            <w:vAlign w:val="bottom"/>
          </w:tcPr>
          <w:p w14:paraId="3087E59E" w14:textId="4AB5C8BE"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tcBorders>
              <w:top w:val="nil"/>
              <w:left w:val="nil"/>
              <w:right w:val="nil"/>
            </w:tcBorders>
            <w:shd w:val="clear" w:color="auto" w:fill="auto"/>
            <w:noWrap/>
            <w:vAlign w:val="bottom"/>
          </w:tcPr>
          <w:p w14:paraId="6880AB93"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894" w:type="dxa"/>
            <w:tcBorders>
              <w:top w:val="nil"/>
              <w:left w:val="nil"/>
              <w:right w:val="nil"/>
            </w:tcBorders>
            <w:shd w:val="clear" w:color="auto" w:fill="auto"/>
            <w:noWrap/>
            <w:vAlign w:val="bottom"/>
          </w:tcPr>
          <w:p w14:paraId="2B4303B1" w14:textId="2F2C5410"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gridSpan w:val="2"/>
            <w:tcBorders>
              <w:top w:val="nil"/>
              <w:left w:val="nil"/>
              <w:right w:val="nil"/>
            </w:tcBorders>
            <w:shd w:val="clear" w:color="auto" w:fill="auto"/>
            <w:noWrap/>
            <w:vAlign w:val="bottom"/>
          </w:tcPr>
          <w:p w14:paraId="44F1563F"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635" w:type="dxa"/>
            <w:tcBorders>
              <w:top w:val="nil"/>
              <w:left w:val="nil"/>
              <w:right w:val="nil"/>
            </w:tcBorders>
            <w:shd w:val="clear" w:color="auto" w:fill="auto"/>
            <w:noWrap/>
            <w:vAlign w:val="bottom"/>
          </w:tcPr>
          <w:p w14:paraId="79868A85" w14:textId="2303ED88"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45" w:type="dxa"/>
            <w:tcBorders>
              <w:top w:val="nil"/>
              <w:left w:val="nil"/>
              <w:right w:val="nil"/>
            </w:tcBorders>
            <w:shd w:val="clear" w:color="auto" w:fill="auto"/>
            <w:noWrap/>
            <w:vAlign w:val="bottom"/>
          </w:tcPr>
          <w:p w14:paraId="397D1624"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456" w:type="dxa"/>
            <w:tcBorders>
              <w:top w:val="nil"/>
              <w:left w:val="nil"/>
              <w:right w:val="nil"/>
            </w:tcBorders>
            <w:shd w:val="clear" w:color="auto" w:fill="auto"/>
            <w:noWrap/>
            <w:vAlign w:val="bottom"/>
          </w:tcPr>
          <w:p w14:paraId="0EC72671" w14:textId="1901E8B4"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118,042,173.02</w:t>
            </w:r>
          </w:p>
        </w:tc>
      </w:tr>
      <w:tr w:rsidR="002F5EA0" w:rsidRPr="00272CC8" w14:paraId="6E2D62C4" w14:textId="77777777" w:rsidTr="002F5EA0">
        <w:trPr>
          <w:trHeight w:val="399"/>
        </w:trPr>
        <w:tc>
          <w:tcPr>
            <w:tcW w:w="3686" w:type="dxa"/>
            <w:tcBorders>
              <w:top w:val="nil"/>
              <w:left w:val="nil"/>
              <w:bottom w:val="nil"/>
              <w:right w:val="nil"/>
            </w:tcBorders>
            <w:shd w:val="clear" w:color="auto" w:fill="auto"/>
            <w:noWrap/>
            <w:vAlign w:val="bottom"/>
          </w:tcPr>
          <w:p w14:paraId="580DC92F" w14:textId="77777777" w:rsidR="002F5EA0" w:rsidRPr="00272CC8" w:rsidRDefault="002F5EA0" w:rsidP="002F5EA0">
            <w:pPr>
              <w:spacing w:after="0" w:line="240" w:lineRule="auto"/>
              <w:rPr>
                <w:rFonts w:asciiTheme="majorBidi" w:hAnsiTheme="majorBidi" w:cstheme="majorBidi"/>
                <w:color w:val="000000"/>
                <w:sz w:val="28"/>
              </w:rPr>
            </w:pPr>
            <w:r w:rsidRPr="00272CC8">
              <w:rPr>
                <w:rFonts w:asciiTheme="majorBidi" w:hAnsiTheme="majorBidi" w:cstheme="majorBidi"/>
                <w:color w:val="000000"/>
                <w:sz w:val="28"/>
              </w:rPr>
              <w:t>Beyond Capital Co., Ltd. (3)</w:t>
            </w:r>
          </w:p>
        </w:tc>
        <w:tc>
          <w:tcPr>
            <w:tcW w:w="1248" w:type="dxa"/>
            <w:tcBorders>
              <w:left w:val="nil"/>
              <w:bottom w:val="single" w:sz="4" w:space="0" w:color="auto"/>
              <w:right w:val="nil"/>
            </w:tcBorders>
            <w:shd w:val="clear" w:color="auto" w:fill="auto"/>
            <w:noWrap/>
            <w:vAlign w:val="center"/>
          </w:tcPr>
          <w:p w14:paraId="23EC075D" w14:textId="00E6634E"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tcBorders>
              <w:left w:val="nil"/>
              <w:bottom w:val="nil"/>
              <w:right w:val="nil"/>
            </w:tcBorders>
            <w:shd w:val="clear" w:color="auto" w:fill="auto"/>
            <w:noWrap/>
            <w:vAlign w:val="center"/>
          </w:tcPr>
          <w:p w14:paraId="30E334DB"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083" w:type="dxa"/>
            <w:tcBorders>
              <w:left w:val="nil"/>
              <w:bottom w:val="single" w:sz="4" w:space="0" w:color="auto"/>
              <w:right w:val="nil"/>
            </w:tcBorders>
            <w:shd w:val="clear" w:color="auto" w:fill="auto"/>
            <w:noWrap/>
            <w:vAlign w:val="center"/>
          </w:tcPr>
          <w:p w14:paraId="176F86A2" w14:textId="39F13808"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tcBorders>
              <w:left w:val="nil"/>
              <w:bottom w:val="nil"/>
              <w:right w:val="nil"/>
            </w:tcBorders>
            <w:shd w:val="clear" w:color="auto" w:fill="auto"/>
            <w:noWrap/>
            <w:vAlign w:val="center"/>
          </w:tcPr>
          <w:p w14:paraId="2C8CBCDC"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894" w:type="dxa"/>
            <w:tcBorders>
              <w:left w:val="nil"/>
              <w:bottom w:val="single" w:sz="4" w:space="0" w:color="auto"/>
              <w:right w:val="nil"/>
            </w:tcBorders>
            <w:shd w:val="clear" w:color="auto" w:fill="auto"/>
            <w:noWrap/>
            <w:vAlign w:val="center"/>
          </w:tcPr>
          <w:p w14:paraId="2E360CC1" w14:textId="5F71700F"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gridSpan w:val="2"/>
            <w:tcBorders>
              <w:left w:val="nil"/>
              <w:bottom w:val="nil"/>
              <w:right w:val="nil"/>
            </w:tcBorders>
            <w:shd w:val="clear" w:color="auto" w:fill="auto"/>
            <w:noWrap/>
            <w:vAlign w:val="center"/>
          </w:tcPr>
          <w:p w14:paraId="6A9410DE"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635" w:type="dxa"/>
            <w:tcBorders>
              <w:left w:val="nil"/>
              <w:bottom w:val="single" w:sz="4" w:space="0" w:color="auto"/>
              <w:right w:val="nil"/>
            </w:tcBorders>
            <w:shd w:val="clear" w:color="auto" w:fill="auto"/>
            <w:noWrap/>
            <w:vAlign w:val="center"/>
          </w:tcPr>
          <w:p w14:paraId="4D57FCCC" w14:textId="6FC84DFF"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45" w:type="dxa"/>
            <w:tcBorders>
              <w:left w:val="nil"/>
              <w:bottom w:val="nil"/>
              <w:right w:val="nil"/>
            </w:tcBorders>
            <w:shd w:val="clear" w:color="auto" w:fill="auto"/>
            <w:noWrap/>
            <w:vAlign w:val="center"/>
          </w:tcPr>
          <w:p w14:paraId="438A0A62"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456" w:type="dxa"/>
            <w:tcBorders>
              <w:left w:val="nil"/>
              <w:bottom w:val="single" w:sz="4" w:space="0" w:color="auto"/>
              <w:right w:val="nil"/>
            </w:tcBorders>
            <w:shd w:val="clear" w:color="auto" w:fill="auto"/>
            <w:noWrap/>
            <w:vAlign w:val="center"/>
          </w:tcPr>
          <w:p w14:paraId="21BD1723" w14:textId="2DA16B99"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r>
      <w:tr w:rsidR="002F5EA0" w:rsidRPr="00272CC8" w14:paraId="020421F2" w14:textId="77777777" w:rsidTr="008035EE">
        <w:trPr>
          <w:trHeight w:val="449"/>
        </w:trPr>
        <w:tc>
          <w:tcPr>
            <w:tcW w:w="3686" w:type="dxa"/>
            <w:tcBorders>
              <w:top w:val="nil"/>
              <w:left w:val="nil"/>
              <w:bottom w:val="nil"/>
              <w:right w:val="nil"/>
            </w:tcBorders>
            <w:shd w:val="clear" w:color="auto" w:fill="auto"/>
            <w:noWrap/>
            <w:vAlign w:val="bottom"/>
          </w:tcPr>
          <w:p w14:paraId="5E32FD3A" w14:textId="1B36A10D" w:rsidR="002F5EA0" w:rsidRPr="00272CC8" w:rsidRDefault="0013415D" w:rsidP="002F5EA0">
            <w:pPr>
              <w:spacing w:after="0" w:line="240" w:lineRule="auto"/>
              <w:rPr>
                <w:rFonts w:asciiTheme="majorBidi" w:hAnsiTheme="majorBidi" w:cstheme="majorBidi"/>
                <w:color w:val="000000"/>
                <w:sz w:val="28"/>
                <w:cs/>
              </w:rPr>
            </w:pPr>
            <w:r w:rsidRPr="00272CC8">
              <w:rPr>
                <w:rFonts w:asciiTheme="majorBidi" w:hAnsiTheme="majorBidi" w:cstheme="majorBidi"/>
                <w:sz w:val="28"/>
              </w:rPr>
              <w:t>Total</w:t>
            </w:r>
          </w:p>
        </w:tc>
        <w:tc>
          <w:tcPr>
            <w:tcW w:w="1248" w:type="dxa"/>
            <w:tcBorders>
              <w:top w:val="single" w:sz="4" w:space="0" w:color="auto"/>
              <w:left w:val="nil"/>
              <w:bottom w:val="double" w:sz="6" w:space="0" w:color="auto"/>
              <w:right w:val="nil"/>
            </w:tcBorders>
            <w:shd w:val="clear" w:color="auto" w:fill="auto"/>
            <w:noWrap/>
            <w:vAlign w:val="center"/>
          </w:tcPr>
          <w:p w14:paraId="65297601" w14:textId="73BFD388"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141,040,583.9</w:t>
            </w:r>
            <w:r w:rsidR="00D34BD9" w:rsidRPr="00272CC8">
              <w:rPr>
                <w:rFonts w:ascii="Angsana New" w:hAnsi="Angsana New"/>
                <w:color w:val="000000"/>
                <w:sz w:val="25"/>
                <w:szCs w:val="25"/>
              </w:rPr>
              <w:t>7</w:t>
            </w:r>
          </w:p>
        </w:tc>
        <w:tc>
          <w:tcPr>
            <w:tcW w:w="270" w:type="dxa"/>
            <w:tcBorders>
              <w:top w:val="nil"/>
              <w:left w:val="nil"/>
              <w:bottom w:val="nil"/>
              <w:right w:val="nil"/>
            </w:tcBorders>
            <w:shd w:val="clear" w:color="auto" w:fill="auto"/>
            <w:noWrap/>
            <w:vAlign w:val="center"/>
          </w:tcPr>
          <w:p w14:paraId="02A0FFB3"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083" w:type="dxa"/>
            <w:tcBorders>
              <w:top w:val="single" w:sz="4" w:space="0" w:color="auto"/>
              <w:left w:val="nil"/>
              <w:bottom w:val="double" w:sz="6" w:space="0" w:color="auto"/>
              <w:right w:val="nil"/>
            </w:tcBorders>
            <w:shd w:val="clear" w:color="auto" w:fill="auto"/>
            <w:noWrap/>
            <w:vAlign w:val="center"/>
          </w:tcPr>
          <w:p w14:paraId="757E28C0" w14:textId="4D6A134D"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Theme="majorBidi" w:hAnsiTheme="majorBidi" w:cstheme="majorBidi"/>
                <w:sz w:val="25"/>
                <w:szCs w:val="25"/>
              </w:rPr>
              <w:t>1,540,000.0</w:t>
            </w:r>
            <w:r w:rsidR="00D34BD9" w:rsidRPr="00272CC8">
              <w:rPr>
                <w:rFonts w:asciiTheme="majorBidi" w:hAnsiTheme="majorBidi" w:cstheme="majorBidi"/>
                <w:sz w:val="25"/>
                <w:szCs w:val="25"/>
              </w:rPr>
              <w:t>1</w:t>
            </w:r>
          </w:p>
        </w:tc>
        <w:tc>
          <w:tcPr>
            <w:tcW w:w="270" w:type="dxa"/>
            <w:tcBorders>
              <w:top w:val="nil"/>
              <w:left w:val="nil"/>
              <w:bottom w:val="nil"/>
              <w:right w:val="nil"/>
            </w:tcBorders>
            <w:shd w:val="clear" w:color="auto" w:fill="auto"/>
            <w:noWrap/>
            <w:vAlign w:val="center"/>
          </w:tcPr>
          <w:p w14:paraId="03EE4CD6"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894" w:type="dxa"/>
            <w:tcBorders>
              <w:top w:val="single" w:sz="4" w:space="0" w:color="auto"/>
              <w:left w:val="nil"/>
              <w:bottom w:val="double" w:sz="6" w:space="0" w:color="auto"/>
              <w:right w:val="nil"/>
            </w:tcBorders>
            <w:shd w:val="clear" w:color="auto" w:fill="auto"/>
            <w:noWrap/>
            <w:vAlign w:val="center"/>
          </w:tcPr>
          <w:p w14:paraId="68065454" w14:textId="270074F2"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70" w:type="dxa"/>
            <w:gridSpan w:val="2"/>
            <w:tcBorders>
              <w:top w:val="nil"/>
              <w:left w:val="nil"/>
              <w:bottom w:val="nil"/>
              <w:right w:val="nil"/>
            </w:tcBorders>
            <w:shd w:val="clear" w:color="auto" w:fill="auto"/>
            <w:noWrap/>
            <w:vAlign w:val="center"/>
          </w:tcPr>
          <w:p w14:paraId="55DE0942"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635" w:type="dxa"/>
            <w:tcBorders>
              <w:top w:val="single" w:sz="4" w:space="0" w:color="auto"/>
              <w:left w:val="nil"/>
              <w:bottom w:val="double" w:sz="6" w:space="0" w:color="auto"/>
              <w:right w:val="nil"/>
            </w:tcBorders>
            <w:shd w:val="clear" w:color="auto" w:fill="auto"/>
            <w:noWrap/>
            <w:vAlign w:val="center"/>
          </w:tcPr>
          <w:p w14:paraId="421614A6" w14:textId="463D4712"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w:t>
            </w:r>
          </w:p>
        </w:tc>
        <w:tc>
          <w:tcPr>
            <w:tcW w:w="245" w:type="dxa"/>
            <w:tcBorders>
              <w:top w:val="nil"/>
              <w:left w:val="nil"/>
              <w:bottom w:val="nil"/>
              <w:right w:val="nil"/>
            </w:tcBorders>
            <w:shd w:val="clear" w:color="auto" w:fill="auto"/>
            <w:noWrap/>
            <w:vAlign w:val="center"/>
          </w:tcPr>
          <w:p w14:paraId="6422FED1" w14:textId="77777777" w:rsidR="002F5EA0" w:rsidRPr="00272CC8" w:rsidRDefault="002F5EA0" w:rsidP="002F5EA0">
            <w:pPr>
              <w:spacing w:after="0" w:line="240" w:lineRule="auto"/>
              <w:jc w:val="right"/>
              <w:rPr>
                <w:rFonts w:asciiTheme="majorBidi" w:hAnsiTheme="majorBidi" w:cstheme="majorBidi"/>
                <w:color w:val="000000"/>
                <w:sz w:val="28"/>
              </w:rPr>
            </w:pPr>
          </w:p>
        </w:tc>
        <w:tc>
          <w:tcPr>
            <w:tcW w:w="1456" w:type="dxa"/>
            <w:tcBorders>
              <w:top w:val="single" w:sz="4" w:space="0" w:color="auto"/>
              <w:left w:val="nil"/>
              <w:bottom w:val="double" w:sz="6" w:space="0" w:color="auto"/>
              <w:right w:val="nil"/>
            </w:tcBorders>
            <w:shd w:val="clear" w:color="auto" w:fill="auto"/>
            <w:noWrap/>
            <w:vAlign w:val="center"/>
          </w:tcPr>
          <w:p w14:paraId="2D9681F3" w14:textId="1C2D891C" w:rsidR="002F5EA0" w:rsidRPr="00272CC8" w:rsidRDefault="002F5EA0" w:rsidP="002F5EA0">
            <w:pPr>
              <w:spacing w:after="0" w:line="240" w:lineRule="auto"/>
              <w:jc w:val="right"/>
              <w:rPr>
                <w:rFonts w:asciiTheme="majorBidi" w:hAnsiTheme="majorBidi" w:cstheme="majorBidi"/>
                <w:color w:val="000000"/>
                <w:sz w:val="28"/>
              </w:rPr>
            </w:pPr>
            <w:r w:rsidRPr="00272CC8">
              <w:rPr>
                <w:rFonts w:ascii="Angsana New" w:hAnsi="Angsana New"/>
                <w:color w:val="000000"/>
                <w:sz w:val="25"/>
                <w:szCs w:val="25"/>
              </w:rPr>
              <w:t>142,580,583.98</w:t>
            </w:r>
          </w:p>
        </w:tc>
      </w:tr>
    </w:tbl>
    <w:p w14:paraId="7396EC25" w14:textId="77777777" w:rsidR="00BE447B" w:rsidRPr="00272CC8" w:rsidRDefault="00BE447B" w:rsidP="00BE447B">
      <w:pPr>
        <w:widowControl w:val="0"/>
        <w:spacing w:after="0" w:line="240" w:lineRule="auto"/>
        <w:ind w:right="115"/>
        <w:rPr>
          <w:rFonts w:asciiTheme="majorBidi" w:hAnsiTheme="majorBidi" w:cstheme="majorBidi"/>
          <w:sz w:val="28"/>
        </w:rPr>
      </w:pPr>
    </w:p>
    <w:p w14:paraId="7FEE4039" w14:textId="5923670D" w:rsidR="00BE447B" w:rsidRPr="00272CC8" w:rsidRDefault="00BE447B" w:rsidP="00FF1CB2">
      <w:pPr>
        <w:pStyle w:val="ListParagraph"/>
        <w:numPr>
          <w:ilvl w:val="0"/>
          <w:numId w:val="9"/>
        </w:numPr>
        <w:spacing w:line="240" w:lineRule="auto"/>
        <w:ind w:left="709" w:right="4" w:hanging="425"/>
        <w:contextualSpacing w:val="0"/>
        <w:rPr>
          <w:rFonts w:asciiTheme="majorBidi" w:hAnsiTheme="majorBidi" w:cstheme="majorBidi"/>
          <w:sz w:val="28"/>
        </w:rPr>
      </w:pPr>
      <w:r w:rsidRPr="00272CC8">
        <w:rPr>
          <w:rFonts w:asciiTheme="majorBidi" w:hAnsiTheme="majorBidi" w:cstheme="majorBidi"/>
          <w:sz w:val="28"/>
        </w:rPr>
        <w:t xml:space="preserve">On March </w:t>
      </w:r>
      <w:r w:rsidRPr="00272CC8">
        <w:rPr>
          <w:rFonts w:asciiTheme="majorBidi" w:hAnsiTheme="majorBidi" w:cstheme="majorBidi"/>
          <w:sz w:val="28"/>
          <w:cs/>
        </w:rPr>
        <w:t>10</w:t>
      </w:r>
      <w:r w:rsidRPr="00272CC8">
        <w:rPr>
          <w:rFonts w:asciiTheme="majorBidi" w:hAnsiTheme="majorBidi" w:cstheme="majorBidi"/>
          <w:sz w:val="28"/>
        </w:rPr>
        <w:t xml:space="preserve">, </w:t>
      </w:r>
      <w:r w:rsidRPr="00272CC8">
        <w:rPr>
          <w:rFonts w:asciiTheme="majorBidi" w:hAnsiTheme="majorBidi" w:cstheme="majorBidi"/>
          <w:sz w:val="28"/>
          <w:cs/>
        </w:rPr>
        <w:t>2022</w:t>
      </w:r>
      <w:r w:rsidRPr="00272CC8">
        <w:rPr>
          <w:rFonts w:asciiTheme="majorBidi" w:hAnsiTheme="majorBidi" w:cstheme="majorBidi"/>
          <w:sz w:val="28"/>
        </w:rPr>
        <w:t xml:space="preserve">, the Executive Committee Meeting No. </w:t>
      </w:r>
      <w:r w:rsidRPr="00272CC8">
        <w:rPr>
          <w:rFonts w:asciiTheme="majorBidi" w:hAnsiTheme="majorBidi" w:cstheme="majorBidi"/>
          <w:sz w:val="28"/>
          <w:cs/>
        </w:rPr>
        <w:t xml:space="preserve">3/2022 </w:t>
      </w:r>
      <w:r w:rsidRPr="00272CC8">
        <w:rPr>
          <w:rFonts w:asciiTheme="majorBidi" w:hAnsiTheme="majorBidi" w:cstheme="majorBidi"/>
          <w:sz w:val="28"/>
        </w:rPr>
        <w:t xml:space="preserve">resolved to grant credit to </w:t>
      </w:r>
      <w:proofErr w:type="spellStart"/>
      <w:r w:rsidRPr="00272CC8">
        <w:rPr>
          <w:rFonts w:asciiTheme="majorBidi" w:hAnsiTheme="majorBidi" w:cstheme="majorBidi"/>
          <w:sz w:val="28"/>
        </w:rPr>
        <w:t>Ekold</w:t>
      </w:r>
      <w:proofErr w:type="spellEnd"/>
      <w:r w:rsidRPr="00272CC8">
        <w:rPr>
          <w:rFonts w:asciiTheme="majorBidi" w:hAnsiTheme="majorBidi" w:cstheme="majorBidi"/>
          <w:sz w:val="28"/>
        </w:rPr>
        <w:t xml:space="preserve"> Company Limited in the amount of </w:t>
      </w:r>
      <w:r w:rsidRPr="00272CC8">
        <w:rPr>
          <w:rFonts w:asciiTheme="majorBidi" w:hAnsiTheme="majorBidi" w:cstheme="majorBidi"/>
          <w:sz w:val="28"/>
          <w:cs/>
        </w:rPr>
        <w:t xml:space="preserve">6 </w:t>
      </w:r>
      <w:r w:rsidRPr="00272CC8">
        <w:rPr>
          <w:rFonts w:asciiTheme="majorBidi" w:hAnsiTheme="majorBidi" w:cstheme="majorBidi"/>
          <w:sz w:val="28"/>
        </w:rPr>
        <w:t xml:space="preserve">million baht, with an interest rate of not more than </w:t>
      </w:r>
      <w:r w:rsidRPr="00272CC8">
        <w:rPr>
          <w:rFonts w:asciiTheme="majorBidi" w:hAnsiTheme="majorBidi" w:cstheme="majorBidi"/>
          <w:sz w:val="28"/>
          <w:cs/>
        </w:rPr>
        <w:t xml:space="preserve">7% </w:t>
      </w:r>
      <w:r w:rsidRPr="00272CC8">
        <w:rPr>
          <w:rFonts w:asciiTheme="majorBidi" w:hAnsiTheme="majorBidi" w:cstheme="majorBidi"/>
          <w:sz w:val="28"/>
        </w:rPr>
        <w:t>per annum</w:t>
      </w:r>
      <w:r w:rsidRPr="00272CC8">
        <w:rPr>
          <w:rFonts w:asciiTheme="majorBidi" w:hAnsiTheme="majorBidi" w:cstheme="majorBidi"/>
          <w:spacing w:val="-4"/>
          <w:sz w:val="28"/>
        </w:rPr>
        <w:br/>
        <w:t xml:space="preserve">According to the resolution of the Board of Directors Meeting No. </w:t>
      </w:r>
      <w:r w:rsidRPr="00272CC8">
        <w:rPr>
          <w:rFonts w:asciiTheme="majorBidi" w:hAnsiTheme="majorBidi" w:cstheme="majorBidi"/>
          <w:spacing w:val="-4"/>
          <w:sz w:val="28"/>
          <w:cs/>
        </w:rPr>
        <w:t>6/2022</w:t>
      </w:r>
      <w:r w:rsidRPr="00272CC8">
        <w:rPr>
          <w:rFonts w:asciiTheme="majorBidi" w:hAnsiTheme="majorBidi" w:cstheme="majorBidi"/>
          <w:spacing w:val="-4"/>
          <w:sz w:val="28"/>
        </w:rPr>
        <w:t xml:space="preserve">, dated May </w:t>
      </w:r>
      <w:r w:rsidRPr="00272CC8">
        <w:rPr>
          <w:rFonts w:asciiTheme="majorBidi" w:hAnsiTheme="majorBidi" w:cstheme="majorBidi"/>
          <w:spacing w:val="-4"/>
          <w:sz w:val="28"/>
          <w:cs/>
        </w:rPr>
        <w:t>17</w:t>
      </w:r>
      <w:r w:rsidRPr="00272CC8">
        <w:rPr>
          <w:rFonts w:asciiTheme="majorBidi" w:hAnsiTheme="majorBidi" w:cstheme="majorBidi"/>
          <w:spacing w:val="-4"/>
          <w:sz w:val="28"/>
        </w:rPr>
        <w:t xml:space="preserve">, </w:t>
      </w:r>
      <w:r w:rsidRPr="00272CC8">
        <w:rPr>
          <w:rFonts w:asciiTheme="majorBidi" w:hAnsiTheme="majorBidi" w:cstheme="majorBidi"/>
          <w:spacing w:val="-4"/>
          <w:sz w:val="28"/>
          <w:cs/>
        </w:rPr>
        <w:t>2022</w:t>
      </w:r>
      <w:r w:rsidRPr="00272CC8">
        <w:rPr>
          <w:rFonts w:asciiTheme="majorBidi" w:hAnsiTheme="majorBidi" w:cstheme="majorBidi"/>
          <w:spacing w:val="-4"/>
          <w:sz w:val="28"/>
        </w:rPr>
        <w:t xml:space="preserve">, it was resolved to approve an </w:t>
      </w:r>
      <w:r w:rsidRPr="00272CC8">
        <w:rPr>
          <w:rFonts w:asciiTheme="majorBidi" w:hAnsiTheme="majorBidi" w:cstheme="majorBidi"/>
          <w:spacing w:val="-4"/>
          <w:sz w:val="28"/>
        </w:rPr>
        <w:lastRenderedPageBreak/>
        <w:t xml:space="preserve">additional credit to an associated company of </w:t>
      </w:r>
      <w:r w:rsidRPr="00272CC8">
        <w:rPr>
          <w:rFonts w:asciiTheme="majorBidi" w:hAnsiTheme="majorBidi" w:cstheme="majorBidi"/>
          <w:spacing w:val="-4"/>
          <w:sz w:val="28"/>
          <w:cs/>
        </w:rPr>
        <w:t xml:space="preserve">16 </w:t>
      </w:r>
      <w:r w:rsidRPr="00272CC8">
        <w:rPr>
          <w:rFonts w:asciiTheme="majorBidi" w:hAnsiTheme="majorBidi" w:cstheme="majorBidi"/>
          <w:spacing w:val="-4"/>
          <w:sz w:val="28"/>
        </w:rPr>
        <w:t xml:space="preserve">million baht, with an interest rate of not more than </w:t>
      </w:r>
      <w:r w:rsidRPr="00272CC8">
        <w:rPr>
          <w:rFonts w:asciiTheme="majorBidi" w:hAnsiTheme="majorBidi" w:cstheme="majorBidi"/>
          <w:spacing w:val="-4"/>
          <w:sz w:val="28"/>
          <w:cs/>
        </w:rPr>
        <w:t xml:space="preserve">7% </w:t>
      </w:r>
      <w:r w:rsidRPr="00272CC8">
        <w:rPr>
          <w:rFonts w:asciiTheme="majorBidi" w:hAnsiTheme="majorBidi" w:cstheme="majorBidi"/>
          <w:spacing w:val="-4"/>
          <w:sz w:val="28"/>
        </w:rPr>
        <w:t xml:space="preserve">per year. said to the associated company on May </w:t>
      </w:r>
      <w:r w:rsidRPr="00272CC8">
        <w:rPr>
          <w:rFonts w:asciiTheme="majorBidi" w:hAnsiTheme="majorBidi" w:cstheme="majorBidi"/>
          <w:spacing w:val="-4"/>
          <w:sz w:val="28"/>
          <w:cs/>
        </w:rPr>
        <w:t>20</w:t>
      </w:r>
      <w:r w:rsidRPr="00272CC8">
        <w:rPr>
          <w:rFonts w:asciiTheme="majorBidi" w:hAnsiTheme="majorBidi" w:cstheme="majorBidi"/>
          <w:spacing w:val="-4"/>
          <w:sz w:val="28"/>
        </w:rPr>
        <w:t xml:space="preserve">, </w:t>
      </w:r>
      <w:r w:rsidRPr="00272CC8">
        <w:rPr>
          <w:rFonts w:asciiTheme="majorBidi" w:hAnsiTheme="majorBidi" w:cstheme="majorBidi"/>
          <w:spacing w:val="-4"/>
          <w:sz w:val="28"/>
          <w:cs/>
        </w:rPr>
        <w:t>2022</w:t>
      </w:r>
      <w:r w:rsidRPr="00272CC8">
        <w:rPr>
          <w:rFonts w:asciiTheme="majorBidi" w:hAnsiTheme="majorBidi" w:cstheme="majorBidi"/>
          <w:spacing w:val="-4"/>
          <w:sz w:val="28"/>
        </w:rPr>
        <w:t>, the whole amount</w:t>
      </w:r>
      <w:r w:rsidR="0013415D" w:rsidRPr="00272CC8">
        <w:rPr>
          <w:rFonts w:asciiTheme="majorBidi" w:hAnsiTheme="majorBidi" w:cstheme="majorBidi"/>
          <w:sz w:val="28"/>
        </w:rPr>
        <w:t>.</w:t>
      </w:r>
    </w:p>
    <w:p w14:paraId="1FC56729" w14:textId="77777777" w:rsidR="00FF1CB2" w:rsidRPr="00272CC8" w:rsidRDefault="00BE447B" w:rsidP="00FF1CB2">
      <w:pPr>
        <w:pStyle w:val="ListParagraph"/>
        <w:numPr>
          <w:ilvl w:val="0"/>
          <w:numId w:val="9"/>
        </w:numPr>
        <w:spacing w:after="0" w:line="240" w:lineRule="auto"/>
        <w:ind w:left="709" w:right="4" w:hanging="425"/>
        <w:contextualSpacing w:val="0"/>
        <w:jc w:val="both"/>
        <w:rPr>
          <w:rFonts w:asciiTheme="majorBidi" w:hAnsiTheme="majorBidi" w:cstheme="majorBidi"/>
          <w:sz w:val="28"/>
        </w:rPr>
      </w:pPr>
      <w:r w:rsidRPr="00272CC8">
        <w:rPr>
          <w:rFonts w:asciiTheme="majorBidi" w:hAnsiTheme="majorBidi" w:cstheme="majorBidi"/>
          <w:sz w:val="28"/>
        </w:rPr>
        <w:t xml:space="preserve">Due to the reduction of the electricity purchase rate of the Vietnamese government and changing the proportion of loans from financial institutions from </w:t>
      </w:r>
      <w:r w:rsidRPr="00272CC8">
        <w:rPr>
          <w:rFonts w:asciiTheme="majorBidi" w:hAnsiTheme="majorBidi" w:cstheme="majorBidi"/>
          <w:sz w:val="28"/>
          <w:cs/>
        </w:rPr>
        <w:t xml:space="preserve">70% </w:t>
      </w:r>
      <w:r w:rsidRPr="00272CC8">
        <w:rPr>
          <w:rFonts w:asciiTheme="majorBidi" w:hAnsiTheme="majorBidi" w:cstheme="majorBidi"/>
          <w:sz w:val="28"/>
        </w:rPr>
        <w:t xml:space="preserve">to </w:t>
      </w:r>
      <w:r w:rsidRPr="00272CC8">
        <w:rPr>
          <w:rFonts w:asciiTheme="majorBidi" w:hAnsiTheme="majorBidi" w:cstheme="majorBidi"/>
          <w:sz w:val="28"/>
          <w:cs/>
        </w:rPr>
        <w:t xml:space="preserve">50% </w:t>
      </w:r>
      <w:r w:rsidRPr="00272CC8">
        <w:rPr>
          <w:rFonts w:asciiTheme="majorBidi" w:hAnsiTheme="majorBidi" w:cstheme="majorBidi"/>
          <w:sz w:val="28"/>
        </w:rPr>
        <w:t xml:space="preserve">of the project value. And at present, the loan has not yet been approved for the payment of the newly issued ordinary shares. </w:t>
      </w:r>
      <w:proofErr w:type="gramStart"/>
      <w:r w:rsidRPr="00272CC8">
        <w:rPr>
          <w:rFonts w:asciiTheme="majorBidi" w:hAnsiTheme="majorBidi" w:cstheme="majorBidi"/>
          <w:sz w:val="28"/>
        </w:rPr>
        <w:t>therefore</w:t>
      </w:r>
      <w:proofErr w:type="gramEnd"/>
      <w:r w:rsidRPr="00272CC8">
        <w:rPr>
          <w:rFonts w:asciiTheme="majorBidi" w:hAnsiTheme="majorBidi" w:cstheme="majorBidi"/>
          <w:sz w:val="28"/>
        </w:rPr>
        <w:t xml:space="preserve"> proceeding in the form of a loan as follows</w:t>
      </w:r>
    </w:p>
    <w:p w14:paraId="3E25037E" w14:textId="62C7A302" w:rsidR="00BE447B" w:rsidRPr="00272CC8" w:rsidRDefault="00BE447B" w:rsidP="00FF1CB2">
      <w:pPr>
        <w:pStyle w:val="ListParagraph"/>
        <w:spacing w:before="240" w:after="0" w:line="240" w:lineRule="auto"/>
        <w:ind w:left="709" w:right="4"/>
        <w:contextualSpacing w:val="0"/>
        <w:jc w:val="both"/>
        <w:rPr>
          <w:rFonts w:asciiTheme="majorBidi" w:hAnsiTheme="majorBidi" w:cstheme="majorBidi"/>
          <w:sz w:val="28"/>
        </w:rPr>
      </w:pPr>
      <w:r w:rsidRPr="00272CC8">
        <w:rPr>
          <w:rFonts w:asciiTheme="majorBidi" w:hAnsiTheme="majorBidi" w:cstheme="majorBidi"/>
          <w:sz w:val="28"/>
        </w:rPr>
        <w:t xml:space="preserve">According to the resolution of the Executive Board Meeting No. </w:t>
      </w:r>
      <w:r w:rsidRPr="00272CC8">
        <w:rPr>
          <w:rFonts w:asciiTheme="majorBidi" w:hAnsiTheme="majorBidi" w:cstheme="majorBidi"/>
          <w:sz w:val="28"/>
          <w:cs/>
        </w:rPr>
        <w:t xml:space="preserve">8/2020 </w:t>
      </w:r>
      <w:r w:rsidRPr="00272CC8">
        <w:rPr>
          <w:rFonts w:asciiTheme="majorBidi" w:hAnsiTheme="majorBidi" w:cstheme="majorBidi"/>
          <w:sz w:val="28"/>
        </w:rPr>
        <w:t xml:space="preserve">held on July </w:t>
      </w:r>
      <w:r w:rsidRPr="00272CC8">
        <w:rPr>
          <w:rFonts w:asciiTheme="majorBidi" w:hAnsiTheme="majorBidi" w:cstheme="majorBidi"/>
          <w:sz w:val="28"/>
          <w:cs/>
        </w:rPr>
        <w:t>14</w:t>
      </w:r>
      <w:r w:rsidRPr="00272CC8">
        <w:rPr>
          <w:rFonts w:asciiTheme="majorBidi" w:hAnsiTheme="majorBidi" w:cstheme="majorBidi"/>
          <w:sz w:val="28"/>
        </w:rPr>
        <w:t xml:space="preserve">, </w:t>
      </w:r>
      <w:r w:rsidRPr="00272CC8">
        <w:rPr>
          <w:rFonts w:asciiTheme="majorBidi" w:hAnsiTheme="majorBidi" w:cstheme="majorBidi"/>
          <w:sz w:val="28"/>
          <w:cs/>
        </w:rPr>
        <w:t>2020</w:t>
      </w:r>
      <w:r w:rsidRPr="00272CC8">
        <w:rPr>
          <w:rFonts w:asciiTheme="majorBidi" w:hAnsiTheme="majorBidi" w:cstheme="majorBidi"/>
          <w:sz w:val="28"/>
        </w:rPr>
        <w:t xml:space="preserve">, it was resolved to approve the payment of investment to associated companies in the form of loans according to investment proportion in the amount of </w:t>
      </w:r>
      <w:r w:rsidRPr="00272CC8">
        <w:rPr>
          <w:rFonts w:asciiTheme="majorBidi" w:hAnsiTheme="majorBidi" w:cstheme="majorBidi"/>
          <w:sz w:val="28"/>
          <w:cs/>
        </w:rPr>
        <w:t xml:space="preserve">21.10 </w:t>
      </w:r>
      <w:r w:rsidRPr="00272CC8">
        <w:rPr>
          <w:rFonts w:asciiTheme="majorBidi" w:hAnsiTheme="majorBidi" w:cstheme="majorBidi"/>
          <w:sz w:val="28"/>
        </w:rPr>
        <w:t>million baht.</w:t>
      </w:r>
    </w:p>
    <w:p w14:paraId="2D03CC05" w14:textId="77777777" w:rsidR="00BE447B" w:rsidRPr="00272CC8" w:rsidRDefault="00BE447B" w:rsidP="00FF1CB2">
      <w:pPr>
        <w:spacing w:line="240" w:lineRule="auto"/>
        <w:ind w:left="709" w:right="4"/>
        <w:jc w:val="both"/>
        <w:rPr>
          <w:rFonts w:asciiTheme="majorBidi" w:hAnsiTheme="majorBidi" w:cstheme="majorBidi"/>
          <w:sz w:val="28"/>
        </w:rPr>
      </w:pPr>
      <w:r w:rsidRPr="00272CC8">
        <w:rPr>
          <w:rFonts w:asciiTheme="majorBidi" w:hAnsiTheme="majorBidi" w:cstheme="majorBidi"/>
          <w:sz w:val="28"/>
        </w:rPr>
        <w:t xml:space="preserve">According to the resolution of the Board of Directors' Meeting No. </w:t>
      </w:r>
      <w:r w:rsidRPr="00272CC8">
        <w:rPr>
          <w:rFonts w:asciiTheme="majorBidi" w:hAnsiTheme="majorBidi" w:cstheme="majorBidi"/>
          <w:sz w:val="28"/>
          <w:cs/>
        </w:rPr>
        <w:t xml:space="preserve">8/2020 </w:t>
      </w:r>
      <w:r w:rsidRPr="00272CC8">
        <w:rPr>
          <w:rFonts w:asciiTheme="majorBidi" w:hAnsiTheme="majorBidi" w:cstheme="majorBidi"/>
          <w:sz w:val="28"/>
        </w:rPr>
        <w:t xml:space="preserve">held on August </w:t>
      </w:r>
      <w:r w:rsidRPr="00272CC8">
        <w:rPr>
          <w:rFonts w:asciiTheme="majorBidi" w:hAnsiTheme="majorBidi" w:cstheme="majorBidi"/>
          <w:sz w:val="28"/>
          <w:cs/>
        </w:rPr>
        <w:t>11</w:t>
      </w:r>
      <w:r w:rsidRPr="00272CC8">
        <w:rPr>
          <w:rFonts w:asciiTheme="majorBidi" w:hAnsiTheme="majorBidi" w:cstheme="majorBidi"/>
          <w:sz w:val="28"/>
        </w:rPr>
        <w:t xml:space="preserve">, </w:t>
      </w:r>
      <w:r w:rsidRPr="00272CC8">
        <w:rPr>
          <w:rFonts w:asciiTheme="majorBidi" w:hAnsiTheme="majorBidi" w:cstheme="majorBidi"/>
          <w:sz w:val="28"/>
          <w:cs/>
        </w:rPr>
        <w:t>2020</w:t>
      </w:r>
      <w:r w:rsidRPr="00272CC8">
        <w:rPr>
          <w:rFonts w:asciiTheme="majorBidi" w:hAnsiTheme="majorBidi" w:cstheme="majorBidi"/>
          <w:sz w:val="28"/>
        </w:rPr>
        <w:t xml:space="preserve">, it was resolved to approve the investment payment to an associated company in the form of a loan in the proportion of investment in the amount of </w:t>
      </w:r>
      <w:r w:rsidRPr="00272CC8">
        <w:rPr>
          <w:rFonts w:asciiTheme="majorBidi" w:hAnsiTheme="majorBidi" w:cstheme="majorBidi"/>
          <w:sz w:val="28"/>
          <w:cs/>
        </w:rPr>
        <w:t xml:space="preserve">80.36 </w:t>
      </w:r>
      <w:r w:rsidRPr="00272CC8">
        <w:rPr>
          <w:rFonts w:asciiTheme="majorBidi" w:hAnsiTheme="majorBidi" w:cstheme="majorBidi"/>
          <w:sz w:val="28"/>
        </w:rPr>
        <w:t>million baht.</w:t>
      </w:r>
    </w:p>
    <w:p w14:paraId="05B6AE17" w14:textId="77777777" w:rsidR="00BE447B" w:rsidRPr="00272CC8" w:rsidRDefault="00BE447B" w:rsidP="0013415D">
      <w:pPr>
        <w:spacing w:after="0" w:line="240" w:lineRule="auto"/>
        <w:ind w:left="709" w:right="4"/>
        <w:jc w:val="both"/>
        <w:rPr>
          <w:rFonts w:asciiTheme="majorBidi" w:hAnsiTheme="majorBidi" w:cstheme="majorBidi"/>
          <w:sz w:val="28"/>
        </w:rPr>
      </w:pPr>
      <w:r w:rsidRPr="00272CC8">
        <w:rPr>
          <w:rFonts w:asciiTheme="majorBidi" w:hAnsiTheme="majorBidi" w:cstheme="majorBidi"/>
          <w:sz w:val="28"/>
        </w:rPr>
        <w:t xml:space="preserve">The Company provides short-term loans to associated companies by way of contracts. The interest rate is </w:t>
      </w:r>
      <w:r w:rsidRPr="00272CC8">
        <w:rPr>
          <w:rFonts w:asciiTheme="majorBidi" w:hAnsiTheme="majorBidi" w:cstheme="majorBidi"/>
          <w:sz w:val="28"/>
          <w:cs/>
        </w:rPr>
        <w:t xml:space="preserve">1.0% </w:t>
      </w:r>
      <w:r w:rsidRPr="00272CC8">
        <w:rPr>
          <w:rFonts w:asciiTheme="majorBidi" w:hAnsiTheme="majorBidi" w:cstheme="majorBidi"/>
          <w:sz w:val="28"/>
        </w:rPr>
        <w:t>per year when the power plant investment project receives the power purchase agreement. and has been approved for the issuance of loans from financial institutions already the associated company will proceed to pay back in the form of investment.</w:t>
      </w:r>
    </w:p>
    <w:p w14:paraId="4C416CC4" w14:textId="77777777" w:rsidR="00BE447B" w:rsidRPr="00272CC8" w:rsidRDefault="00BE447B" w:rsidP="00FF1CB2">
      <w:pPr>
        <w:spacing w:before="240" w:after="0" w:line="240" w:lineRule="auto"/>
        <w:ind w:left="709" w:right="4"/>
        <w:jc w:val="both"/>
        <w:rPr>
          <w:rFonts w:asciiTheme="majorBidi" w:hAnsiTheme="majorBidi" w:cstheme="majorBidi"/>
          <w:sz w:val="28"/>
        </w:rPr>
      </w:pPr>
      <w:r w:rsidRPr="00272CC8">
        <w:rPr>
          <w:rFonts w:asciiTheme="majorBidi" w:hAnsiTheme="majorBidi" w:cstheme="majorBidi"/>
          <w:sz w:val="28"/>
        </w:rPr>
        <w:t xml:space="preserve">On July </w:t>
      </w:r>
      <w:r w:rsidRPr="00272CC8">
        <w:rPr>
          <w:rFonts w:asciiTheme="majorBidi" w:hAnsiTheme="majorBidi" w:cstheme="majorBidi"/>
          <w:sz w:val="28"/>
          <w:cs/>
        </w:rPr>
        <w:t>9</w:t>
      </w:r>
      <w:r w:rsidRPr="00272CC8">
        <w:rPr>
          <w:rFonts w:asciiTheme="majorBidi" w:hAnsiTheme="majorBidi" w:cstheme="majorBidi"/>
          <w:sz w:val="28"/>
        </w:rPr>
        <w:t xml:space="preserve">, </w:t>
      </w:r>
      <w:r w:rsidRPr="00272CC8">
        <w:rPr>
          <w:rFonts w:asciiTheme="majorBidi" w:hAnsiTheme="majorBidi" w:cstheme="majorBidi"/>
          <w:sz w:val="28"/>
          <w:cs/>
        </w:rPr>
        <w:t>2021</w:t>
      </w:r>
      <w:r w:rsidRPr="00272CC8">
        <w:rPr>
          <w:rFonts w:asciiTheme="majorBidi" w:hAnsiTheme="majorBidi" w:cstheme="majorBidi"/>
          <w:sz w:val="28"/>
        </w:rPr>
        <w:t xml:space="preserve">, the Board of Directors' Meeting No. </w:t>
      </w:r>
      <w:r w:rsidRPr="00272CC8">
        <w:rPr>
          <w:rFonts w:asciiTheme="majorBidi" w:hAnsiTheme="majorBidi" w:cstheme="majorBidi"/>
          <w:sz w:val="28"/>
          <w:cs/>
        </w:rPr>
        <w:t xml:space="preserve">10/2021 </w:t>
      </w:r>
      <w:r w:rsidRPr="00272CC8">
        <w:rPr>
          <w:rFonts w:asciiTheme="majorBidi" w:hAnsiTheme="majorBidi" w:cstheme="majorBidi"/>
          <w:sz w:val="28"/>
        </w:rPr>
        <w:t xml:space="preserve">resolved to approve the amendment of the loan agreement with an associated company. By changing the repayment schedule for the principal within </w:t>
      </w:r>
      <w:r w:rsidRPr="00272CC8">
        <w:rPr>
          <w:rFonts w:asciiTheme="majorBidi" w:hAnsiTheme="majorBidi" w:cstheme="majorBidi"/>
          <w:sz w:val="28"/>
          <w:cs/>
        </w:rPr>
        <w:t xml:space="preserve">14 </w:t>
      </w:r>
      <w:r w:rsidRPr="00272CC8">
        <w:rPr>
          <w:rFonts w:asciiTheme="majorBidi" w:hAnsiTheme="majorBidi" w:cstheme="majorBidi"/>
          <w:sz w:val="28"/>
        </w:rPr>
        <w:t xml:space="preserve">years and the repayment schedule for the interest of the principal and the repayment schedule within </w:t>
      </w:r>
      <w:r w:rsidRPr="00272CC8">
        <w:rPr>
          <w:rFonts w:asciiTheme="majorBidi" w:hAnsiTheme="majorBidi" w:cstheme="majorBidi"/>
          <w:sz w:val="28"/>
          <w:cs/>
        </w:rPr>
        <w:t xml:space="preserve">14 </w:t>
      </w:r>
      <w:r w:rsidRPr="00272CC8">
        <w:rPr>
          <w:rFonts w:asciiTheme="majorBidi" w:hAnsiTheme="majorBidi" w:cstheme="majorBidi"/>
          <w:sz w:val="28"/>
        </w:rPr>
        <w:t>years</w:t>
      </w:r>
    </w:p>
    <w:p w14:paraId="04F66ED4" w14:textId="77777777" w:rsidR="00BE447B" w:rsidRPr="00272CC8" w:rsidRDefault="00BE447B" w:rsidP="00FF1CB2">
      <w:pPr>
        <w:spacing w:before="240" w:after="0" w:line="240" w:lineRule="auto"/>
        <w:ind w:left="709" w:right="4"/>
        <w:jc w:val="both"/>
        <w:rPr>
          <w:rFonts w:asciiTheme="majorBidi" w:hAnsiTheme="majorBidi" w:cstheme="majorBidi"/>
          <w:sz w:val="28"/>
        </w:rPr>
      </w:pPr>
      <w:r w:rsidRPr="00272CC8">
        <w:rPr>
          <w:rFonts w:asciiTheme="majorBidi" w:hAnsiTheme="majorBidi" w:cstheme="majorBidi"/>
          <w:sz w:val="28"/>
        </w:rPr>
        <w:t xml:space="preserve">Subsequently, on November </w:t>
      </w:r>
      <w:r w:rsidRPr="00272CC8">
        <w:rPr>
          <w:rFonts w:asciiTheme="majorBidi" w:hAnsiTheme="majorBidi" w:cstheme="majorBidi"/>
          <w:sz w:val="28"/>
          <w:cs/>
        </w:rPr>
        <w:t>11</w:t>
      </w:r>
      <w:r w:rsidRPr="00272CC8">
        <w:rPr>
          <w:rFonts w:asciiTheme="majorBidi" w:hAnsiTheme="majorBidi" w:cstheme="majorBidi"/>
          <w:sz w:val="28"/>
        </w:rPr>
        <w:t xml:space="preserve">, </w:t>
      </w:r>
      <w:r w:rsidRPr="00272CC8">
        <w:rPr>
          <w:rFonts w:asciiTheme="majorBidi" w:hAnsiTheme="majorBidi" w:cstheme="majorBidi"/>
          <w:sz w:val="28"/>
          <w:cs/>
        </w:rPr>
        <w:t>2022</w:t>
      </w:r>
      <w:r w:rsidRPr="00272CC8">
        <w:rPr>
          <w:rFonts w:asciiTheme="majorBidi" w:hAnsiTheme="majorBidi" w:cstheme="majorBidi"/>
          <w:sz w:val="28"/>
        </w:rPr>
        <w:t xml:space="preserve">, the resolution of the Board of Directors' Meeting No. </w:t>
      </w:r>
      <w:r w:rsidRPr="00272CC8">
        <w:rPr>
          <w:rFonts w:asciiTheme="majorBidi" w:hAnsiTheme="majorBidi" w:cstheme="majorBidi"/>
          <w:sz w:val="28"/>
          <w:cs/>
        </w:rPr>
        <w:t xml:space="preserve">11/2022 </w:t>
      </w:r>
      <w:r w:rsidRPr="00272CC8">
        <w:rPr>
          <w:rFonts w:asciiTheme="majorBidi" w:hAnsiTheme="majorBidi" w:cstheme="majorBidi"/>
          <w:sz w:val="28"/>
        </w:rPr>
        <w:t xml:space="preserve">approved the sale of ordinary shares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.(GAP) by entering into a purchase and sale agreement on November </w:t>
      </w:r>
      <w:r w:rsidRPr="00272CC8">
        <w:rPr>
          <w:rFonts w:asciiTheme="majorBidi" w:hAnsiTheme="majorBidi" w:cstheme="majorBidi"/>
          <w:sz w:val="28"/>
          <w:cs/>
        </w:rPr>
        <w:t>15</w:t>
      </w:r>
      <w:r w:rsidRPr="00272CC8">
        <w:rPr>
          <w:rFonts w:asciiTheme="majorBidi" w:hAnsiTheme="majorBidi" w:cstheme="majorBidi"/>
          <w:sz w:val="28"/>
        </w:rPr>
        <w:t xml:space="preserve">, </w:t>
      </w:r>
      <w:r w:rsidRPr="00272CC8">
        <w:rPr>
          <w:rFonts w:asciiTheme="majorBidi" w:hAnsiTheme="majorBidi" w:cstheme="majorBidi"/>
          <w:sz w:val="28"/>
          <w:cs/>
        </w:rPr>
        <w:t xml:space="preserve">2022. </w:t>
      </w:r>
      <w:r w:rsidRPr="00272CC8">
        <w:rPr>
          <w:rFonts w:asciiTheme="majorBidi" w:hAnsiTheme="majorBidi" w:cstheme="majorBidi"/>
          <w:sz w:val="28"/>
        </w:rPr>
        <w:t xml:space="preserve">And set to transfer the ownership of shares of GA Power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xml:space="preserve">.(GAP) and claim rights under the loan agreement (price at </w:t>
      </w:r>
      <w:proofErr w:type="spellStart"/>
      <w:r w:rsidRPr="00272CC8">
        <w:rPr>
          <w:rFonts w:asciiTheme="majorBidi" w:hAnsiTheme="majorBidi" w:cstheme="majorBidi"/>
          <w:sz w:val="28"/>
        </w:rPr>
        <w:t>cut off</w:t>
      </w:r>
      <w:proofErr w:type="spellEnd"/>
      <w:r w:rsidRPr="00272CC8">
        <w:rPr>
          <w:rFonts w:asciiTheme="majorBidi" w:hAnsiTheme="majorBidi" w:cstheme="majorBidi"/>
          <w:sz w:val="28"/>
        </w:rPr>
        <w:t xml:space="preserve"> date </w:t>
      </w:r>
      <w:r w:rsidRPr="00272CC8">
        <w:rPr>
          <w:rFonts w:asciiTheme="majorBidi" w:hAnsiTheme="majorBidi" w:cstheme="majorBidi"/>
          <w:sz w:val="28"/>
          <w:cs/>
        </w:rPr>
        <w:t xml:space="preserve">14 </w:t>
      </w:r>
      <w:r w:rsidRPr="00272CC8">
        <w:rPr>
          <w:rFonts w:asciiTheme="majorBidi" w:hAnsiTheme="majorBidi" w:cstheme="majorBidi"/>
          <w:sz w:val="28"/>
        </w:rPr>
        <w:t xml:space="preserve">November </w:t>
      </w:r>
      <w:r w:rsidRPr="00272CC8">
        <w:rPr>
          <w:rFonts w:asciiTheme="majorBidi" w:hAnsiTheme="majorBidi" w:cstheme="majorBidi"/>
          <w:sz w:val="28"/>
          <w:cs/>
        </w:rPr>
        <w:t>2022)</w:t>
      </w:r>
      <w:r w:rsidRPr="00272CC8">
        <w:rPr>
          <w:rFonts w:asciiTheme="majorBidi" w:hAnsiTheme="majorBidi" w:cstheme="majorBidi"/>
          <w:sz w:val="28"/>
        </w:rPr>
        <w:t xml:space="preserve"> for Energy Sources Investment </w:t>
      </w:r>
      <w:proofErr w:type="spellStart"/>
      <w:r w:rsidRPr="00272CC8">
        <w:rPr>
          <w:rFonts w:asciiTheme="majorBidi" w:hAnsiTheme="majorBidi" w:cstheme="majorBidi"/>
          <w:sz w:val="28"/>
        </w:rPr>
        <w:t>Pte.Ltd</w:t>
      </w:r>
      <w:proofErr w:type="spellEnd"/>
      <w:r w:rsidRPr="00272CC8">
        <w:rPr>
          <w:rFonts w:asciiTheme="majorBidi" w:hAnsiTheme="majorBidi" w:cstheme="majorBidi"/>
          <w:sz w:val="28"/>
        </w:rPr>
        <w:t>. (ESI)</w:t>
      </w:r>
    </w:p>
    <w:p w14:paraId="7D066366" w14:textId="0F3A2189" w:rsidR="00BE447B" w:rsidRPr="00272CC8" w:rsidRDefault="00BE447B" w:rsidP="00FF1CB2">
      <w:pPr>
        <w:pStyle w:val="ListParagraph"/>
        <w:numPr>
          <w:ilvl w:val="0"/>
          <w:numId w:val="9"/>
        </w:numPr>
        <w:spacing w:before="240" w:after="0" w:line="240" w:lineRule="auto"/>
        <w:ind w:left="709" w:right="4" w:hanging="425"/>
        <w:contextualSpacing w:val="0"/>
        <w:jc w:val="both"/>
        <w:rPr>
          <w:rFonts w:asciiTheme="majorBidi" w:hAnsiTheme="majorBidi" w:cstheme="majorBidi"/>
          <w:spacing w:val="2"/>
          <w:sz w:val="28"/>
        </w:rPr>
      </w:pPr>
      <w:r w:rsidRPr="00272CC8">
        <w:rPr>
          <w:rFonts w:asciiTheme="majorBidi" w:hAnsiTheme="majorBidi" w:cstheme="majorBidi"/>
          <w:spacing w:val="2"/>
          <w:sz w:val="28"/>
        </w:rPr>
        <w:t xml:space="preserve">Retroactive to May 17, 2021, requiring the company No. 8/2021 to request permission for the borrower to borrow money not to the </w:t>
      </w:r>
      <w:proofErr w:type="spellStart"/>
      <w:r w:rsidRPr="00272CC8">
        <w:rPr>
          <w:rFonts w:asciiTheme="majorBidi" w:hAnsiTheme="majorBidi" w:cstheme="majorBidi"/>
          <w:spacing w:val="2"/>
          <w:sz w:val="28"/>
        </w:rPr>
        <w:t>company.Beyond</w:t>
      </w:r>
      <w:proofErr w:type="spellEnd"/>
      <w:r w:rsidRPr="00272CC8">
        <w:rPr>
          <w:rFonts w:asciiTheme="majorBidi" w:hAnsiTheme="majorBidi" w:cstheme="majorBidi"/>
          <w:spacing w:val="2"/>
          <w:sz w:val="28"/>
        </w:rPr>
        <w:t xml:space="preserve"> Capital, the amount of 30 </w:t>
      </w:r>
      <w:r w:rsidR="00B101CC" w:rsidRPr="00272CC8">
        <w:rPr>
          <w:rFonts w:asciiTheme="majorBidi" w:hAnsiTheme="majorBidi" w:cstheme="majorBidi"/>
          <w:spacing w:val="2"/>
          <w:sz w:val="28"/>
        </w:rPr>
        <w:t xml:space="preserve">million baht </w:t>
      </w:r>
      <w:r w:rsidRPr="00272CC8">
        <w:rPr>
          <w:rFonts w:asciiTheme="majorBidi" w:hAnsiTheme="majorBidi" w:cstheme="majorBidi"/>
          <w:spacing w:val="2"/>
          <w:sz w:val="28"/>
        </w:rPr>
        <w:t xml:space="preserve">that must be paid back within 3 years that it is expected to do, for example, 7.5%, and the company can transfer the loan to complete by June 1, 2021 in </w:t>
      </w:r>
      <w:proofErr w:type="spellStart"/>
      <w:r w:rsidRPr="00272CC8">
        <w:rPr>
          <w:rFonts w:asciiTheme="majorBidi" w:hAnsiTheme="majorBidi" w:cstheme="majorBidi"/>
          <w:spacing w:val="2"/>
          <w:sz w:val="28"/>
        </w:rPr>
        <w:t>full.March</w:t>
      </w:r>
      <w:proofErr w:type="spellEnd"/>
      <w:r w:rsidRPr="00272CC8">
        <w:rPr>
          <w:rFonts w:asciiTheme="majorBidi" w:hAnsiTheme="majorBidi" w:cstheme="majorBidi"/>
          <w:spacing w:val="2"/>
          <w:sz w:val="28"/>
        </w:rPr>
        <w:t xml:space="preserve"> 8, 2022 that must be paid to the company No. 4/2022, requesting permission to loan to Beyond Capital Company, amount not exceeding 280 </w:t>
      </w:r>
      <w:r w:rsidR="00D34BD9" w:rsidRPr="00272CC8">
        <w:rPr>
          <w:rFonts w:asciiTheme="majorBidi" w:hAnsiTheme="majorBidi" w:cstheme="majorBidi"/>
          <w:sz w:val="28"/>
        </w:rPr>
        <w:t>million baht</w:t>
      </w:r>
      <w:r w:rsidR="00D34BD9" w:rsidRPr="00272CC8">
        <w:rPr>
          <w:rFonts w:asciiTheme="majorBidi" w:hAnsiTheme="majorBidi" w:cstheme="majorBidi"/>
          <w:spacing w:val="2"/>
          <w:sz w:val="28"/>
        </w:rPr>
        <w:t xml:space="preserve"> </w:t>
      </w:r>
      <w:r w:rsidRPr="00272CC8">
        <w:rPr>
          <w:rFonts w:asciiTheme="majorBidi" w:hAnsiTheme="majorBidi" w:cstheme="majorBidi"/>
          <w:spacing w:val="2"/>
          <w:sz w:val="28"/>
        </w:rPr>
        <w:t xml:space="preserve">when thinking about receiving 7.5% and the company has already transferred the loan to Expires on August 2, 2022, amount 280 </w:t>
      </w:r>
      <w:r w:rsidR="003D1AF1" w:rsidRPr="00272CC8">
        <w:rPr>
          <w:rFonts w:asciiTheme="majorBidi" w:hAnsiTheme="majorBidi" w:cstheme="majorBidi"/>
          <w:spacing w:val="2"/>
          <w:sz w:val="28"/>
        </w:rPr>
        <w:t xml:space="preserve">million baht </w:t>
      </w:r>
      <w:proofErr w:type="spellStart"/>
      <w:r w:rsidRPr="00272CC8">
        <w:rPr>
          <w:rFonts w:asciiTheme="majorBidi" w:hAnsiTheme="majorBidi" w:cstheme="majorBidi"/>
          <w:spacing w:val="2"/>
          <w:sz w:val="28"/>
        </w:rPr>
        <w:t>items.Whenever</w:t>
      </w:r>
      <w:proofErr w:type="spellEnd"/>
      <w:r w:rsidRPr="00272CC8">
        <w:rPr>
          <w:rFonts w:asciiTheme="majorBidi" w:hAnsiTheme="majorBidi" w:cstheme="majorBidi"/>
          <w:spacing w:val="2"/>
          <w:sz w:val="28"/>
        </w:rPr>
        <w:t xml:space="preserve"> 27 June 2022 at Crown Executive No. 7/2022 will be allowed to use long-term credit to Beyond Capital has to pay no more than 40</w:t>
      </w:r>
      <w:r w:rsidR="00D34BD9" w:rsidRPr="00272CC8">
        <w:rPr>
          <w:rFonts w:asciiTheme="majorBidi" w:hAnsiTheme="majorBidi" w:cstheme="majorBidi"/>
          <w:sz w:val="28"/>
        </w:rPr>
        <w:t xml:space="preserve"> million </w:t>
      </w:r>
      <w:r w:rsidR="00D34BD9" w:rsidRPr="00272CC8">
        <w:rPr>
          <w:rFonts w:asciiTheme="majorBidi" w:hAnsiTheme="majorBidi" w:cstheme="majorBidi"/>
          <w:sz w:val="28"/>
        </w:rPr>
        <w:lastRenderedPageBreak/>
        <w:t>baht</w:t>
      </w:r>
      <w:r w:rsidRPr="00272CC8">
        <w:rPr>
          <w:rFonts w:asciiTheme="majorBidi" w:hAnsiTheme="majorBidi" w:cstheme="majorBidi"/>
          <w:spacing w:val="2"/>
          <w:sz w:val="28"/>
        </w:rPr>
        <w:t xml:space="preserve">, which is expected to always receive 5.5% - 7.5% and the company can transfer it back to the company. </w:t>
      </w:r>
      <w:r w:rsidR="003D1AF1" w:rsidRPr="00272CC8">
        <w:rPr>
          <w:rFonts w:asciiTheme="majorBidi" w:hAnsiTheme="majorBidi" w:cstheme="majorBidi"/>
          <w:spacing w:val="2"/>
          <w:sz w:val="28"/>
        </w:rPr>
        <w:t xml:space="preserve">Beyond Capital </w:t>
      </w:r>
      <w:r w:rsidRPr="00272CC8">
        <w:rPr>
          <w:rFonts w:asciiTheme="majorBidi" w:hAnsiTheme="majorBidi" w:cstheme="majorBidi"/>
          <w:spacing w:val="2"/>
          <w:sz w:val="28"/>
        </w:rPr>
        <w:t xml:space="preserve">pays all capital on August 2, 2022, in </w:t>
      </w:r>
      <w:proofErr w:type="gramStart"/>
      <w:r w:rsidRPr="00272CC8">
        <w:rPr>
          <w:rFonts w:asciiTheme="majorBidi" w:hAnsiTheme="majorBidi" w:cstheme="majorBidi"/>
          <w:spacing w:val="2"/>
          <w:sz w:val="28"/>
        </w:rPr>
        <w:t>40</w:t>
      </w:r>
      <w:r w:rsidR="00D34BD9" w:rsidRPr="00272CC8">
        <w:rPr>
          <w:rFonts w:asciiTheme="majorBidi" w:hAnsiTheme="majorBidi" w:cstheme="majorBidi"/>
          <w:spacing w:val="2"/>
          <w:sz w:val="28"/>
        </w:rPr>
        <w:t xml:space="preserve"> </w:t>
      </w:r>
      <w:r w:rsidR="00D34BD9" w:rsidRPr="00272CC8">
        <w:rPr>
          <w:rFonts w:asciiTheme="majorBidi" w:hAnsiTheme="majorBidi" w:cstheme="majorBidi"/>
          <w:sz w:val="28"/>
        </w:rPr>
        <w:t>million baht</w:t>
      </w:r>
      <w:proofErr w:type="gramEnd"/>
      <w:r w:rsidRPr="00272CC8">
        <w:rPr>
          <w:rFonts w:asciiTheme="majorBidi" w:hAnsiTheme="majorBidi" w:cstheme="majorBidi"/>
          <w:spacing w:val="2"/>
          <w:sz w:val="28"/>
        </w:rPr>
        <w:t xml:space="preserve"> installments.</w:t>
      </w:r>
    </w:p>
    <w:p w14:paraId="28197D58" w14:textId="77777777" w:rsidR="00FF1CB2" w:rsidRPr="00272CC8" w:rsidRDefault="00FF1CB2" w:rsidP="00FF1CB2">
      <w:pPr>
        <w:pStyle w:val="ListParagraph"/>
        <w:spacing w:before="240" w:after="0" w:line="240" w:lineRule="auto"/>
        <w:ind w:left="709" w:right="4"/>
        <w:contextualSpacing w:val="0"/>
        <w:jc w:val="both"/>
        <w:rPr>
          <w:rFonts w:asciiTheme="majorBidi" w:hAnsiTheme="majorBidi" w:cstheme="majorBidi"/>
          <w:spacing w:val="2"/>
          <w:sz w:val="28"/>
        </w:rPr>
      </w:pPr>
    </w:p>
    <w:p w14:paraId="62BB7779" w14:textId="19F86730" w:rsidR="00272CC8" w:rsidRPr="00272CC8" w:rsidRDefault="00042F34" w:rsidP="00272CC8">
      <w:pPr>
        <w:pStyle w:val="ListParagraph"/>
        <w:numPr>
          <w:ilvl w:val="0"/>
          <w:numId w:val="1"/>
        </w:numPr>
        <w:spacing w:before="240" w:after="0" w:line="360" w:lineRule="auto"/>
        <w:ind w:left="567" w:hanging="567"/>
        <w:rPr>
          <w:rFonts w:asciiTheme="majorBidi" w:hAnsiTheme="majorBidi" w:cstheme="majorBidi"/>
          <w:b/>
          <w:bCs/>
          <w:sz w:val="28"/>
        </w:rPr>
      </w:pPr>
      <w:r w:rsidRPr="00272CC8">
        <w:rPr>
          <w:rFonts w:asciiTheme="majorBidi" w:hAnsiTheme="majorBidi" w:cstheme="majorBidi"/>
          <w:b/>
          <w:bCs/>
          <w:sz w:val="28"/>
        </w:rPr>
        <w:t>INVESTMENT PROPERTY</w:t>
      </w:r>
    </w:p>
    <w:tbl>
      <w:tblPr>
        <w:tblStyle w:val="TableGrid"/>
        <w:tblW w:w="7891"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5"/>
        <w:gridCol w:w="1984"/>
        <w:gridCol w:w="236"/>
        <w:gridCol w:w="1986"/>
      </w:tblGrid>
      <w:tr w:rsidR="006D0F6D" w:rsidRPr="00272CC8" w14:paraId="47BC7F4A" w14:textId="77777777" w:rsidTr="00272CC8">
        <w:trPr>
          <w:trHeight w:val="397"/>
        </w:trPr>
        <w:tc>
          <w:tcPr>
            <w:tcW w:w="3685" w:type="dxa"/>
          </w:tcPr>
          <w:p w14:paraId="04266DDF" w14:textId="77777777"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4206" w:type="dxa"/>
            <w:gridSpan w:val="3"/>
            <w:tcBorders>
              <w:bottom w:val="single" w:sz="4" w:space="0" w:color="auto"/>
            </w:tcBorders>
          </w:tcPr>
          <w:p w14:paraId="5151BC95" w14:textId="3BF5BF9C"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sz w:val="28"/>
                <w:szCs w:val="28"/>
              </w:rPr>
              <w:t>Baht</w:t>
            </w:r>
          </w:p>
        </w:tc>
      </w:tr>
      <w:tr w:rsidR="006D0F6D" w:rsidRPr="00272CC8" w14:paraId="23578DF5" w14:textId="77777777" w:rsidTr="00272CC8">
        <w:trPr>
          <w:trHeight w:val="397"/>
        </w:trPr>
        <w:tc>
          <w:tcPr>
            <w:tcW w:w="3685" w:type="dxa"/>
          </w:tcPr>
          <w:p w14:paraId="256C0796" w14:textId="77777777"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984" w:type="dxa"/>
            <w:tcBorders>
              <w:top w:val="single" w:sz="4" w:space="0" w:color="auto"/>
              <w:bottom w:val="single" w:sz="4" w:space="0" w:color="auto"/>
            </w:tcBorders>
          </w:tcPr>
          <w:p w14:paraId="3C6BC6D5" w14:textId="52E07680" w:rsidR="006D0F6D" w:rsidRPr="00272CC8" w:rsidRDefault="006D0F6D" w:rsidP="006D0F6D">
            <w:pPr>
              <w:jc w:val="center"/>
              <w:rPr>
                <w:rFonts w:ascii="Angsana New" w:hAnsi="Angsana New"/>
                <w:sz w:val="28"/>
                <w:szCs w:val="28"/>
                <w:cs/>
              </w:rPr>
            </w:pPr>
            <w:r w:rsidRPr="00272CC8">
              <w:rPr>
                <w:rFonts w:asciiTheme="majorBidi" w:hAnsiTheme="majorBidi" w:cstheme="majorBidi"/>
                <w:sz w:val="26"/>
                <w:szCs w:val="26"/>
              </w:rPr>
              <w:t>Consolidated Financial Statement</w:t>
            </w:r>
          </w:p>
        </w:tc>
        <w:tc>
          <w:tcPr>
            <w:tcW w:w="236" w:type="dxa"/>
            <w:tcBorders>
              <w:top w:val="single" w:sz="4" w:space="0" w:color="auto"/>
            </w:tcBorders>
          </w:tcPr>
          <w:p w14:paraId="0DB79BD8" w14:textId="77777777" w:rsidR="006D0F6D" w:rsidRPr="00272CC8" w:rsidRDefault="006D0F6D" w:rsidP="006D0F6D">
            <w:pPr>
              <w:jc w:val="center"/>
              <w:rPr>
                <w:rFonts w:ascii="Angsana New" w:hAnsi="Angsana New"/>
                <w:sz w:val="28"/>
                <w:szCs w:val="28"/>
                <w:cs/>
              </w:rPr>
            </w:pPr>
          </w:p>
        </w:tc>
        <w:tc>
          <w:tcPr>
            <w:tcW w:w="1986" w:type="dxa"/>
            <w:tcBorders>
              <w:top w:val="single" w:sz="4" w:space="0" w:color="auto"/>
              <w:bottom w:val="single" w:sz="4" w:space="0" w:color="auto"/>
            </w:tcBorders>
            <w:vAlign w:val="bottom"/>
          </w:tcPr>
          <w:p w14:paraId="57E2655D" w14:textId="5745AD8F" w:rsidR="006D0F6D" w:rsidRPr="00272CC8" w:rsidRDefault="006D0F6D" w:rsidP="006D0F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Theme="majorBidi" w:hAnsiTheme="majorBidi" w:cstheme="majorBidi"/>
                <w:sz w:val="28"/>
              </w:rPr>
              <w:t>Separate Financial Statement</w:t>
            </w:r>
          </w:p>
        </w:tc>
      </w:tr>
      <w:tr w:rsidR="006D0F6D" w:rsidRPr="00272CC8" w14:paraId="317EB2C1" w14:textId="77777777" w:rsidTr="00272CC8">
        <w:trPr>
          <w:trHeight w:val="397"/>
        </w:trPr>
        <w:tc>
          <w:tcPr>
            <w:tcW w:w="3685" w:type="dxa"/>
          </w:tcPr>
          <w:p w14:paraId="70EDBC6E" w14:textId="276CA10B"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272CC8">
              <w:rPr>
                <w:rFonts w:ascii="Angsana New" w:hAnsi="Angsana New"/>
                <w:b/>
                <w:bCs/>
                <w:sz w:val="28"/>
                <w:szCs w:val="28"/>
              </w:rPr>
              <w:t>Cost</w:t>
            </w:r>
          </w:p>
        </w:tc>
        <w:tc>
          <w:tcPr>
            <w:tcW w:w="1984" w:type="dxa"/>
            <w:tcBorders>
              <w:top w:val="single" w:sz="4" w:space="0" w:color="auto"/>
            </w:tcBorders>
          </w:tcPr>
          <w:p w14:paraId="6B62AC4A" w14:textId="77777777" w:rsidR="006D0F6D" w:rsidRPr="00272CC8" w:rsidRDefault="006D0F6D" w:rsidP="0036062C">
            <w:pPr>
              <w:rPr>
                <w:rFonts w:ascii="Angsana New" w:hAnsi="Angsana New"/>
                <w:b/>
                <w:bCs/>
                <w:sz w:val="28"/>
                <w:szCs w:val="28"/>
              </w:rPr>
            </w:pPr>
          </w:p>
        </w:tc>
        <w:tc>
          <w:tcPr>
            <w:tcW w:w="236" w:type="dxa"/>
          </w:tcPr>
          <w:p w14:paraId="4378751D" w14:textId="77777777" w:rsidR="006D0F6D" w:rsidRPr="00272CC8" w:rsidRDefault="006D0F6D" w:rsidP="0036062C">
            <w:pPr>
              <w:rPr>
                <w:rFonts w:ascii="Angsana New" w:hAnsi="Angsana New"/>
                <w:b/>
                <w:bCs/>
                <w:sz w:val="28"/>
                <w:szCs w:val="28"/>
              </w:rPr>
            </w:pPr>
          </w:p>
        </w:tc>
        <w:tc>
          <w:tcPr>
            <w:tcW w:w="1986" w:type="dxa"/>
            <w:tcBorders>
              <w:top w:val="single" w:sz="4" w:space="0" w:color="auto"/>
            </w:tcBorders>
          </w:tcPr>
          <w:p w14:paraId="7F31B877" w14:textId="77777777"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r>
      <w:tr w:rsidR="006D0F6D" w:rsidRPr="00272CC8" w14:paraId="691045DC" w14:textId="77777777" w:rsidTr="00272CC8">
        <w:trPr>
          <w:trHeight w:val="397"/>
        </w:trPr>
        <w:tc>
          <w:tcPr>
            <w:tcW w:w="3685" w:type="dxa"/>
            <w:vAlign w:val="center"/>
          </w:tcPr>
          <w:p w14:paraId="649C63F6" w14:textId="32CCCC9E"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December </w:t>
            </w:r>
            <w:r w:rsidRPr="00272CC8">
              <w:rPr>
                <w:rFonts w:ascii="Angsana New" w:hAnsi="Angsana New"/>
                <w:sz w:val="28"/>
                <w:szCs w:val="28"/>
                <w:cs/>
              </w:rPr>
              <w:t>31</w:t>
            </w:r>
            <w:r w:rsidRPr="00272CC8">
              <w:rPr>
                <w:rFonts w:ascii="Angsana New" w:hAnsi="Angsana New"/>
                <w:sz w:val="28"/>
                <w:szCs w:val="28"/>
              </w:rPr>
              <w:t>,</w:t>
            </w:r>
            <w:r w:rsidRPr="00272CC8">
              <w:rPr>
                <w:rFonts w:ascii="Angsana New" w:hAnsi="Angsana New"/>
                <w:sz w:val="28"/>
                <w:szCs w:val="28"/>
                <w:cs/>
              </w:rPr>
              <w:t>202</w:t>
            </w:r>
            <w:r w:rsidRPr="00272CC8">
              <w:rPr>
                <w:rFonts w:ascii="Angsana New" w:hAnsi="Angsana New" w:hint="cs"/>
                <w:sz w:val="28"/>
                <w:szCs w:val="28"/>
                <w:cs/>
              </w:rPr>
              <w:t>2</w:t>
            </w:r>
          </w:p>
        </w:tc>
        <w:tc>
          <w:tcPr>
            <w:tcW w:w="1984" w:type="dxa"/>
          </w:tcPr>
          <w:p w14:paraId="5EB3CA01" w14:textId="77777777" w:rsidR="006D0F6D" w:rsidRPr="00272CC8" w:rsidRDefault="006D0F6D" w:rsidP="0036062C">
            <w:pPr>
              <w:jc w:val="right"/>
              <w:rPr>
                <w:rFonts w:ascii="Angsana New" w:hAnsi="Angsana New"/>
                <w:sz w:val="28"/>
                <w:szCs w:val="28"/>
              </w:rPr>
            </w:pPr>
            <w:r w:rsidRPr="00272CC8">
              <w:rPr>
                <w:rFonts w:ascii="Angsana New" w:hAnsi="Angsana New"/>
                <w:sz w:val="28"/>
                <w:szCs w:val="28"/>
                <w:cs/>
              </w:rPr>
              <w:t>58</w:t>
            </w:r>
            <w:r w:rsidRPr="00272CC8">
              <w:rPr>
                <w:rFonts w:ascii="Angsana New" w:hAnsi="Angsana New"/>
                <w:sz w:val="28"/>
                <w:szCs w:val="28"/>
              </w:rPr>
              <w:t>,</w:t>
            </w:r>
            <w:r w:rsidRPr="00272CC8">
              <w:rPr>
                <w:rFonts w:ascii="Angsana New" w:hAnsi="Angsana New"/>
                <w:sz w:val="28"/>
                <w:szCs w:val="28"/>
                <w:cs/>
              </w:rPr>
              <w:t>365</w:t>
            </w:r>
            <w:r w:rsidRPr="00272CC8">
              <w:rPr>
                <w:rFonts w:ascii="Angsana New" w:hAnsi="Angsana New"/>
                <w:sz w:val="28"/>
                <w:szCs w:val="28"/>
              </w:rPr>
              <w:t>,</w:t>
            </w:r>
            <w:r w:rsidRPr="00272CC8">
              <w:rPr>
                <w:rFonts w:ascii="Angsana New" w:hAnsi="Angsana New"/>
                <w:sz w:val="28"/>
                <w:szCs w:val="28"/>
                <w:cs/>
              </w:rPr>
              <w:t>445.29</w:t>
            </w:r>
          </w:p>
        </w:tc>
        <w:tc>
          <w:tcPr>
            <w:tcW w:w="236" w:type="dxa"/>
          </w:tcPr>
          <w:p w14:paraId="325968F2" w14:textId="77777777" w:rsidR="006D0F6D" w:rsidRPr="00272CC8" w:rsidRDefault="006D0F6D" w:rsidP="0036062C">
            <w:pPr>
              <w:jc w:val="right"/>
              <w:rPr>
                <w:rFonts w:ascii="Angsana New" w:hAnsi="Angsana New"/>
                <w:sz w:val="28"/>
                <w:szCs w:val="28"/>
              </w:rPr>
            </w:pPr>
          </w:p>
        </w:tc>
        <w:tc>
          <w:tcPr>
            <w:tcW w:w="1986" w:type="dxa"/>
            <w:vAlign w:val="center"/>
          </w:tcPr>
          <w:p w14:paraId="2B1BEAED" w14:textId="77777777"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272CC8">
              <w:rPr>
                <w:rFonts w:ascii="Angsana New" w:hAnsi="Angsana New"/>
                <w:sz w:val="28"/>
                <w:szCs w:val="28"/>
              </w:rPr>
              <w:t>58,365,445.29</w:t>
            </w:r>
          </w:p>
        </w:tc>
      </w:tr>
      <w:tr w:rsidR="006D0F6D" w:rsidRPr="00272CC8" w14:paraId="621612C0" w14:textId="77777777" w:rsidTr="00272CC8">
        <w:trPr>
          <w:trHeight w:val="397"/>
        </w:trPr>
        <w:tc>
          <w:tcPr>
            <w:tcW w:w="3685" w:type="dxa"/>
            <w:vAlign w:val="center"/>
          </w:tcPr>
          <w:p w14:paraId="3054F8DE" w14:textId="22D8013B"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272CC8">
              <w:rPr>
                <w:rFonts w:ascii="Angsana New" w:hAnsi="Angsana New"/>
                <w:sz w:val="28"/>
                <w:szCs w:val="28"/>
              </w:rPr>
              <w:t>Add</w:t>
            </w:r>
            <w:r w:rsidRPr="00272CC8">
              <w:rPr>
                <w:rFonts w:ascii="Angsana New" w:hAnsi="Angsana New"/>
                <w:sz w:val="28"/>
                <w:szCs w:val="28"/>
                <w:cs/>
              </w:rPr>
              <w:t xml:space="preserve"> </w:t>
            </w:r>
            <w:r w:rsidRPr="00272CC8">
              <w:rPr>
                <w:rFonts w:ascii="Angsana New" w:hAnsi="Angsana New"/>
                <w:sz w:val="28"/>
                <w:szCs w:val="28"/>
              </w:rPr>
              <w:t>increased during the period</w:t>
            </w:r>
          </w:p>
        </w:tc>
        <w:tc>
          <w:tcPr>
            <w:tcW w:w="1984" w:type="dxa"/>
          </w:tcPr>
          <w:p w14:paraId="46DC1E5C" w14:textId="77777777" w:rsidR="006D0F6D" w:rsidRPr="00272CC8" w:rsidRDefault="006D0F6D" w:rsidP="0036062C">
            <w:pPr>
              <w:jc w:val="right"/>
              <w:rPr>
                <w:rFonts w:ascii="Angsana New" w:hAnsi="Angsana New"/>
                <w:sz w:val="28"/>
                <w:szCs w:val="28"/>
              </w:rPr>
            </w:pPr>
            <w:r w:rsidRPr="00272CC8">
              <w:rPr>
                <w:rFonts w:ascii="Angsana New" w:hAnsi="Angsana New"/>
                <w:sz w:val="28"/>
                <w:szCs w:val="28"/>
              </w:rPr>
              <w:t>361,228,435.50</w:t>
            </w:r>
          </w:p>
        </w:tc>
        <w:tc>
          <w:tcPr>
            <w:tcW w:w="236" w:type="dxa"/>
          </w:tcPr>
          <w:p w14:paraId="058594BB" w14:textId="77777777" w:rsidR="006D0F6D" w:rsidRPr="00272CC8" w:rsidRDefault="006D0F6D" w:rsidP="0036062C">
            <w:pPr>
              <w:jc w:val="right"/>
              <w:rPr>
                <w:rFonts w:ascii="Angsana New" w:hAnsi="Angsana New"/>
                <w:sz w:val="28"/>
                <w:szCs w:val="28"/>
              </w:rPr>
            </w:pPr>
          </w:p>
        </w:tc>
        <w:tc>
          <w:tcPr>
            <w:tcW w:w="1986" w:type="dxa"/>
            <w:vAlign w:val="center"/>
          </w:tcPr>
          <w:p w14:paraId="70A76D39" w14:textId="77777777"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r>
      <w:tr w:rsidR="006D0F6D" w:rsidRPr="00272CC8" w14:paraId="496024E0" w14:textId="77777777" w:rsidTr="00272CC8">
        <w:trPr>
          <w:trHeight w:val="397"/>
        </w:trPr>
        <w:tc>
          <w:tcPr>
            <w:tcW w:w="3685" w:type="dxa"/>
            <w:vAlign w:val="center"/>
          </w:tcPr>
          <w:p w14:paraId="03DA3116" w14:textId="771A1DFA" w:rsidR="006D0F6D" w:rsidRPr="00272CC8" w:rsidRDefault="006D0F6D" w:rsidP="0036062C">
            <w:pPr>
              <w:rPr>
                <w:rFonts w:ascii="Angsana New" w:hAnsi="Angsana New"/>
                <w:sz w:val="28"/>
                <w:szCs w:val="28"/>
                <w:cs/>
              </w:rPr>
            </w:pPr>
            <w:r w:rsidRPr="00272CC8">
              <w:rPr>
                <w:rFonts w:ascii="Angsana New" w:hAnsi="Angsana New"/>
                <w:sz w:val="28"/>
                <w:szCs w:val="28"/>
              </w:rPr>
              <w:t>Deduction of amortization</w:t>
            </w:r>
          </w:p>
        </w:tc>
        <w:tc>
          <w:tcPr>
            <w:tcW w:w="1984" w:type="dxa"/>
            <w:tcBorders>
              <w:bottom w:val="single" w:sz="4" w:space="0" w:color="auto"/>
            </w:tcBorders>
          </w:tcPr>
          <w:p w14:paraId="6499CA98" w14:textId="77777777" w:rsidR="006D0F6D" w:rsidRPr="00272CC8" w:rsidRDefault="006D0F6D" w:rsidP="0036062C">
            <w:pPr>
              <w:jc w:val="right"/>
              <w:rPr>
                <w:rFonts w:ascii="Angsana New" w:hAnsi="Angsana New"/>
                <w:sz w:val="28"/>
                <w:szCs w:val="28"/>
              </w:rPr>
            </w:pPr>
            <w:r w:rsidRPr="00272CC8">
              <w:rPr>
                <w:rFonts w:ascii="Angsana New" w:hAnsi="Angsana New"/>
                <w:sz w:val="28"/>
                <w:szCs w:val="28"/>
              </w:rPr>
              <w:t>-</w:t>
            </w:r>
          </w:p>
        </w:tc>
        <w:tc>
          <w:tcPr>
            <w:tcW w:w="236" w:type="dxa"/>
          </w:tcPr>
          <w:p w14:paraId="7AFE0C7F" w14:textId="77777777" w:rsidR="006D0F6D" w:rsidRPr="00272CC8" w:rsidRDefault="006D0F6D" w:rsidP="0036062C">
            <w:pPr>
              <w:jc w:val="right"/>
              <w:rPr>
                <w:rFonts w:ascii="Angsana New" w:hAnsi="Angsana New"/>
                <w:sz w:val="28"/>
                <w:szCs w:val="28"/>
              </w:rPr>
            </w:pPr>
          </w:p>
        </w:tc>
        <w:tc>
          <w:tcPr>
            <w:tcW w:w="1986" w:type="dxa"/>
            <w:tcBorders>
              <w:bottom w:val="single" w:sz="4" w:space="0" w:color="auto"/>
            </w:tcBorders>
            <w:vAlign w:val="center"/>
          </w:tcPr>
          <w:p w14:paraId="7F3257D3" w14:textId="77777777" w:rsidR="006D0F6D" w:rsidRPr="00272CC8" w:rsidRDefault="006D0F6D" w:rsidP="0036062C">
            <w:pPr>
              <w:jc w:val="right"/>
              <w:rPr>
                <w:rFonts w:ascii="Angsana New" w:hAnsi="Angsana New"/>
                <w:sz w:val="28"/>
                <w:szCs w:val="28"/>
              </w:rPr>
            </w:pPr>
            <w:r w:rsidRPr="00272CC8">
              <w:rPr>
                <w:rFonts w:ascii="Angsana New" w:hAnsi="Angsana New"/>
                <w:sz w:val="28"/>
                <w:szCs w:val="28"/>
              </w:rPr>
              <w:t>-</w:t>
            </w:r>
          </w:p>
        </w:tc>
      </w:tr>
      <w:tr w:rsidR="006D0F6D" w:rsidRPr="00272CC8" w14:paraId="3A900251" w14:textId="77777777" w:rsidTr="00272CC8">
        <w:trPr>
          <w:trHeight w:val="397"/>
        </w:trPr>
        <w:tc>
          <w:tcPr>
            <w:tcW w:w="3685" w:type="dxa"/>
            <w:vAlign w:val="center"/>
          </w:tcPr>
          <w:p w14:paraId="08737C85" w14:textId="35487D4E"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December </w:t>
            </w:r>
            <w:r w:rsidRPr="00272CC8">
              <w:rPr>
                <w:rFonts w:ascii="Angsana New" w:hAnsi="Angsana New"/>
                <w:sz w:val="28"/>
                <w:szCs w:val="28"/>
                <w:cs/>
              </w:rPr>
              <w:t>31</w:t>
            </w:r>
            <w:r w:rsidRPr="00272CC8">
              <w:rPr>
                <w:rFonts w:ascii="Angsana New" w:hAnsi="Angsana New"/>
                <w:sz w:val="28"/>
                <w:szCs w:val="28"/>
              </w:rPr>
              <w:t>,</w:t>
            </w:r>
            <w:r w:rsidRPr="00272CC8">
              <w:rPr>
                <w:rFonts w:ascii="Angsana New" w:hAnsi="Angsana New"/>
                <w:sz w:val="28"/>
                <w:szCs w:val="28"/>
                <w:cs/>
              </w:rPr>
              <w:t>2023</w:t>
            </w:r>
          </w:p>
        </w:tc>
        <w:tc>
          <w:tcPr>
            <w:tcW w:w="1984" w:type="dxa"/>
            <w:tcBorders>
              <w:top w:val="single" w:sz="4" w:space="0" w:color="auto"/>
              <w:bottom w:val="double" w:sz="4" w:space="0" w:color="auto"/>
            </w:tcBorders>
          </w:tcPr>
          <w:p w14:paraId="517CB74F" w14:textId="77777777" w:rsidR="006D0F6D" w:rsidRPr="00272CC8" w:rsidRDefault="006D0F6D" w:rsidP="0036062C">
            <w:pPr>
              <w:jc w:val="right"/>
              <w:rPr>
                <w:rFonts w:ascii="Angsana New" w:hAnsi="Angsana New"/>
                <w:sz w:val="28"/>
                <w:szCs w:val="28"/>
              </w:rPr>
            </w:pPr>
            <w:r w:rsidRPr="00272CC8">
              <w:rPr>
                <w:rFonts w:ascii="Angsana New" w:hAnsi="Angsana New"/>
                <w:sz w:val="28"/>
                <w:szCs w:val="28"/>
                <w:cs/>
              </w:rPr>
              <w:t>419</w:t>
            </w:r>
            <w:r w:rsidRPr="00272CC8">
              <w:rPr>
                <w:rFonts w:ascii="Angsana New" w:hAnsi="Angsana New"/>
                <w:sz w:val="28"/>
                <w:szCs w:val="28"/>
              </w:rPr>
              <w:t>,</w:t>
            </w:r>
            <w:r w:rsidRPr="00272CC8">
              <w:rPr>
                <w:rFonts w:ascii="Angsana New" w:hAnsi="Angsana New"/>
                <w:sz w:val="28"/>
                <w:szCs w:val="28"/>
                <w:cs/>
              </w:rPr>
              <w:t>593</w:t>
            </w:r>
            <w:r w:rsidRPr="00272CC8">
              <w:rPr>
                <w:rFonts w:ascii="Angsana New" w:hAnsi="Angsana New"/>
                <w:sz w:val="28"/>
                <w:szCs w:val="28"/>
              </w:rPr>
              <w:t>,</w:t>
            </w:r>
            <w:r w:rsidRPr="00272CC8">
              <w:rPr>
                <w:rFonts w:ascii="Angsana New" w:hAnsi="Angsana New"/>
                <w:sz w:val="28"/>
                <w:szCs w:val="28"/>
                <w:cs/>
              </w:rPr>
              <w:t>880.79</w:t>
            </w:r>
          </w:p>
        </w:tc>
        <w:tc>
          <w:tcPr>
            <w:tcW w:w="236" w:type="dxa"/>
          </w:tcPr>
          <w:p w14:paraId="389125FF" w14:textId="77777777" w:rsidR="006D0F6D" w:rsidRPr="00272CC8" w:rsidRDefault="006D0F6D" w:rsidP="0036062C">
            <w:pPr>
              <w:jc w:val="right"/>
              <w:rPr>
                <w:rFonts w:ascii="Angsana New" w:hAnsi="Angsana New"/>
                <w:sz w:val="28"/>
                <w:szCs w:val="28"/>
              </w:rPr>
            </w:pPr>
          </w:p>
        </w:tc>
        <w:tc>
          <w:tcPr>
            <w:tcW w:w="1986" w:type="dxa"/>
            <w:tcBorders>
              <w:top w:val="single" w:sz="4" w:space="0" w:color="auto"/>
              <w:bottom w:val="double" w:sz="4" w:space="0" w:color="auto"/>
            </w:tcBorders>
            <w:vAlign w:val="center"/>
          </w:tcPr>
          <w:p w14:paraId="336B6860" w14:textId="77777777" w:rsidR="006D0F6D" w:rsidRPr="00272CC8" w:rsidRDefault="006D0F6D" w:rsidP="003606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58,365,445.29</w:t>
            </w:r>
          </w:p>
        </w:tc>
      </w:tr>
    </w:tbl>
    <w:p w14:paraId="596B4AEE" w14:textId="77777777" w:rsidR="006D0F6D" w:rsidRPr="00272CC8" w:rsidRDefault="006D0F6D" w:rsidP="00DE7AEB">
      <w:pPr>
        <w:pStyle w:val="ListParagraph"/>
        <w:spacing w:line="240" w:lineRule="auto"/>
        <w:ind w:left="567"/>
        <w:rPr>
          <w:rFonts w:asciiTheme="majorBidi" w:hAnsiTheme="majorBidi" w:cstheme="majorBidi"/>
          <w:sz w:val="28"/>
        </w:rPr>
      </w:pPr>
    </w:p>
    <w:p w14:paraId="4A1F1FE3" w14:textId="1F1F7674" w:rsidR="000D254B" w:rsidRPr="00272CC8" w:rsidRDefault="00272CC8" w:rsidP="00272CC8">
      <w:pPr>
        <w:pStyle w:val="ListParagraph"/>
        <w:spacing w:line="240" w:lineRule="auto"/>
        <w:ind w:left="567" w:right="119"/>
        <w:rPr>
          <w:rFonts w:asciiTheme="majorBidi" w:hAnsiTheme="majorBidi" w:cstheme="majorBidi"/>
          <w:sz w:val="28"/>
        </w:rPr>
      </w:pPr>
      <w:r w:rsidRPr="00272CC8">
        <w:rPr>
          <w:rFonts w:asciiTheme="majorBidi" w:hAnsiTheme="majorBidi" w:cstheme="majorBidi"/>
          <w:sz w:val="28"/>
        </w:rPr>
        <w:t xml:space="preserve">As of December 31,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the Group's investment properties include land, 9 title deeds. Area approximately 51 rai 8 </w:t>
      </w:r>
      <w:proofErr w:type="spellStart"/>
      <w:r w:rsidRPr="00272CC8">
        <w:rPr>
          <w:rFonts w:asciiTheme="majorBidi" w:hAnsiTheme="majorBidi" w:cstheme="majorBidi"/>
          <w:sz w:val="28"/>
        </w:rPr>
        <w:t>ngan</w:t>
      </w:r>
      <w:proofErr w:type="spellEnd"/>
      <w:r w:rsidRPr="00272CC8">
        <w:rPr>
          <w:rFonts w:asciiTheme="majorBidi" w:hAnsiTheme="majorBidi" w:cstheme="majorBidi"/>
          <w:sz w:val="28"/>
        </w:rPr>
        <w:t xml:space="preserve"> 210.5 square </w:t>
      </w:r>
      <w:proofErr w:type="spellStart"/>
      <w:r w:rsidRPr="00272CC8">
        <w:rPr>
          <w:rFonts w:asciiTheme="majorBidi" w:hAnsiTheme="majorBidi" w:cstheme="majorBidi"/>
          <w:sz w:val="28"/>
        </w:rPr>
        <w:t>wa</w:t>
      </w:r>
      <w:proofErr w:type="spellEnd"/>
      <w:r w:rsidRPr="00272CC8">
        <w:rPr>
          <w:rFonts w:asciiTheme="majorBidi" w:hAnsiTheme="majorBidi" w:cstheme="majorBidi"/>
          <w:sz w:val="28"/>
        </w:rPr>
        <w:t>.</w:t>
      </w:r>
    </w:p>
    <w:p w14:paraId="442F9817" w14:textId="77777777" w:rsidR="000D254B" w:rsidRPr="00272CC8" w:rsidRDefault="000D254B" w:rsidP="000D254B">
      <w:pPr>
        <w:spacing w:line="240" w:lineRule="auto"/>
        <w:rPr>
          <w:rFonts w:asciiTheme="majorBidi" w:hAnsiTheme="majorBidi" w:cstheme="majorBidi"/>
          <w:sz w:val="28"/>
          <w:cs/>
        </w:rPr>
        <w:sectPr w:rsidR="000D254B" w:rsidRPr="00272CC8" w:rsidSect="000C2E7F">
          <w:pgSz w:w="12240" w:h="15840"/>
          <w:pgMar w:top="1440" w:right="1183" w:bottom="1440" w:left="1440" w:header="737" w:footer="737" w:gutter="0"/>
          <w:pgNumType w:fmt="numberInDash"/>
          <w:cols w:space="708"/>
          <w:docGrid w:linePitch="360"/>
        </w:sectPr>
      </w:pPr>
    </w:p>
    <w:p w14:paraId="1E354BDB" w14:textId="4891179A" w:rsidR="001A3470" w:rsidRPr="00272CC8" w:rsidRDefault="000D254B" w:rsidP="001A3470">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PROPERTY, PLANTS AND EQUIPMENT – NET</w:t>
      </w:r>
    </w:p>
    <w:tbl>
      <w:tblPr>
        <w:tblpPr w:leftFromText="180" w:rightFromText="180" w:vertAnchor="page" w:horzAnchor="margin" w:tblpXSpec="center" w:tblpY="2075"/>
        <w:tblW w:w="14884" w:type="dxa"/>
        <w:tblLayout w:type="fixed"/>
        <w:tblLook w:val="0000" w:firstRow="0" w:lastRow="0" w:firstColumn="0" w:lastColumn="0" w:noHBand="0" w:noVBand="0"/>
      </w:tblPr>
      <w:tblGrid>
        <w:gridCol w:w="1843"/>
        <w:gridCol w:w="1275"/>
        <w:gridCol w:w="270"/>
        <w:gridCol w:w="1148"/>
        <w:gridCol w:w="236"/>
        <w:gridCol w:w="1181"/>
        <w:gridCol w:w="236"/>
        <w:gridCol w:w="1270"/>
        <w:gridCol w:w="236"/>
        <w:gridCol w:w="1519"/>
        <w:gridCol w:w="236"/>
        <w:gridCol w:w="1108"/>
        <w:gridCol w:w="236"/>
        <w:gridCol w:w="1178"/>
        <w:gridCol w:w="236"/>
        <w:gridCol w:w="1043"/>
        <w:gridCol w:w="236"/>
        <w:gridCol w:w="1397"/>
      </w:tblGrid>
      <w:tr w:rsidR="00FA6626" w:rsidRPr="00272CC8" w14:paraId="2BFC7C1B" w14:textId="77777777" w:rsidTr="001A3470">
        <w:trPr>
          <w:trHeight w:val="18"/>
          <w:tblHeader/>
        </w:trPr>
        <w:tc>
          <w:tcPr>
            <w:tcW w:w="1843" w:type="dxa"/>
            <w:shd w:val="clear" w:color="auto" w:fill="auto"/>
            <w:vAlign w:val="center"/>
          </w:tcPr>
          <w:p w14:paraId="63D9FC9B" w14:textId="77777777" w:rsidR="00FA6626" w:rsidRPr="00272CC8" w:rsidRDefault="00FA6626" w:rsidP="00FA6626">
            <w:pPr>
              <w:spacing w:after="0" w:line="240" w:lineRule="auto"/>
              <w:ind w:left="-98" w:right="-108"/>
              <w:rPr>
                <w:rFonts w:asciiTheme="majorBidi" w:hAnsiTheme="majorBidi" w:cstheme="majorBidi"/>
                <w:b/>
                <w:bCs/>
                <w:sz w:val="24"/>
                <w:szCs w:val="24"/>
              </w:rPr>
            </w:pPr>
          </w:p>
        </w:tc>
        <w:tc>
          <w:tcPr>
            <w:tcW w:w="13041" w:type="dxa"/>
            <w:gridSpan w:val="17"/>
            <w:tcBorders>
              <w:left w:val="nil"/>
            </w:tcBorders>
            <w:shd w:val="clear" w:color="auto" w:fill="auto"/>
          </w:tcPr>
          <w:p w14:paraId="3CBCA46B" w14:textId="60BA499B" w:rsidR="00FA6626" w:rsidRPr="00272CC8" w:rsidRDefault="00FA6626" w:rsidP="001A3470">
            <w:pPr>
              <w:pStyle w:val="Header"/>
              <w:ind w:right="-18"/>
              <w:jc w:val="center"/>
              <w:rPr>
                <w:rFonts w:asciiTheme="majorBidi" w:hAnsiTheme="majorBidi" w:cstheme="majorBidi"/>
                <w:sz w:val="24"/>
                <w:szCs w:val="24"/>
              </w:rPr>
            </w:pPr>
            <w:r w:rsidRPr="00272CC8">
              <w:rPr>
                <w:rFonts w:asciiTheme="majorBidi" w:hAnsiTheme="majorBidi" w:cstheme="majorBidi"/>
                <w:sz w:val="24"/>
                <w:szCs w:val="24"/>
              </w:rPr>
              <w:t>Bath</w:t>
            </w:r>
          </w:p>
        </w:tc>
      </w:tr>
      <w:tr w:rsidR="00FA6626" w:rsidRPr="00272CC8" w14:paraId="3C524BC1" w14:textId="77777777" w:rsidTr="001A3470">
        <w:trPr>
          <w:trHeight w:val="18"/>
          <w:tblHeader/>
        </w:trPr>
        <w:tc>
          <w:tcPr>
            <w:tcW w:w="1843" w:type="dxa"/>
            <w:shd w:val="clear" w:color="auto" w:fill="auto"/>
            <w:vAlign w:val="center"/>
          </w:tcPr>
          <w:p w14:paraId="1031EC7B" w14:textId="77777777" w:rsidR="00FA6626" w:rsidRPr="00272CC8" w:rsidRDefault="00FA6626" w:rsidP="00FA6626">
            <w:pPr>
              <w:spacing w:after="0" w:line="240" w:lineRule="auto"/>
              <w:ind w:left="-98" w:right="-108"/>
              <w:rPr>
                <w:rFonts w:asciiTheme="majorBidi" w:hAnsiTheme="majorBidi" w:cstheme="majorBidi"/>
                <w:b/>
                <w:bCs/>
                <w:sz w:val="24"/>
                <w:szCs w:val="24"/>
              </w:rPr>
            </w:pPr>
          </w:p>
        </w:tc>
        <w:tc>
          <w:tcPr>
            <w:tcW w:w="13041" w:type="dxa"/>
            <w:gridSpan w:val="17"/>
            <w:tcBorders>
              <w:top w:val="single" w:sz="4" w:space="0" w:color="auto"/>
              <w:left w:val="nil"/>
            </w:tcBorders>
            <w:shd w:val="clear" w:color="auto" w:fill="auto"/>
          </w:tcPr>
          <w:p w14:paraId="6649E7E6" w14:textId="77777777" w:rsidR="00FA6626" w:rsidRPr="00272CC8" w:rsidRDefault="00FA6626" w:rsidP="00FA6626">
            <w:pPr>
              <w:pStyle w:val="Header"/>
              <w:ind w:right="-18"/>
              <w:jc w:val="center"/>
              <w:rPr>
                <w:rFonts w:asciiTheme="majorBidi" w:hAnsiTheme="majorBidi" w:cstheme="majorBidi"/>
                <w:sz w:val="24"/>
                <w:szCs w:val="24"/>
              </w:rPr>
            </w:pPr>
            <w:r w:rsidRPr="00272CC8">
              <w:rPr>
                <w:rFonts w:asciiTheme="majorBidi" w:hAnsiTheme="majorBidi" w:cstheme="majorBidi"/>
                <w:sz w:val="24"/>
                <w:szCs w:val="24"/>
                <w:cs/>
              </w:rPr>
              <w:t>Consolidated Financial Statements</w:t>
            </w:r>
          </w:p>
        </w:tc>
      </w:tr>
      <w:tr w:rsidR="00FA6626" w:rsidRPr="00272CC8" w14:paraId="359E78D1" w14:textId="77777777" w:rsidTr="001A3470">
        <w:trPr>
          <w:trHeight w:val="18"/>
          <w:tblHeader/>
        </w:trPr>
        <w:tc>
          <w:tcPr>
            <w:tcW w:w="1843" w:type="dxa"/>
            <w:shd w:val="clear" w:color="auto" w:fill="auto"/>
            <w:vAlign w:val="center"/>
          </w:tcPr>
          <w:p w14:paraId="3C3105DA" w14:textId="77777777" w:rsidR="00FA6626" w:rsidRPr="00272CC8" w:rsidRDefault="00FA6626" w:rsidP="00FA6626">
            <w:pPr>
              <w:spacing w:after="0" w:line="240" w:lineRule="auto"/>
              <w:ind w:left="-98" w:right="-108"/>
              <w:rPr>
                <w:rFonts w:asciiTheme="majorBidi" w:hAnsiTheme="majorBidi" w:cstheme="majorBidi"/>
                <w:b/>
                <w:bCs/>
                <w:sz w:val="24"/>
                <w:szCs w:val="24"/>
              </w:rPr>
            </w:pPr>
          </w:p>
        </w:tc>
        <w:tc>
          <w:tcPr>
            <w:tcW w:w="1275" w:type="dxa"/>
            <w:tcBorders>
              <w:top w:val="single" w:sz="4" w:space="0" w:color="auto"/>
              <w:left w:val="nil"/>
            </w:tcBorders>
            <w:shd w:val="clear" w:color="auto" w:fill="auto"/>
          </w:tcPr>
          <w:p w14:paraId="3FBA54C3"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rPr>
            </w:pPr>
          </w:p>
        </w:tc>
        <w:tc>
          <w:tcPr>
            <w:tcW w:w="270" w:type="dxa"/>
            <w:tcBorders>
              <w:top w:val="single" w:sz="4" w:space="0" w:color="auto"/>
            </w:tcBorders>
          </w:tcPr>
          <w:p w14:paraId="6A528B23"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148" w:type="dxa"/>
            <w:tcBorders>
              <w:top w:val="single" w:sz="4" w:space="0" w:color="auto"/>
            </w:tcBorders>
            <w:shd w:val="clear" w:color="auto" w:fill="auto"/>
          </w:tcPr>
          <w:p w14:paraId="7BB0B6CC"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rPr>
            </w:pPr>
            <w:r w:rsidRPr="00272CC8">
              <w:rPr>
                <w:rFonts w:asciiTheme="majorBidi" w:hAnsiTheme="majorBidi" w:cstheme="majorBidi"/>
                <w:sz w:val="24"/>
                <w:szCs w:val="24"/>
              </w:rPr>
              <w:t>Leasehold</w:t>
            </w:r>
          </w:p>
        </w:tc>
        <w:tc>
          <w:tcPr>
            <w:tcW w:w="236" w:type="dxa"/>
            <w:tcBorders>
              <w:top w:val="single" w:sz="4" w:space="0" w:color="auto"/>
            </w:tcBorders>
          </w:tcPr>
          <w:p w14:paraId="45619E54" w14:textId="77777777" w:rsidR="00FA6626" w:rsidRPr="00272CC8" w:rsidRDefault="00FA6626" w:rsidP="00FA6626">
            <w:pPr>
              <w:spacing w:after="0" w:line="240" w:lineRule="auto"/>
              <w:ind w:right="-18"/>
              <w:jc w:val="center"/>
              <w:rPr>
                <w:rFonts w:asciiTheme="majorBidi" w:hAnsiTheme="majorBidi" w:cstheme="majorBidi"/>
                <w:sz w:val="24"/>
                <w:szCs w:val="24"/>
                <w:cs/>
              </w:rPr>
            </w:pPr>
          </w:p>
        </w:tc>
        <w:tc>
          <w:tcPr>
            <w:tcW w:w="1181" w:type="dxa"/>
            <w:tcBorders>
              <w:top w:val="single" w:sz="4" w:space="0" w:color="auto"/>
            </w:tcBorders>
          </w:tcPr>
          <w:p w14:paraId="4D03DDD9" w14:textId="77777777" w:rsidR="00FA6626" w:rsidRPr="00272CC8" w:rsidRDefault="00FA6626" w:rsidP="00FA6626">
            <w:pPr>
              <w:spacing w:after="0" w:line="240" w:lineRule="auto"/>
              <w:ind w:right="-18"/>
              <w:jc w:val="center"/>
              <w:rPr>
                <w:rFonts w:asciiTheme="majorBidi" w:hAnsiTheme="majorBidi" w:cstheme="majorBidi"/>
                <w:sz w:val="24"/>
                <w:szCs w:val="24"/>
              </w:rPr>
            </w:pPr>
            <w:r w:rsidRPr="00272CC8">
              <w:rPr>
                <w:rFonts w:asciiTheme="majorBidi" w:hAnsiTheme="majorBidi" w:cstheme="majorBidi"/>
                <w:sz w:val="24"/>
                <w:szCs w:val="24"/>
              </w:rPr>
              <w:t>Building</w:t>
            </w:r>
          </w:p>
        </w:tc>
        <w:tc>
          <w:tcPr>
            <w:tcW w:w="236" w:type="dxa"/>
            <w:tcBorders>
              <w:top w:val="single" w:sz="4" w:space="0" w:color="auto"/>
            </w:tcBorders>
          </w:tcPr>
          <w:p w14:paraId="2862A5CD" w14:textId="77777777" w:rsidR="00FA6626" w:rsidRPr="00272CC8" w:rsidRDefault="00FA6626" w:rsidP="00FA6626">
            <w:pPr>
              <w:spacing w:after="0" w:line="240" w:lineRule="auto"/>
              <w:ind w:right="-18"/>
              <w:jc w:val="center"/>
              <w:rPr>
                <w:rFonts w:asciiTheme="majorBidi" w:hAnsiTheme="majorBidi" w:cstheme="majorBidi"/>
                <w:sz w:val="24"/>
                <w:szCs w:val="24"/>
              </w:rPr>
            </w:pPr>
          </w:p>
        </w:tc>
        <w:tc>
          <w:tcPr>
            <w:tcW w:w="1270" w:type="dxa"/>
            <w:tcBorders>
              <w:top w:val="single" w:sz="4" w:space="0" w:color="auto"/>
            </w:tcBorders>
            <w:shd w:val="clear" w:color="auto" w:fill="auto"/>
            <w:vAlign w:val="center"/>
          </w:tcPr>
          <w:p w14:paraId="6B7F6663" w14:textId="77777777" w:rsidR="00FA6626" w:rsidRPr="00272CC8" w:rsidRDefault="00FA6626" w:rsidP="00FA6626">
            <w:pPr>
              <w:spacing w:after="0" w:line="240" w:lineRule="auto"/>
              <w:ind w:right="-18"/>
              <w:jc w:val="center"/>
              <w:rPr>
                <w:rFonts w:asciiTheme="majorBidi" w:hAnsiTheme="majorBidi" w:cstheme="majorBidi"/>
                <w:sz w:val="24"/>
                <w:szCs w:val="24"/>
              </w:rPr>
            </w:pPr>
          </w:p>
        </w:tc>
        <w:tc>
          <w:tcPr>
            <w:tcW w:w="236" w:type="dxa"/>
            <w:tcBorders>
              <w:top w:val="single" w:sz="4" w:space="0" w:color="auto"/>
            </w:tcBorders>
          </w:tcPr>
          <w:p w14:paraId="1187D7A8"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519" w:type="dxa"/>
            <w:tcBorders>
              <w:top w:val="single" w:sz="4" w:space="0" w:color="auto"/>
            </w:tcBorders>
          </w:tcPr>
          <w:p w14:paraId="23690CE4"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Machinery</w:t>
            </w:r>
          </w:p>
        </w:tc>
        <w:tc>
          <w:tcPr>
            <w:tcW w:w="236" w:type="dxa"/>
            <w:tcBorders>
              <w:top w:val="single" w:sz="4" w:space="0" w:color="auto"/>
            </w:tcBorders>
          </w:tcPr>
          <w:p w14:paraId="10205DE6" w14:textId="77777777" w:rsidR="00FA6626" w:rsidRPr="00272CC8" w:rsidRDefault="00FA6626" w:rsidP="00FA6626">
            <w:pPr>
              <w:pStyle w:val="a0"/>
              <w:tabs>
                <w:tab w:val="left" w:pos="1062"/>
              </w:tabs>
              <w:ind w:right="-18"/>
              <w:jc w:val="center"/>
              <w:rPr>
                <w:rFonts w:asciiTheme="majorBidi" w:hAnsiTheme="majorBidi" w:cstheme="majorBidi"/>
                <w:sz w:val="24"/>
                <w:szCs w:val="24"/>
                <w:cs/>
                <w:lang w:val="en-US"/>
              </w:rPr>
            </w:pPr>
          </w:p>
        </w:tc>
        <w:tc>
          <w:tcPr>
            <w:tcW w:w="1108" w:type="dxa"/>
            <w:tcBorders>
              <w:top w:val="single" w:sz="4" w:space="0" w:color="auto"/>
            </w:tcBorders>
          </w:tcPr>
          <w:p w14:paraId="44BEF694" w14:textId="01F3DBED" w:rsidR="00FA6626" w:rsidRPr="00272CC8" w:rsidRDefault="00E84EBD" w:rsidP="00FA6626">
            <w:pPr>
              <w:pStyle w:val="a0"/>
              <w:tabs>
                <w:tab w:val="left" w:pos="1062"/>
              </w:tabs>
              <w:ind w:right="-18"/>
              <w:jc w:val="center"/>
              <w:rPr>
                <w:rFonts w:asciiTheme="majorBidi" w:hAnsiTheme="majorBidi" w:cstheme="majorBidi"/>
                <w:sz w:val="24"/>
                <w:szCs w:val="24"/>
                <w:lang w:val="en-US"/>
              </w:rPr>
            </w:pPr>
            <w:r w:rsidRPr="00272CC8">
              <w:rPr>
                <w:rFonts w:asciiTheme="majorBidi" w:hAnsiTheme="majorBidi" w:cstheme="majorBidi"/>
                <w:sz w:val="24"/>
                <w:szCs w:val="24"/>
                <w:lang w:val="en-US"/>
              </w:rPr>
              <w:t>Furniture</w:t>
            </w:r>
            <w:r w:rsidR="00FA6626" w:rsidRPr="00272CC8">
              <w:rPr>
                <w:rFonts w:asciiTheme="majorBidi" w:hAnsiTheme="majorBidi" w:cstheme="majorBidi"/>
                <w:sz w:val="24"/>
                <w:szCs w:val="24"/>
                <w:lang w:val="en-US"/>
              </w:rPr>
              <w:t xml:space="preserve"> </w:t>
            </w:r>
          </w:p>
        </w:tc>
        <w:tc>
          <w:tcPr>
            <w:tcW w:w="236" w:type="dxa"/>
            <w:tcBorders>
              <w:top w:val="single" w:sz="4" w:space="0" w:color="auto"/>
            </w:tcBorders>
          </w:tcPr>
          <w:p w14:paraId="6D06642E" w14:textId="77777777" w:rsidR="00FA6626" w:rsidRPr="00272CC8" w:rsidRDefault="00FA6626" w:rsidP="00FA6626">
            <w:pPr>
              <w:pStyle w:val="a0"/>
              <w:ind w:right="-18"/>
              <w:jc w:val="center"/>
              <w:rPr>
                <w:rFonts w:asciiTheme="majorBidi" w:hAnsiTheme="majorBidi" w:cstheme="majorBidi"/>
                <w:sz w:val="24"/>
                <w:szCs w:val="24"/>
                <w:lang w:val="en-US"/>
              </w:rPr>
            </w:pPr>
          </w:p>
        </w:tc>
        <w:tc>
          <w:tcPr>
            <w:tcW w:w="1178" w:type="dxa"/>
            <w:tcBorders>
              <w:top w:val="single" w:sz="4" w:space="0" w:color="auto"/>
            </w:tcBorders>
            <w:vAlign w:val="center"/>
          </w:tcPr>
          <w:p w14:paraId="293E1F70" w14:textId="77777777" w:rsidR="00FA6626" w:rsidRPr="00272CC8" w:rsidRDefault="00FA6626" w:rsidP="00FA6626">
            <w:pPr>
              <w:pStyle w:val="a0"/>
              <w:ind w:right="-18"/>
              <w:jc w:val="center"/>
              <w:rPr>
                <w:rFonts w:asciiTheme="majorBidi" w:hAnsiTheme="majorBidi" w:cstheme="majorBidi"/>
                <w:sz w:val="24"/>
                <w:szCs w:val="24"/>
                <w:lang w:val="en-US"/>
              </w:rPr>
            </w:pPr>
          </w:p>
        </w:tc>
        <w:tc>
          <w:tcPr>
            <w:tcW w:w="236" w:type="dxa"/>
            <w:tcBorders>
              <w:top w:val="single" w:sz="4" w:space="0" w:color="auto"/>
            </w:tcBorders>
          </w:tcPr>
          <w:p w14:paraId="4F48E6BA" w14:textId="77777777" w:rsidR="00FA6626" w:rsidRPr="00272CC8" w:rsidRDefault="00FA6626" w:rsidP="00FA6626">
            <w:pPr>
              <w:pStyle w:val="a0"/>
              <w:tabs>
                <w:tab w:val="left" w:pos="972"/>
                <w:tab w:val="left" w:pos="1152"/>
              </w:tabs>
              <w:ind w:right="-18"/>
              <w:jc w:val="center"/>
              <w:rPr>
                <w:rFonts w:asciiTheme="majorBidi" w:hAnsiTheme="majorBidi" w:cstheme="majorBidi"/>
                <w:sz w:val="24"/>
                <w:szCs w:val="24"/>
                <w:lang w:val="en-US"/>
              </w:rPr>
            </w:pPr>
          </w:p>
        </w:tc>
        <w:tc>
          <w:tcPr>
            <w:tcW w:w="1043" w:type="dxa"/>
            <w:tcBorders>
              <w:top w:val="single" w:sz="4" w:space="0" w:color="auto"/>
            </w:tcBorders>
          </w:tcPr>
          <w:p w14:paraId="3AC83BA5" w14:textId="77777777" w:rsidR="00FA6626" w:rsidRPr="00272CC8" w:rsidRDefault="00FA6626" w:rsidP="00FA6626">
            <w:pPr>
              <w:pStyle w:val="Header"/>
              <w:ind w:right="-18"/>
              <w:jc w:val="center"/>
              <w:rPr>
                <w:rFonts w:asciiTheme="majorBidi" w:hAnsiTheme="majorBidi" w:cstheme="majorBidi"/>
                <w:sz w:val="24"/>
                <w:szCs w:val="24"/>
              </w:rPr>
            </w:pPr>
          </w:p>
        </w:tc>
        <w:tc>
          <w:tcPr>
            <w:tcW w:w="236" w:type="dxa"/>
            <w:tcBorders>
              <w:top w:val="single" w:sz="4" w:space="0" w:color="auto"/>
            </w:tcBorders>
          </w:tcPr>
          <w:p w14:paraId="2EA50D1F" w14:textId="77777777" w:rsidR="00FA6626" w:rsidRPr="00272CC8" w:rsidRDefault="00FA6626" w:rsidP="00FA6626">
            <w:pPr>
              <w:pStyle w:val="Header"/>
              <w:ind w:right="-18"/>
              <w:jc w:val="center"/>
              <w:rPr>
                <w:rFonts w:asciiTheme="majorBidi" w:hAnsiTheme="majorBidi" w:cstheme="majorBidi"/>
                <w:sz w:val="24"/>
                <w:szCs w:val="24"/>
              </w:rPr>
            </w:pPr>
          </w:p>
        </w:tc>
        <w:tc>
          <w:tcPr>
            <w:tcW w:w="1397" w:type="dxa"/>
            <w:tcBorders>
              <w:top w:val="single" w:sz="4" w:space="0" w:color="auto"/>
            </w:tcBorders>
            <w:vAlign w:val="center"/>
          </w:tcPr>
          <w:p w14:paraId="0CF5327C" w14:textId="77777777" w:rsidR="00FA6626" w:rsidRPr="00272CC8" w:rsidRDefault="00FA6626" w:rsidP="00FA6626">
            <w:pPr>
              <w:pStyle w:val="Header"/>
              <w:ind w:right="-18"/>
              <w:jc w:val="center"/>
              <w:rPr>
                <w:rFonts w:asciiTheme="majorBidi" w:hAnsiTheme="majorBidi" w:cstheme="majorBidi"/>
                <w:sz w:val="24"/>
                <w:szCs w:val="24"/>
              </w:rPr>
            </w:pPr>
          </w:p>
        </w:tc>
      </w:tr>
      <w:tr w:rsidR="00FA6626" w:rsidRPr="00272CC8" w14:paraId="310721A8" w14:textId="77777777" w:rsidTr="001A3470">
        <w:trPr>
          <w:trHeight w:val="82"/>
          <w:tblHeader/>
        </w:trPr>
        <w:tc>
          <w:tcPr>
            <w:tcW w:w="1843" w:type="dxa"/>
            <w:shd w:val="clear" w:color="auto" w:fill="auto"/>
            <w:vAlign w:val="center"/>
          </w:tcPr>
          <w:p w14:paraId="1B8DC57E" w14:textId="77777777" w:rsidR="00FA6626" w:rsidRPr="00272CC8" w:rsidRDefault="00FA6626" w:rsidP="00FA6626">
            <w:pPr>
              <w:spacing w:after="0" w:line="240" w:lineRule="auto"/>
              <w:ind w:left="-98" w:right="-108"/>
              <w:rPr>
                <w:rFonts w:asciiTheme="majorBidi" w:hAnsiTheme="majorBidi" w:cstheme="majorBidi"/>
                <w:b/>
                <w:bCs/>
                <w:sz w:val="24"/>
                <w:szCs w:val="24"/>
              </w:rPr>
            </w:pPr>
          </w:p>
        </w:tc>
        <w:tc>
          <w:tcPr>
            <w:tcW w:w="1275" w:type="dxa"/>
            <w:tcBorders>
              <w:left w:val="nil"/>
            </w:tcBorders>
            <w:shd w:val="clear" w:color="auto" w:fill="auto"/>
          </w:tcPr>
          <w:p w14:paraId="28DE24E7"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rPr>
            </w:pPr>
            <w:r w:rsidRPr="00272CC8">
              <w:rPr>
                <w:rFonts w:asciiTheme="majorBidi" w:hAnsiTheme="majorBidi" w:cstheme="majorBidi"/>
                <w:sz w:val="24"/>
                <w:szCs w:val="24"/>
              </w:rPr>
              <w:t>Land</w:t>
            </w:r>
          </w:p>
        </w:tc>
        <w:tc>
          <w:tcPr>
            <w:tcW w:w="270" w:type="dxa"/>
          </w:tcPr>
          <w:p w14:paraId="6D3A793F"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148" w:type="dxa"/>
            <w:shd w:val="clear" w:color="auto" w:fill="auto"/>
          </w:tcPr>
          <w:p w14:paraId="774A6317"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improvements</w:t>
            </w:r>
          </w:p>
        </w:tc>
        <w:tc>
          <w:tcPr>
            <w:tcW w:w="236" w:type="dxa"/>
          </w:tcPr>
          <w:p w14:paraId="7BC85746" w14:textId="77777777" w:rsidR="00FA6626" w:rsidRPr="00272CC8" w:rsidRDefault="00FA6626" w:rsidP="00FA6626">
            <w:pPr>
              <w:spacing w:after="0" w:line="240" w:lineRule="auto"/>
              <w:ind w:right="-18"/>
              <w:jc w:val="center"/>
              <w:rPr>
                <w:rFonts w:asciiTheme="majorBidi" w:hAnsiTheme="majorBidi" w:cstheme="majorBidi"/>
                <w:sz w:val="24"/>
                <w:szCs w:val="24"/>
                <w:cs/>
              </w:rPr>
            </w:pPr>
          </w:p>
        </w:tc>
        <w:tc>
          <w:tcPr>
            <w:tcW w:w="1181" w:type="dxa"/>
          </w:tcPr>
          <w:p w14:paraId="4FC90440" w14:textId="77777777" w:rsidR="00FA6626" w:rsidRPr="00272CC8" w:rsidRDefault="00FA6626" w:rsidP="00FA6626">
            <w:pPr>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and</w:t>
            </w:r>
          </w:p>
        </w:tc>
        <w:tc>
          <w:tcPr>
            <w:tcW w:w="236" w:type="dxa"/>
          </w:tcPr>
          <w:p w14:paraId="6DB4F3C6" w14:textId="77777777" w:rsidR="00FA6626" w:rsidRPr="00272CC8" w:rsidRDefault="00FA6626" w:rsidP="00FA6626">
            <w:pPr>
              <w:spacing w:after="0" w:line="240" w:lineRule="auto"/>
              <w:ind w:right="-18"/>
              <w:jc w:val="center"/>
              <w:rPr>
                <w:rFonts w:asciiTheme="majorBidi" w:hAnsiTheme="majorBidi" w:cstheme="majorBidi"/>
                <w:sz w:val="24"/>
                <w:szCs w:val="24"/>
                <w:cs/>
              </w:rPr>
            </w:pPr>
          </w:p>
        </w:tc>
        <w:tc>
          <w:tcPr>
            <w:tcW w:w="1270" w:type="dxa"/>
            <w:shd w:val="clear" w:color="auto" w:fill="auto"/>
          </w:tcPr>
          <w:p w14:paraId="51F8DBAE" w14:textId="77777777" w:rsidR="00FA6626" w:rsidRPr="00272CC8" w:rsidRDefault="00FA6626" w:rsidP="00FA6626">
            <w:pPr>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System</w:t>
            </w:r>
          </w:p>
        </w:tc>
        <w:tc>
          <w:tcPr>
            <w:tcW w:w="236" w:type="dxa"/>
          </w:tcPr>
          <w:p w14:paraId="531079A7"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519" w:type="dxa"/>
          </w:tcPr>
          <w:p w14:paraId="3A17D489"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and</w:t>
            </w:r>
          </w:p>
        </w:tc>
        <w:tc>
          <w:tcPr>
            <w:tcW w:w="236" w:type="dxa"/>
          </w:tcPr>
          <w:p w14:paraId="3F414F94" w14:textId="77777777" w:rsidR="00FA6626" w:rsidRPr="00272CC8" w:rsidRDefault="00FA6626" w:rsidP="00FA6626">
            <w:pPr>
              <w:pStyle w:val="a0"/>
              <w:tabs>
                <w:tab w:val="left" w:pos="1062"/>
              </w:tabs>
              <w:ind w:right="-18"/>
              <w:jc w:val="center"/>
              <w:rPr>
                <w:rFonts w:asciiTheme="majorBidi" w:hAnsiTheme="majorBidi" w:cstheme="majorBidi"/>
                <w:sz w:val="24"/>
                <w:szCs w:val="24"/>
                <w:cs/>
              </w:rPr>
            </w:pPr>
          </w:p>
        </w:tc>
        <w:tc>
          <w:tcPr>
            <w:tcW w:w="1108" w:type="dxa"/>
          </w:tcPr>
          <w:p w14:paraId="4796C95E" w14:textId="77777777" w:rsidR="00FA6626" w:rsidRPr="00272CC8" w:rsidRDefault="00FA6626" w:rsidP="00FA6626">
            <w:pPr>
              <w:pStyle w:val="a0"/>
              <w:tabs>
                <w:tab w:val="left" w:pos="1062"/>
              </w:tabs>
              <w:ind w:right="-18"/>
              <w:jc w:val="center"/>
              <w:rPr>
                <w:rFonts w:asciiTheme="majorBidi" w:hAnsiTheme="majorBidi" w:cstheme="majorBidi"/>
                <w:sz w:val="24"/>
                <w:szCs w:val="24"/>
                <w:lang w:val="en-US"/>
              </w:rPr>
            </w:pPr>
            <w:r w:rsidRPr="00272CC8">
              <w:rPr>
                <w:rFonts w:asciiTheme="majorBidi" w:hAnsiTheme="majorBidi" w:cstheme="majorBidi"/>
                <w:sz w:val="24"/>
                <w:szCs w:val="24"/>
              </w:rPr>
              <w:t>and office</w:t>
            </w:r>
          </w:p>
        </w:tc>
        <w:tc>
          <w:tcPr>
            <w:tcW w:w="236" w:type="dxa"/>
          </w:tcPr>
          <w:p w14:paraId="7EB7E480" w14:textId="77777777" w:rsidR="00FA6626" w:rsidRPr="00272CC8" w:rsidRDefault="00FA6626" w:rsidP="00FA6626">
            <w:pPr>
              <w:pStyle w:val="a0"/>
              <w:ind w:right="-18"/>
              <w:jc w:val="center"/>
              <w:rPr>
                <w:rFonts w:asciiTheme="majorBidi" w:hAnsiTheme="majorBidi" w:cstheme="majorBidi"/>
                <w:sz w:val="24"/>
                <w:szCs w:val="24"/>
                <w:lang w:val="en-US"/>
              </w:rPr>
            </w:pPr>
          </w:p>
        </w:tc>
        <w:tc>
          <w:tcPr>
            <w:tcW w:w="1178" w:type="dxa"/>
            <w:vAlign w:val="center"/>
          </w:tcPr>
          <w:p w14:paraId="6FC5FC08" w14:textId="77777777" w:rsidR="00FA6626" w:rsidRPr="00272CC8" w:rsidRDefault="00FA6626" w:rsidP="00FA6626">
            <w:pPr>
              <w:pStyle w:val="a0"/>
              <w:ind w:right="-18"/>
              <w:jc w:val="center"/>
              <w:rPr>
                <w:rFonts w:asciiTheme="majorBidi" w:hAnsiTheme="majorBidi" w:cstheme="majorBidi"/>
                <w:sz w:val="24"/>
                <w:szCs w:val="24"/>
                <w:lang w:val="en-US"/>
              </w:rPr>
            </w:pPr>
            <w:r w:rsidRPr="00272CC8">
              <w:rPr>
                <w:rFonts w:asciiTheme="majorBidi" w:hAnsiTheme="majorBidi" w:cstheme="majorBidi"/>
                <w:sz w:val="24"/>
                <w:szCs w:val="24"/>
                <w:lang w:val="en-US"/>
              </w:rPr>
              <w:t>Vehicles</w:t>
            </w:r>
          </w:p>
        </w:tc>
        <w:tc>
          <w:tcPr>
            <w:tcW w:w="236" w:type="dxa"/>
          </w:tcPr>
          <w:p w14:paraId="1962B0BA" w14:textId="77777777" w:rsidR="00FA6626" w:rsidRPr="00272CC8" w:rsidRDefault="00FA6626" w:rsidP="00FA6626">
            <w:pPr>
              <w:pStyle w:val="a0"/>
              <w:ind w:right="-18"/>
              <w:jc w:val="center"/>
              <w:rPr>
                <w:rFonts w:asciiTheme="majorBidi" w:hAnsiTheme="majorBidi" w:cstheme="majorBidi"/>
                <w:sz w:val="24"/>
                <w:szCs w:val="24"/>
                <w:cs/>
              </w:rPr>
            </w:pPr>
          </w:p>
        </w:tc>
        <w:tc>
          <w:tcPr>
            <w:tcW w:w="1043" w:type="dxa"/>
          </w:tcPr>
          <w:p w14:paraId="7A227FBF" w14:textId="77777777" w:rsidR="00FA6626" w:rsidRPr="00272CC8" w:rsidRDefault="00FA6626" w:rsidP="00FA6626">
            <w:pPr>
              <w:pStyle w:val="Header"/>
              <w:ind w:right="-18"/>
              <w:jc w:val="center"/>
              <w:rPr>
                <w:rFonts w:asciiTheme="majorBidi" w:hAnsiTheme="majorBidi" w:cstheme="majorBidi"/>
                <w:i/>
                <w:iCs/>
                <w:sz w:val="24"/>
                <w:szCs w:val="24"/>
              </w:rPr>
            </w:pPr>
            <w:r w:rsidRPr="00272CC8">
              <w:rPr>
                <w:rFonts w:asciiTheme="majorBidi" w:hAnsiTheme="majorBidi" w:cstheme="majorBidi"/>
                <w:iCs/>
                <w:sz w:val="24"/>
                <w:szCs w:val="24"/>
              </w:rPr>
              <w:t>Work in</w:t>
            </w:r>
          </w:p>
        </w:tc>
        <w:tc>
          <w:tcPr>
            <w:tcW w:w="236" w:type="dxa"/>
          </w:tcPr>
          <w:p w14:paraId="188BBAB9" w14:textId="77777777" w:rsidR="00FA6626" w:rsidRPr="00272CC8" w:rsidRDefault="00FA6626" w:rsidP="00FA6626">
            <w:pPr>
              <w:pStyle w:val="Header"/>
              <w:ind w:right="-18"/>
              <w:jc w:val="center"/>
              <w:rPr>
                <w:rFonts w:asciiTheme="majorBidi" w:hAnsiTheme="majorBidi" w:cstheme="majorBidi"/>
                <w:sz w:val="24"/>
                <w:szCs w:val="24"/>
              </w:rPr>
            </w:pPr>
          </w:p>
        </w:tc>
        <w:tc>
          <w:tcPr>
            <w:tcW w:w="1397" w:type="dxa"/>
            <w:vAlign w:val="center"/>
          </w:tcPr>
          <w:p w14:paraId="43871A42" w14:textId="77777777" w:rsidR="00FA6626" w:rsidRPr="00272CC8" w:rsidRDefault="00FA6626" w:rsidP="00FA6626">
            <w:pPr>
              <w:pStyle w:val="Header"/>
              <w:ind w:right="-18"/>
              <w:jc w:val="center"/>
              <w:rPr>
                <w:rFonts w:asciiTheme="majorBidi" w:hAnsiTheme="majorBidi" w:cstheme="majorBidi"/>
                <w:i/>
                <w:iCs/>
                <w:sz w:val="24"/>
                <w:szCs w:val="24"/>
              </w:rPr>
            </w:pPr>
            <w:r w:rsidRPr="00272CC8">
              <w:rPr>
                <w:rFonts w:asciiTheme="majorBidi" w:hAnsiTheme="majorBidi" w:cstheme="majorBidi"/>
                <w:iCs/>
                <w:sz w:val="24"/>
                <w:szCs w:val="24"/>
              </w:rPr>
              <w:t>Total</w:t>
            </w:r>
          </w:p>
        </w:tc>
      </w:tr>
      <w:tr w:rsidR="00FA6626" w:rsidRPr="00272CC8" w14:paraId="1CC9DC66" w14:textId="77777777" w:rsidTr="001A3470">
        <w:trPr>
          <w:trHeight w:val="18"/>
          <w:tblHeader/>
        </w:trPr>
        <w:tc>
          <w:tcPr>
            <w:tcW w:w="1843" w:type="dxa"/>
            <w:shd w:val="clear" w:color="auto" w:fill="auto"/>
          </w:tcPr>
          <w:p w14:paraId="79A2EF09" w14:textId="77777777" w:rsidR="00FA6626" w:rsidRPr="00272CC8" w:rsidRDefault="00FA6626" w:rsidP="00FA6626">
            <w:pPr>
              <w:spacing w:after="0" w:line="240" w:lineRule="auto"/>
              <w:ind w:left="-98" w:right="-108"/>
              <w:rPr>
                <w:rFonts w:asciiTheme="majorBidi" w:hAnsiTheme="majorBidi" w:cstheme="majorBidi"/>
                <w:b/>
                <w:bCs/>
                <w:sz w:val="24"/>
                <w:szCs w:val="24"/>
              </w:rPr>
            </w:pPr>
          </w:p>
        </w:tc>
        <w:tc>
          <w:tcPr>
            <w:tcW w:w="1275" w:type="dxa"/>
            <w:tcBorders>
              <w:left w:val="nil"/>
              <w:bottom w:val="single" w:sz="4" w:space="0" w:color="auto"/>
            </w:tcBorders>
            <w:shd w:val="clear" w:color="auto" w:fill="auto"/>
          </w:tcPr>
          <w:p w14:paraId="7AB937A2"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rPr>
            </w:pPr>
          </w:p>
        </w:tc>
        <w:tc>
          <w:tcPr>
            <w:tcW w:w="270" w:type="dxa"/>
          </w:tcPr>
          <w:p w14:paraId="2E983C5C"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cs/>
              </w:rPr>
            </w:pPr>
          </w:p>
        </w:tc>
        <w:tc>
          <w:tcPr>
            <w:tcW w:w="1148" w:type="dxa"/>
            <w:tcBorders>
              <w:bottom w:val="single" w:sz="4" w:space="0" w:color="auto"/>
            </w:tcBorders>
            <w:shd w:val="clear" w:color="auto" w:fill="auto"/>
          </w:tcPr>
          <w:p w14:paraId="21506EAA" w14:textId="77777777" w:rsidR="00FA6626" w:rsidRPr="00272CC8" w:rsidRDefault="00FA6626" w:rsidP="00FA6626">
            <w:pPr>
              <w:tabs>
                <w:tab w:val="left" w:pos="522"/>
              </w:tabs>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Leasehold</w:t>
            </w:r>
          </w:p>
        </w:tc>
        <w:tc>
          <w:tcPr>
            <w:tcW w:w="236" w:type="dxa"/>
          </w:tcPr>
          <w:p w14:paraId="25B2300C" w14:textId="77777777" w:rsidR="00FA6626" w:rsidRPr="00272CC8" w:rsidRDefault="00FA6626" w:rsidP="00FA6626">
            <w:pPr>
              <w:spacing w:after="0" w:line="240" w:lineRule="auto"/>
              <w:ind w:right="-18"/>
              <w:jc w:val="center"/>
              <w:rPr>
                <w:rFonts w:asciiTheme="majorBidi" w:hAnsiTheme="majorBidi" w:cstheme="majorBidi"/>
                <w:sz w:val="24"/>
                <w:szCs w:val="24"/>
                <w:cs/>
              </w:rPr>
            </w:pPr>
          </w:p>
        </w:tc>
        <w:tc>
          <w:tcPr>
            <w:tcW w:w="1181" w:type="dxa"/>
            <w:tcBorders>
              <w:bottom w:val="single" w:sz="4" w:space="0" w:color="auto"/>
            </w:tcBorders>
          </w:tcPr>
          <w:p w14:paraId="3FEA105B" w14:textId="77777777" w:rsidR="00FA6626" w:rsidRPr="00272CC8" w:rsidRDefault="00FA6626" w:rsidP="00FA6626">
            <w:pPr>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improvements</w:t>
            </w:r>
          </w:p>
        </w:tc>
        <w:tc>
          <w:tcPr>
            <w:tcW w:w="236" w:type="dxa"/>
          </w:tcPr>
          <w:p w14:paraId="11823E4A" w14:textId="77777777" w:rsidR="00FA6626" w:rsidRPr="00272CC8" w:rsidRDefault="00FA6626" w:rsidP="00FA6626">
            <w:pPr>
              <w:spacing w:after="0" w:line="240" w:lineRule="auto"/>
              <w:ind w:right="-18"/>
              <w:jc w:val="center"/>
              <w:rPr>
                <w:rFonts w:asciiTheme="majorBidi" w:hAnsiTheme="majorBidi" w:cstheme="majorBidi"/>
                <w:sz w:val="24"/>
                <w:szCs w:val="24"/>
                <w:cs/>
              </w:rPr>
            </w:pPr>
          </w:p>
        </w:tc>
        <w:tc>
          <w:tcPr>
            <w:tcW w:w="1270" w:type="dxa"/>
            <w:tcBorders>
              <w:bottom w:val="single" w:sz="4" w:space="0" w:color="auto"/>
            </w:tcBorders>
            <w:shd w:val="clear" w:color="auto" w:fill="auto"/>
          </w:tcPr>
          <w:p w14:paraId="4C9C5E72" w14:textId="77777777" w:rsidR="00FA6626" w:rsidRPr="00272CC8" w:rsidRDefault="00FA6626" w:rsidP="00FA6626">
            <w:pPr>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Utilities</w:t>
            </w:r>
          </w:p>
        </w:tc>
        <w:tc>
          <w:tcPr>
            <w:tcW w:w="236" w:type="dxa"/>
          </w:tcPr>
          <w:p w14:paraId="25E012C8"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p>
        </w:tc>
        <w:tc>
          <w:tcPr>
            <w:tcW w:w="1519" w:type="dxa"/>
            <w:tcBorders>
              <w:bottom w:val="single" w:sz="4" w:space="0" w:color="auto"/>
            </w:tcBorders>
          </w:tcPr>
          <w:p w14:paraId="203D548E" w14:textId="77777777" w:rsidR="00FA6626" w:rsidRPr="00272CC8" w:rsidRDefault="00FA6626" w:rsidP="00FA6626">
            <w:pPr>
              <w:tabs>
                <w:tab w:val="left" w:pos="5562"/>
              </w:tabs>
              <w:spacing w:after="0" w:line="240" w:lineRule="auto"/>
              <w:ind w:right="-18"/>
              <w:jc w:val="center"/>
              <w:rPr>
                <w:rFonts w:asciiTheme="majorBidi" w:hAnsiTheme="majorBidi" w:cstheme="majorBidi"/>
                <w:sz w:val="24"/>
                <w:szCs w:val="24"/>
                <w:cs/>
              </w:rPr>
            </w:pPr>
            <w:r w:rsidRPr="00272CC8">
              <w:rPr>
                <w:rFonts w:asciiTheme="majorBidi" w:hAnsiTheme="majorBidi" w:cstheme="majorBidi"/>
                <w:sz w:val="24"/>
                <w:szCs w:val="24"/>
              </w:rPr>
              <w:t>equipment</w:t>
            </w:r>
          </w:p>
        </w:tc>
        <w:tc>
          <w:tcPr>
            <w:tcW w:w="236" w:type="dxa"/>
          </w:tcPr>
          <w:p w14:paraId="6BE19384" w14:textId="77777777" w:rsidR="00FA6626" w:rsidRPr="00272CC8" w:rsidRDefault="00FA6626" w:rsidP="00FA6626">
            <w:pPr>
              <w:pStyle w:val="a0"/>
              <w:tabs>
                <w:tab w:val="left" w:pos="1062"/>
              </w:tabs>
              <w:ind w:right="-18"/>
              <w:jc w:val="center"/>
              <w:rPr>
                <w:rFonts w:asciiTheme="majorBidi" w:hAnsiTheme="majorBidi" w:cstheme="majorBidi"/>
                <w:sz w:val="24"/>
                <w:szCs w:val="24"/>
                <w:cs/>
              </w:rPr>
            </w:pPr>
          </w:p>
        </w:tc>
        <w:tc>
          <w:tcPr>
            <w:tcW w:w="1108" w:type="dxa"/>
            <w:tcBorders>
              <w:bottom w:val="single" w:sz="4" w:space="0" w:color="auto"/>
            </w:tcBorders>
          </w:tcPr>
          <w:p w14:paraId="47E5172E" w14:textId="77777777" w:rsidR="00FA6626" w:rsidRPr="00272CC8" w:rsidRDefault="00FA6626" w:rsidP="00FA6626">
            <w:pPr>
              <w:pStyle w:val="a0"/>
              <w:tabs>
                <w:tab w:val="left" w:pos="1062"/>
              </w:tabs>
              <w:ind w:right="-18"/>
              <w:jc w:val="center"/>
              <w:rPr>
                <w:rFonts w:asciiTheme="majorBidi" w:hAnsiTheme="majorBidi" w:cstheme="majorBidi"/>
                <w:sz w:val="24"/>
                <w:szCs w:val="24"/>
                <w:lang w:val="en-US"/>
              </w:rPr>
            </w:pPr>
            <w:r w:rsidRPr="00272CC8">
              <w:rPr>
                <w:rFonts w:asciiTheme="majorBidi" w:hAnsiTheme="majorBidi" w:cstheme="majorBidi"/>
                <w:sz w:val="24"/>
                <w:szCs w:val="24"/>
              </w:rPr>
              <w:t>equipment</w:t>
            </w:r>
          </w:p>
        </w:tc>
        <w:tc>
          <w:tcPr>
            <w:tcW w:w="236" w:type="dxa"/>
          </w:tcPr>
          <w:p w14:paraId="3AB70CAA" w14:textId="77777777" w:rsidR="00FA6626" w:rsidRPr="00272CC8" w:rsidRDefault="00FA6626" w:rsidP="00FA6626">
            <w:pPr>
              <w:pStyle w:val="a0"/>
              <w:ind w:right="-18"/>
              <w:jc w:val="center"/>
              <w:rPr>
                <w:rFonts w:asciiTheme="majorBidi" w:hAnsiTheme="majorBidi" w:cstheme="majorBidi"/>
                <w:sz w:val="24"/>
                <w:szCs w:val="24"/>
                <w:cs/>
              </w:rPr>
            </w:pPr>
          </w:p>
        </w:tc>
        <w:tc>
          <w:tcPr>
            <w:tcW w:w="1178" w:type="dxa"/>
            <w:tcBorders>
              <w:bottom w:val="single" w:sz="4" w:space="0" w:color="auto"/>
            </w:tcBorders>
            <w:vAlign w:val="center"/>
          </w:tcPr>
          <w:p w14:paraId="1B6D9E24" w14:textId="77777777" w:rsidR="00FA6626" w:rsidRPr="00272CC8" w:rsidRDefault="00FA6626" w:rsidP="00FA6626">
            <w:pPr>
              <w:pStyle w:val="a0"/>
              <w:ind w:right="-18"/>
              <w:jc w:val="center"/>
              <w:rPr>
                <w:rFonts w:asciiTheme="majorBidi" w:hAnsiTheme="majorBidi" w:cstheme="majorBidi"/>
                <w:sz w:val="24"/>
                <w:szCs w:val="24"/>
                <w:cs/>
                <w:lang w:val="en-US"/>
              </w:rPr>
            </w:pPr>
          </w:p>
        </w:tc>
        <w:tc>
          <w:tcPr>
            <w:tcW w:w="236" w:type="dxa"/>
          </w:tcPr>
          <w:p w14:paraId="57589063" w14:textId="77777777" w:rsidR="00FA6626" w:rsidRPr="00272CC8" w:rsidRDefault="00FA6626" w:rsidP="00FA6626">
            <w:pPr>
              <w:pStyle w:val="a0"/>
              <w:ind w:right="-18"/>
              <w:jc w:val="center"/>
              <w:rPr>
                <w:rFonts w:asciiTheme="majorBidi" w:hAnsiTheme="majorBidi" w:cstheme="majorBidi"/>
                <w:sz w:val="24"/>
                <w:szCs w:val="24"/>
                <w:cs/>
              </w:rPr>
            </w:pPr>
          </w:p>
        </w:tc>
        <w:tc>
          <w:tcPr>
            <w:tcW w:w="1043" w:type="dxa"/>
            <w:tcBorders>
              <w:bottom w:val="single" w:sz="4" w:space="0" w:color="auto"/>
            </w:tcBorders>
          </w:tcPr>
          <w:p w14:paraId="7BA8007A" w14:textId="77777777" w:rsidR="00FA6626" w:rsidRPr="00272CC8" w:rsidRDefault="00FA6626" w:rsidP="00FA6626">
            <w:pPr>
              <w:pStyle w:val="Header"/>
              <w:ind w:right="-18"/>
              <w:jc w:val="center"/>
              <w:rPr>
                <w:rFonts w:asciiTheme="majorBidi" w:hAnsiTheme="majorBidi" w:cstheme="majorBidi"/>
                <w:i/>
                <w:iCs/>
                <w:sz w:val="24"/>
                <w:szCs w:val="24"/>
                <w:cs/>
              </w:rPr>
            </w:pPr>
            <w:r w:rsidRPr="00272CC8">
              <w:rPr>
                <w:rFonts w:asciiTheme="majorBidi" w:hAnsiTheme="majorBidi" w:cstheme="majorBidi"/>
                <w:iCs/>
                <w:sz w:val="24"/>
                <w:szCs w:val="24"/>
              </w:rPr>
              <w:t>process</w:t>
            </w:r>
          </w:p>
        </w:tc>
        <w:tc>
          <w:tcPr>
            <w:tcW w:w="236" w:type="dxa"/>
          </w:tcPr>
          <w:p w14:paraId="77273257" w14:textId="77777777" w:rsidR="00FA6626" w:rsidRPr="00272CC8" w:rsidRDefault="00FA6626" w:rsidP="00FA6626">
            <w:pPr>
              <w:pStyle w:val="Header"/>
              <w:ind w:right="-18"/>
              <w:jc w:val="center"/>
              <w:rPr>
                <w:rFonts w:asciiTheme="majorBidi" w:hAnsiTheme="majorBidi" w:cstheme="majorBidi"/>
                <w:sz w:val="24"/>
                <w:szCs w:val="24"/>
                <w:cs/>
              </w:rPr>
            </w:pPr>
          </w:p>
        </w:tc>
        <w:tc>
          <w:tcPr>
            <w:tcW w:w="1397" w:type="dxa"/>
            <w:tcBorders>
              <w:bottom w:val="single" w:sz="4" w:space="0" w:color="auto"/>
            </w:tcBorders>
            <w:vAlign w:val="center"/>
          </w:tcPr>
          <w:p w14:paraId="35C334B5" w14:textId="77777777" w:rsidR="00FA6626" w:rsidRPr="00272CC8" w:rsidRDefault="00FA6626" w:rsidP="00FA6626">
            <w:pPr>
              <w:pStyle w:val="Header"/>
              <w:ind w:right="-18"/>
              <w:jc w:val="center"/>
              <w:rPr>
                <w:rFonts w:asciiTheme="majorBidi" w:hAnsiTheme="majorBidi" w:cstheme="majorBidi"/>
                <w:sz w:val="24"/>
                <w:szCs w:val="24"/>
              </w:rPr>
            </w:pPr>
          </w:p>
        </w:tc>
      </w:tr>
      <w:tr w:rsidR="001A316D" w:rsidRPr="00272CC8" w14:paraId="595105C9" w14:textId="77777777" w:rsidTr="001A3470">
        <w:trPr>
          <w:trHeight w:val="159"/>
          <w:tblHeader/>
        </w:trPr>
        <w:tc>
          <w:tcPr>
            <w:tcW w:w="1843" w:type="dxa"/>
            <w:shd w:val="clear" w:color="auto" w:fill="auto"/>
          </w:tcPr>
          <w:p w14:paraId="562A3B07" w14:textId="77777777" w:rsidR="001A316D" w:rsidRPr="00272CC8" w:rsidRDefault="001A316D" w:rsidP="00FA6626">
            <w:pPr>
              <w:spacing w:after="0" w:line="240" w:lineRule="auto"/>
              <w:ind w:left="-98" w:right="-108"/>
              <w:rPr>
                <w:rFonts w:asciiTheme="majorBidi" w:hAnsiTheme="majorBidi" w:cstheme="majorBidi"/>
                <w:b/>
                <w:bCs/>
                <w:sz w:val="12"/>
                <w:szCs w:val="12"/>
              </w:rPr>
            </w:pPr>
          </w:p>
        </w:tc>
        <w:tc>
          <w:tcPr>
            <w:tcW w:w="1275" w:type="dxa"/>
            <w:tcBorders>
              <w:left w:val="nil"/>
            </w:tcBorders>
            <w:shd w:val="clear" w:color="auto" w:fill="auto"/>
          </w:tcPr>
          <w:p w14:paraId="2D276199" w14:textId="77777777" w:rsidR="001A316D" w:rsidRPr="00272CC8" w:rsidRDefault="001A316D" w:rsidP="00FA6626">
            <w:pPr>
              <w:tabs>
                <w:tab w:val="left" w:pos="522"/>
              </w:tabs>
              <w:spacing w:after="0" w:line="240" w:lineRule="auto"/>
              <w:ind w:right="-18"/>
              <w:jc w:val="center"/>
              <w:rPr>
                <w:rFonts w:asciiTheme="majorBidi" w:hAnsiTheme="majorBidi" w:cstheme="majorBidi"/>
                <w:sz w:val="12"/>
                <w:szCs w:val="12"/>
              </w:rPr>
            </w:pPr>
          </w:p>
        </w:tc>
        <w:tc>
          <w:tcPr>
            <w:tcW w:w="270" w:type="dxa"/>
          </w:tcPr>
          <w:p w14:paraId="5AD7ED31" w14:textId="77777777" w:rsidR="001A316D" w:rsidRPr="00272CC8" w:rsidRDefault="001A316D" w:rsidP="00FA6626">
            <w:pPr>
              <w:tabs>
                <w:tab w:val="left" w:pos="522"/>
              </w:tabs>
              <w:spacing w:after="0" w:line="240" w:lineRule="auto"/>
              <w:ind w:right="-18"/>
              <w:jc w:val="center"/>
              <w:rPr>
                <w:rFonts w:asciiTheme="majorBidi" w:hAnsiTheme="majorBidi" w:cstheme="majorBidi"/>
                <w:sz w:val="12"/>
                <w:szCs w:val="12"/>
                <w:cs/>
              </w:rPr>
            </w:pPr>
          </w:p>
        </w:tc>
        <w:tc>
          <w:tcPr>
            <w:tcW w:w="1148" w:type="dxa"/>
            <w:shd w:val="clear" w:color="auto" w:fill="auto"/>
          </w:tcPr>
          <w:p w14:paraId="28B35D00" w14:textId="77777777" w:rsidR="001A316D" w:rsidRPr="00272CC8" w:rsidRDefault="001A316D" w:rsidP="00FA6626">
            <w:pPr>
              <w:tabs>
                <w:tab w:val="left" w:pos="522"/>
              </w:tabs>
              <w:spacing w:after="0" w:line="240" w:lineRule="auto"/>
              <w:ind w:right="-18"/>
              <w:jc w:val="center"/>
              <w:rPr>
                <w:rFonts w:asciiTheme="majorBidi" w:hAnsiTheme="majorBidi" w:cstheme="majorBidi"/>
                <w:sz w:val="12"/>
                <w:szCs w:val="12"/>
              </w:rPr>
            </w:pPr>
          </w:p>
        </w:tc>
        <w:tc>
          <w:tcPr>
            <w:tcW w:w="236" w:type="dxa"/>
          </w:tcPr>
          <w:p w14:paraId="04038792" w14:textId="77777777" w:rsidR="001A316D" w:rsidRPr="00272CC8" w:rsidRDefault="001A316D" w:rsidP="00FA6626">
            <w:pPr>
              <w:spacing w:after="0" w:line="240" w:lineRule="auto"/>
              <w:ind w:right="-18"/>
              <w:jc w:val="center"/>
              <w:rPr>
                <w:rFonts w:asciiTheme="majorBidi" w:hAnsiTheme="majorBidi" w:cstheme="majorBidi"/>
                <w:sz w:val="12"/>
                <w:szCs w:val="12"/>
                <w:cs/>
              </w:rPr>
            </w:pPr>
          </w:p>
        </w:tc>
        <w:tc>
          <w:tcPr>
            <w:tcW w:w="1181" w:type="dxa"/>
          </w:tcPr>
          <w:p w14:paraId="167492DB" w14:textId="77777777" w:rsidR="001A316D" w:rsidRPr="00272CC8" w:rsidRDefault="001A316D" w:rsidP="00FA6626">
            <w:pPr>
              <w:spacing w:after="0" w:line="240" w:lineRule="auto"/>
              <w:ind w:right="-18"/>
              <w:jc w:val="center"/>
              <w:rPr>
                <w:rFonts w:asciiTheme="majorBidi" w:hAnsiTheme="majorBidi" w:cstheme="majorBidi"/>
                <w:sz w:val="12"/>
                <w:szCs w:val="12"/>
              </w:rPr>
            </w:pPr>
          </w:p>
        </w:tc>
        <w:tc>
          <w:tcPr>
            <w:tcW w:w="236" w:type="dxa"/>
          </w:tcPr>
          <w:p w14:paraId="1132927C" w14:textId="77777777" w:rsidR="001A316D" w:rsidRPr="00272CC8" w:rsidRDefault="001A316D" w:rsidP="00FA6626">
            <w:pPr>
              <w:spacing w:after="0" w:line="240" w:lineRule="auto"/>
              <w:ind w:right="-18"/>
              <w:jc w:val="center"/>
              <w:rPr>
                <w:rFonts w:asciiTheme="majorBidi" w:hAnsiTheme="majorBidi" w:cstheme="majorBidi"/>
                <w:sz w:val="12"/>
                <w:szCs w:val="12"/>
                <w:cs/>
              </w:rPr>
            </w:pPr>
          </w:p>
        </w:tc>
        <w:tc>
          <w:tcPr>
            <w:tcW w:w="1270" w:type="dxa"/>
            <w:shd w:val="clear" w:color="auto" w:fill="auto"/>
          </w:tcPr>
          <w:p w14:paraId="5C2A57FE" w14:textId="77777777" w:rsidR="001A316D" w:rsidRPr="00272CC8" w:rsidRDefault="001A316D" w:rsidP="00FA6626">
            <w:pPr>
              <w:spacing w:after="0" w:line="240" w:lineRule="auto"/>
              <w:ind w:right="-18"/>
              <w:jc w:val="center"/>
              <w:rPr>
                <w:rFonts w:asciiTheme="majorBidi" w:hAnsiTheme="majorBidi" w:cstheme="majorBidi"/>
                <w:sz w:val="12"/>
                <w:szCs w:val="12"/>
              </w:rPr>
            </w:pPr>
          </w:p>
        </w:tc>
        <w:tc>
          <w:tcPr>
            <w:tcW w:w="236" w:type="dxa"/>
          </w:tcPr>
          <w:p w14:paraId="5F7E86E9" w14:textId="77777777" w:rsidR="001A316D" w:rsidRPr="00272CC8" w:rsidRDefault="001A316D" w:rsidP="00FA6626">
            <w:pPr>
              <w:tabs>
                <w:tab w:val="left" w:pos="5562"/>
              </w:tabs>
              <w:spacing w:after="0" w:line="240" w:lineRule="auto"/>
              <w:ind w:right="-18"/>
              <w:jc w:val="center"/>
              <w:rPr>
                <w:rFonts w:asciiTheme="majorBidi" w:hAnsiTheme="majorBidi" w:cstheme="majorBidi"/>
                <w:sz w:val="12"/>
                <w:szCs w:val="12"/>
                <w:cs/>
              </w:rPr>
            </w:pPr>
          </w:p>
        </w:tc>
        <w:tc>
          <w:tcPr>
            <w:tcW w:w="1519" w:type="dxa"/>
          </w:tcPr>
          <w:p w14:paraId="140A781B" w14:textId="77777777" w:rsidR="001A316D" w:rsidRPr="00272CC8" w:rsidRDefault="001A316D" w:rsidP="00FA6626">
            <w:pPr>
              <w:tabs>
                <w:tab w:val="left" w:pos="5562"/>
              </w:tabs>
              <w:spacing w:after="0" w:line="240" w:lineRule="auto"/>
              <w:ind w:right="-18"/>
              <w:jc w:val="center"/>
              <w:rPr>
                <w:rFonts w:asciiTheme="majorBidi" w:hAnsiTheme="majorBidi" w:cstheme="majorBidi"/>
                <w:sz w:val="12"/>
                <w:szCs w:val="12"/>
              </w:rPr>
            </w:pPr>
          </w:p>
        </w:tc>
        <w:tc>
          <w:tcPr>
            <w:tcW w:w="236" w:type="dxa"/>
          </w:tcPr>
          <w:p w14:paraId="70AE6704" w14:textId="77777777" w:rsidR="001A316D" w:rsidRPr="00272CC8" w:rsidRDefault="001A316D" w:rsidP="00FA6626">
            <w:pPr>
              <w:pStyle w:val="a0"/>
              <w:tabs>
                <w:tab w:val="left" w:pos="1062"/>
              </w:tabs>
              <w:ind w:right="-18"/>
              <w:jc w:val="center"/>
              <w:rPr>
                <w:rFonts w:asciiTheme="majorBidi" w:hAnsiTheme="majorBidi" w:cstheme="majorBidi"/>
                <w:sz w:val="12"/>
                <w:szCs w:val="12"/>
                <w:cs/>
              </w:rPr>
            </w:pPr>
          </w:p>
        </w:tc>
        <w:tc>
          <w:tcPr>
            <w:tcW w:w="1108" w:type="dxa"/>
          </w:tcPr>
          <w:p w14:paraId="6DB30208" w14:textId="77777777" w:rsidR="001A316D" w:rsidRPr="00272CC8" w:rsidRDefault="001A316D" w:rsidP="00FA6626">
            <w:pPr>
              <w:pStyle w:val="a0"/>
              <w:tabs>
                <w:tab w:val="left" w:pos="1062"/>
              </w:tabs>
              <w:ind w:right="-18"/>
              <w:jc w:val="center"/>
              <w:rPr>
                <w:rFonts w:asciiTheme="majorBidi" w:hAnsiTheme="majorBidi" w:cstheme="majorBidi"/>
                <w:sz w:val="12"/>
                <w:szCs w:val="12"/>
              </w:rPr>
            </w:pPr>
          </w:p>
        </w:tc>
        <w:tc>
          <w:tcPr>
            <w:tcW w:w="236" w:type="dxa"/>
          </w:tcPr>
          <w:p w14:paraId="0761D73C" w14:textId="77777777" w:rsidR="001A316D" w:rsidRPr="00272CC8" w:rsidRDefault="001A316D" w:rsidP="00FA6626">
            <w:pPr>
              <w:pStyle w:val="a0"/>
              <w:ind w:right="-18"/>
              <w:jc w:val="center"/>
              <w:rPr>
                <w:rFonts w:asciiTheme="majorBidi" w:hAnsiTheme="majorBidi" w:cstheme="majorBidi"/>
                <w:sz w:val="12"/>
                <w:szCs w:val="12"/>
                <w:cs/>
              </w:rPr>
            </w:pPr>
          </w:p>
        </w:tc>
        <w:tc>
          <w:tcPr>
            <w:tcW w:w="1178" w:type="dxa"/>
            <w:vAlign w:val="center"/>
          </w:tcPr>
          <w:p w14:paraId="4F8AC2AE" w14:textId="77777777" w:rsidR="001A316D" w:rsidRPr="00272CC8" w:rsidRDefault="001A316D" w:rsidP="00FA6626">
            <w:pPr>
              <w:pStyle w:val="a0"/>
              <w:ind w:right="-18"/>
              <w:jc w:val="center"/>
              <w:rPr>
                <w:rFonts w:asciiTheme="majorBidi" w:hAnsiTheme="majorBidi" w:cstheme="majorBidi"/>
                <w:sz w:val="12"/>
                <w:szCs w:val="12"/>
                <w:cs/>
                <w:lang w:val="en-US"/>
              </w:rPr>
            </w:pPr>
          </w:p>
        </w:tc>
        <w:tc>
          <w:tcPr>
            <w:tcW w:w="236" w:type="dxa"/>
          </w:tcPr>
          <w:p w14:paraId="195B7BA8" w14:textId="77777777" w:rsidR="001A316D" w:rsidRPr="00272CC8" w:rsidRDefault="001A316D" w:rsidP="00FA6626">
            <w:pPr>
              <w:pStyle w:val="a0"/>
              <w:ind w:right="-18"/>
              <w:jc w:val="center"/>
              <w:rPr>
                <w:rFonts w:asciiTheme="majorBidi" w:hAnsiTheme="majorBidi" w:cstheme="majorBidi"/>
                <w:sz w:val="12"/>
                <w:szCs w:val="12"/>
                <w:cs/>
              </w:rPr>
            </w:pPr>
          </w:p>
        </w:tc>
        <w:tc>
          <w:tcPr>
            <w:tcW w:w="1043" w:type="dxa"/>
            <w:tcBorders>
              <w:top w:val="single" w:sz="4" w:space="0" w:color="auto"/>
            </w:tcBorders>
          </w:tcPr>
          <w:p w14:paraId="65A3ABD4" w14:textId="77777777" w:rsidR="001A316D" w:rsidRPr="00272CC8" w:rsidRDefault="001A316D" w:rsidP="00FA6626">
            <w:pPr>
              <w:pStyle w:val="Header"/>
              <w:ind w:right="-18"/>
              <w:jc w:val="center"/>
              <w:rPr>
                <w:rFonts w:asciiTheme="majorBidi" w:hAnsiTheme="majorBidi" w:cstheme="majorBidi"/>
                <w:iCs/>
                <w:sz w:val="12"/>
                <w:szCs w:val="12"/>
              </w:rPr>
            </w:pPr>
          </w:p>
        </w:tc>
        <w:tc>
          <w:tcPr>
            <w:tcW w:w="236" w:type="dxa"/>
          </w:tcPr>
          <w:p w14:paraId="5303CF03" w14:textId="77777777" w:rsidR="001A316D" w:rsidRPr="00272CC8" w:rsidRDefault="001A316D" w:rsidP="00FA6626">
            <w:pPr>
              <w:pStyle w:val="Header"/>
              <w:ind w:right="-18"/>
              <w:jc w:val="center"/>
              <w:rPr>
                <w:rFonts w:asciiTheme="majorBidi" w:hAnsiTheme="majorBidi" w:cstheme="majorBidi"/>
                <w:sz w:val="12"/>
                <w:szCs w:val="12"/>
                <w:cs/>
              </w:rPr>
            </w:pPr>
          </w:p>
        </w:tc>
        <w:tc>
          <w:tcPr>
            <w:tcW w:w="1397" w:type="dxa"/>
            <w:vAlign w:val="center"/>
          </w:tcPr>
          <w:p w14:paraId="54298E9D" w14:textId="77777777" w:rsidR="001A316D" w:rsidRPr="00272CC8" w:rsidRDefault="001A316D" w:rsidP="00FA6626">
            <w:pPr>
              <w:pStyle w:val="Header"/>
              <w:ind w:right="-18"/>
              <w:jc w:val="center"/>
              <w:rPr>
                <w:rFonts w:asciiTheme="majorBidi" w:hAnsiTheme="majorBidi" w:cstheme="majorBidi"/>
                <w:sz w:val="12"/>
                <w:szCs w:val="12"/>
              </w:rPr>
            </w:pPr>
          </w:p>
        </w:tc>
      </w:tr>
      <w:tr w:rsidR="00FA6626" w:rsidRPr="00272CC8" w14:paraId="45E92464" w14:textId="77777777" w:rsidTr="001A3470">
        <w:trPr>
          <w:trHeight w:val="241"/>
        </w:trPr>
        <w:tc>
          <w:tcPr>
            <w:tcW w:w="1843" w:type="dxa"/>
            <w:shd w:val="clear" w:color="auto" w:fill="auto"/>
          </w:tcPr>
          <w:p w14:paraId="0718E3F7" w14:textId="77777777" w:rsidR="00FA6626" w:rsidRPr="00272CC8" w:rsidRDefault="00FA6626" w:rsidP="00FA6626">
            <w:pPr>
              <w:spacing w:after="0" w:line="240" w:lineRule="auto"/>
              <w:ind w:left="-98" w:right="-108"/>
              <w:rPr>
                <w:rFonts w:asciiTheme="majorBidi" w:hAnsiTheme="majorBidi" w:cstheme="majorBidi"/>
                <w:sz w:val="24"/>
                <w:szCs w:val="24"/>
                <w:u w:val="single"/>
                <w:cs/>
              </w:rPr>
            </w:pPr>
            <w:r w:rsidRPr="00272CC8">
              <w:rPr>
                <w:rFonts w:asciiTheme="majorBidi" w:hAnsiTheme="majorBidi" w:cstheme="majorBidi"/>
                <w:b/>
                <w:bCs/>
                <w:sz w:val="24"/>
                <w:szCs w:val="24"/>
                <w:u w:val="single"/>
              </w:rPr>
              <w:t>Cost</w:t>
            </w:r>
          </w:p>
        </w:tc>
        <w:tc>
          <w:tcPr>
            <w:tcW w:w="1275" w:type="dxa"/>
            <w:tcBorders>
              <w:left w:val="nil"/>
            </w:tcBorders>
            <w:shd w:val="clear" w:color="auto" w:fill="auto"/>
            <w:vAlign w:val="center"/>
          </w:tcPr>
          <w:p w14:paraId="60EE22F7" w14:textId="77777777" w:rsidR="00FA6626" w:rsidRPr="00272CC8" w:rsidRDefault="00FA6626" w:rsidP="00FA6626">
            <w:pPr>
              <w:tabs>
                <w:tab w:val="left" w:pos="522"/>
              </w:tabs>
              <w:spacing w:after="0" w:line="240" w:lineRule="auto"/>
              <w:ind w:right="-18"/>
              <w:rPr>
                <w:rFonts w:asciiTheme="majorBidi" w:hAnsiTheme="majorBidi" w:cstheme="majorBidi"/>
                <w:sz w:val="24"/>
                <w:szCs w:val="24"/>
              </w:rPr>
            </w:pPr>
          </w:p>
        </w:tc>
        <w:tc>
          <w:tcPr>
            <w:tcW w:w="270" w:type="dxa"/>
          </w:tcPr>
          <w:p w14:paraId="2AC04C54" w14:textId="77777777" w:rsidR="00FA6626" w:rsidRPr="00272CC8" w:rsidRDefault="00FA6626" w:rsidP="00FA6626">
            <w:pPr>
              <w:tabs>
                <w:tab w:val="left" w:pos="522"/>
              </w:tabs>
              <w:spacing w:after="0" w:line="240" w:lineRule="auto"/>
              <w:ind w:right="-18"/>
              <w:rPr>
                <w:rFonts w:asciiTheme="majorBidi" w:hAnsiTheme="majorBidi" w:cstheme="majorBidi"/>
                <w:sz w:val="24"/>
                <w:szCs w:val="24"/>
              </w:rPr>
            </w:pPr>
          </w:p>
        </w:tc>
        <w:tc>
          <w:tcPr>
            <w:tcW w:w="1148" w:type="dxa"/>
            <w:shd w:val="clear" w:color="auto" w:fill="auto"/>
            <w:vAlign w:val="center"/>
          </w:tcPr>
          <w:p w14:paraId="2E3CE9E4" w14:textId="77777777" w:rsidR="00FA6626" w:rsidRPr="00272CC8" w:rsidRDefault="00FA6626" w:rsidP="00FA6626">
            <w:pPr>
              <w:spacing w:after="0" w:line="240" w:lineRule="auto"/>
              <w:ind w:right="-18"/>
              <w:rPr>
                <w:rFonts w:asciiTheme="majorBidi" w:hAnsiTheme="majorBidi" w:cstheme="majorBidi"/>
                <w:sz w:val="24"/>
                <w:szCs w:val="24"/>
              </w:rPr>
            </w:pPr>
          </w:p>
        </w:tc>
        <w:tc>
          <w:tcPr>
            <w:tcW w:w="236" w:type="dxa"/>
          </w:tcPr>
          <w:p w14:paraId="71E58C38" w14:textId="77777777" w:rsidR="00FA6626" w:rsidRPr="00272CC8" w:rsidRDefault="00FA6626" w:rsidP="00FA6626">
            <w:pPr>
              <w:spacing w:after="0" w:line="240" w:lineRule="auto"/>
              <w:ind w:right="-18"/>
              <w:jc w:val="right"/>
              <w:rPr>
                <w:rFonts w:asciiTheme="majorBidi" w:hAnsiTheme="majorBidi" w:cstheme="majorBidi"/>
                <w:sz w:val="24"/>
                <w:szCs w:val="24"/>
              </w:rPr>
            </w:pPr>
          </w:p>
        </w:tc>
        <w:tc>
          <w:tcPr>
            <w:tcW w:w="1181" w:type="dxa"/>
          </w:tcPr>
          <w:p w14:paraId="0E41299F" w14:textId="77777777" w:rsidR="00FA6626" w:rsidRPr="00272CC8" w:rsidRDefault="00FA6626" w:rsidP="00FA6626">
            <w:pPr>
              <w:spacing w:after="0" w:line="240" w:lineRule="auto"/>
              <w:ind w:right="-18"/>
              <w:jc w:val="right"/>
              <w:rPr>
                <w:rFonts w:asciiTheme="majorBidi" w:hAnsiTheme="majorBidi" w:cstheme="majorBidi"/>
                <w:sz w:val="24"/>
                <w:szCs w:val="24"/>
              </w:rPr>
            </w:pPr>
          </w:p>
        </w:tc>
        <w:tc>
          <w:tcPr>
            <w:tcW w:w="236" w:type="dxa"/>
          </w:tcPr>
          <w:p w14:paraId="74E6742D" w14:textId="77777777" w:rsidR="00FA6626" w:rsidRPr="00272CC8" w:rsidRDefault="00FA6626" w:rsidP="00FA6626">
            <w:pPr>
              <w:spacing w:after="0" w:line="240" w:lineRule="auto"/>
              <w:ind w:right="-18"/>
              <w:jc w:val="right"/>
              <w:rPr>
                <w:rFonts w:asciiTheme="majorBidi" w:hAnsiTheme="majorBidi" w:cstheme="majorBidi"/>
                <w:sz w:val="24"/>
                <w:szCs w:val="24"/>
              </w:rPr>
            </w:pPr>
          </w:p>
        </w:tc>
        <w:tc>
          <w:tcPr>
            <w:tcW w:w="1270" w:type="dxa"/>
            <w:shd w:val="clear" w:color="auto" w:fill="auto"/>
          </w:tcPr>
          <w:p w14:paraId="4803E420" w14:textId="77777777" w:rsidR="00FA6626" w:rsidRPr="00272CC8" w:rsidRDefault="00FA6626" w:rsidP="00FA6626">
            <w:pPr>
              <w:spacing w:after="0" w:line="240" w:lineRule="auto"/>
              <w:ind w:right="-18"/>
              <w:jc w:val="right"/>
              <w:rPr>
                <w:rFonts w:asciiTheme="majorBidi" w:hAnsiTheme="majorBidi" w:cstheme="majorBidi"/>
                <w:sz w:val="24"/>
                <w:szCs w:val="24"/>
              </w:rPr>
            </w:pPr>
          </w:p>
        </w:tc>
        <w:tc>
          <w:tcPr>
            <w:tcW w:w="236" w:type="dxa"/>
          </w:tcPr>
          <w:p w14:paraId="58536A2D" w14:textId="77777777" w:rsidR="00FA6626" w:rsidRPr="00272CC8" w:rsidRDefault="00FA6626" w:rsidP="00FA6626">
            <w:pPr>
              <w:tabs>
                <w:tab w:val="left" w:pos="5562"/>
              </w:tabs>
              <w:spacing w:after="0" w:line="240" w:lineRule="auto"/>
              <w:ind w:right="-18"/>
              <w:jc w:val="right"/>
              <w:rPr>
                <w:rFonts w:asciiTheme="majorBidi" w:hAnsiTheme="majorBidi" w:cstheme="majorBidi"/>
                <w:sz w:val="24"/>
                <w:szCs w:val="24"/>
              </w:rPr>
            </w:pPr>
          </w:p>
        </w:tc>
        <w:tc>
          <w:tcPr>
            <w:tcW w:w="1519" w:type="dxa"/>
          </w:tcPr>
          <w:p w14:paraId="131D364A" w14:textId="77777777" w:rsidR="00FA6626" w:rsidRPr="00272CC8" w:rsidRDefault="00FA6626" w:rsidP="00FA6626">
            <w:pPr>
              <w:tabs>
                <w:tab w:val="left" w:pos="5562"/>
              </w:tabs>
              <w:spacing w:after="0" w:line="240" w:lineRule="auto"/>
              <w:ind w:right="-18"/>
              <w:jc w:val="right"/>
              <w:rPr>
                <w:rFonts w:asciiTheme="majorBidi" w:hAnsiTheme="majorBidi" w:cstheme="majorBidi"/>
                <w:sz w:val="24"/>
                <w:szCs w:val="24"/>
              </w:rPr>
            </w:pPr>
          </w:p>
        </w:tc>
        <w:tc>
          <w:tcPr>
            <w:tcW w:w="236" w:type="dxa"/>
          </w:tcPr>
          <w:p w14:paraId="62B8649C" w14:textId="77777777" w:rsidR="00FA6626" w:rsidRPr="00272CC8" w:rsidRDefault="00FA6626" w:rsidP="00FA6626">
            <w:pPr>
              <w:pStyle w:val="a0"/>
              <w:tabs>
                <w:tab w:val="left" w:pos="1062"/>
              </w:tabs>
              <w:ind w:right="-18"/>
              <w:rPr>
                <w:rFonts w:asciiTheme="majorBidi" w:hAnsiTheme="majorBidi" w:cstheme="majorBidi"/>
                <w:sz w:val="24"/>
                <w:szCs w:val="24"/>
                <w:lang w:val="en-US"/>
              </w:rPr>
            </w:pPr>
          </w:p>
        </w:tc>
        <w:tc>
          <w:tcPr>
            <w:tcW w:w="1108" w:type="dxa"/>
          </w:tcPr>
          <w:p w14:paraId="56F8A98F" w14:textId="77777777" w:rsidR="00FA6626" w:rsidRPr="00272CC8" w:rsidRDefault="00FA6626" w:rsidP="00FA6626">
            <w:pPr>
              <w:pStyle w:val="a0"/>
              <w:tabs>
                <w:tab w:val="left" w:pos="1062"/>
              </w:tabs>
              <w:ind w:right="-18"/>
              <w:rPr>
                <w:rFonts w:asciiTheme="majorBidi" w:hAnsiTheme="majorBidi" w:cstheme="majorBidi"/>
                <w:sz w:val="24"/>
                <w:szCs w:val="24"/>
                <w:lang w:val="en-US"/>
              </w:rPr>
            </w:pPr>
          </w:p>
        </w:tc>
        <w:tc>
          <w:tcPr>
            <w:tcW w:w="236" w:type="dxa"/>
          </w:tcPr>
          <w:p w14:paraId="1C8DBA94" w14:textId="77777777" w:rsidR="00FA6626" w:rsidRPr="00272CC8" w:rsidRDefault="00FA6626" w:rsidP="00FA6626">
            <w:pPr>
              <w:pStyle w:val="a0"/>
              <w:ind w:right="-18"/>
              <w:rPr>
                <w:rFonts w:asciiTheme="majorBidi" w:hAnsiTheme="majorBidi" w:cstheme="majorBidi"/>
                <w:sz w:val="24"/>
                <w:szCs w:val="24"/>
                <w:lang w:val="en-US"/>
              </w:rPr>
            </w:pPr>
          </w:p>
        </w:tc>
        <w:tc>
          <w:tcPr>
            <w:tcW w:w="1178" w:type="dxa"/>
          </w:tcPr>
          <w:p w14:paraId="043B7B43" w14:textId="77777777" w:rsidR="00FA6626" w:rsidRPr="00272CC8" w:rsidRDefault="00FA6626" w:rsidP="00FA6626">
            <w:pPr>
              <w:pStyle w:val="a0"/>
              <w:ind w:right="-18"/>
              <w:rPr>
                <w:rFonts w:asciiTheme="majorBidi" w:hAnsiTheme="majorBidi" w:cstheme="majorBidi"/>
                <w:sz w:val="24"/>
                <w:szCs w:val="24"/>
                <w:lang w:val="en-US"/>
              </w:rPr>
            </w:pPr>
          </w:p>
        </w:tc>
        <w:tc>
          <w:tcPr>
            <w:tcW w:w="236" w:type="dxa"/>
          </w:tcPr>
          <w:p w14:paraId="78F4755B" w14:textId="77777777" w:rsidR="00FA6626" w:rsidRPr="00272CC8" w:rsidRDefault="00FA6626" w:rsidP="00FA6626">
            <w:pPr>
              <w:pStyle w:val="a0"/>
              <w:tabs>
                <w:tab w:val="left" w:pos="972"/>
                <w:tab w:val="left" w:pos="1152"/>
              </w:tabs>
              <w:ind w:right="-18"/>
              <w:rPr>
                <w:rFonts w:asciiTheme="majorBidi" w:hAnsiTheme="majorBidi" w:cstheme="majorBidi"/>
                <w:sz w:val="24"/>
                <w:szCs w:val="24"/>
                <w:lang w:val="en-US"/>
              </w:rPr>
            </w:pPr>
          </w:p>
        </w:tc>
        <w:tc>
          <w:tcPr>
            <w:tcW w:w="1043" w:type="dxa"/>
          </w:tcPr>
          <w:p w14:paraId="554710DA" w14:textId="77777777" w:rsidR="00FA6626" w:rsidRPr="00272CC8" w:rsidRDefault="00FA6626" w:rsidP="00FA6626">
            <w:pPr>
              <w:pStyle w:val="Header"/>
              <w:ind w:right="-18"/>
              <w:rPr>
                <w:rFonts w:asciiTheme="majorBidi" w:hAnsiTheme="majorBidi" w:cstheme="majorBidi"/>
                <w:sz w:val="24"/>
                <w:szCs w:val="24"/>
              </w:rPr>
            </w:pPr>
          </w:p>
        </w:tc>
        <w:tc>
          <w:tcPr>
            <w:tcW w:w="236" w:type="dxa"/>
          </w:tcPr>
          <w:p w14:paraId="225E7182" w14:textId="77777777" w:rsidR="00FA6626" w:rsidRPr="00272CC8" w:rsidRDefault="00FA6626" w:rsidP="00FA6626">
            <w:pPr>
              <w:pStyle w:val="Header"/>
              <w:ind w:right="-18"/>
              <w:rPr>
                <w:rFonts w:asciiTheme="majorBidi" w:hAnsiTheme="majorBidi" w:cstheme="majorBidi"/>
                <w:sz w:val="24"/>
                <w:szCs w:val="24"/>
              </w:rPr>
            </w:pPr>
          </w:p>
        </w:tc>
        <w:tc>
          <w:tcPr>
            <w:tcW w:w="1397" w:type="dxa"/>
          </w:tcPr>
          <w:p w14:paraId="1C355ACD" w14:textId="77777777" w:rsidR="00FA6626" w:rsidRPr="00272CC8" w:rsidRDefault="00FA6626" w:rsidP="00FA6626">
            <w:pPr>
              <w:pStyle w:val="Header"/>
              <w:ind w:right="-18"/>
              <w:rPr>
                <w:rFonts w:asciiTheme="majorBidi" w:hAnsiTheme="majorBidi" w:cstheme="majorBidi"/>
                <w:sz w:val="24"/>
                <w:szCs w:val="24"/>
              </w:rPr>
            </w:pPr>
          </w:p>
        </w:tc>
      </w:tr>
      <w:tr w:rsidR="003E74FC" w:rsidRPr="00272CC8" w14:paraId="59B595DC" w14:textId="77777777" w:rsidTr="001A3470">
        <w:trPr>
          <w:trHeight w:val="18"/>
        </w:trPr>
        <w:tc>
          <w:tcPr>
            <w:tcW w:w="1843" w:type="dxa"/>
            <w:shd w:val="clear" w:color="auto" w:fill="auto"/>
            <w:vAlign w:val="center"/>
          </w:tcPr>
          <w:p w14:paraId="1C25F9D4" w14:textId="77777777" w:rsidR="003E74FC" w:rsidRPr="00272CC8" w:rsidRDefault="003E74FC" w:rsidP="003E74FC">
            <w:pPr>
              <w:spacing w:after="0" w:line="240" w:lineRule="auto"/>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275" w:type="dxa"/>
            <w:tcBorders>
              <w:left w:val="nil"/>
            </w:tcBorders>
            <w:shd w:val="clear" w:color="auto" w:fill="auto"/>
            <w:vAlign w:val="bottom"/>
          </w:tcPr>
          <w:p w14:paraId="77EE0A43" w14:textId="10877408"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143,322,445.70</w:t>
            </w:r>
          </w:p>
        </w:tc>
        <w:tc>
          <w:tcPr>
            <w:tcW w:w="270" w:type="dxa"/>
            <w:vAlign w:val="bottom"/>
          </w:tcPr>
          <w:p w14:paraId="020C9ACA"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389AE0F8" w14:textId="09102355"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120,000.00</w:t>
            </w:r>
          </w:p>
        </w:tc>
        <w:tc>
          <w:tcPr>
            <w:tcW w:w="236" w:type="dxa"/>
            <w:vAlign w:val="bottom"/>
          </w:tcPr>
          <w:p w14:paraId="28B55CAB"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vAlign w:val="bottom"/>
          </w:tcPr>
          <w:p w14:paraId="50B0DD0B" w14:textId="6118619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32,267,942.22</w:t>
            </w:r>
          </w:p>
        </w:tc>
        <w:tc>
          <w:tcPr>
            <w:tcW w:w="236" w:type="dxa"/>
            <w:vAlign w:val="bottom"/>
          </w:tcPr>
          <w:p w14:paraId="2C1CCF6E"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vAlign w:val="bottom"/>
          </w:tcPr>
          <w:p w14:paraId="684E8008" w14:textId="612B179F"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91,985,195.98</w:t>
            </w:r>
          </w:p>
        </w:tc>
        <w:tc>
          <w:tcPr>
            <w:tcW w:w="236" w:type="dxa"/>
            <w:vAlign w:val="bottom"/>
          </w:tcPr>
          <w:p w14:paraId="2692A147"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vAlign w:val="bottom"/>
          </w:tcPr>
          <w:p w14:paraId="6241E99F" w14:textId="2E5EFD53"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4,429,818.65</w:t>
            </w:r>
          </w:p>
        </w:tc>
        <w:tc>
          <w:tcPr>
            <w:tcW w:w="236" w:type="dxa"/>
            <w:vAlign w:val="bottom"/>
          </w:tcPr>
          <w:p w14:paraId="15AC67E2"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121A0AE4" w14:textId="7D713027"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6,633,792.51</w:t>
            </w:r>
          </w:p>
        </w:tc>
        <w:tc>
          <w:tcPr>
            <w:tcW w:w="236" w:type="dxa"/>
            <w:vAlign w:val="bottom"/>
          </w:tcPr>
          <w:p w14:paraId="0C2092BD"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58AA2231" w14:textId="1BB3F1DD"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79,229,884.63</w:t>
            </w:r>
          </w:p>
        </w:tc>
        <w:tc>
          <w:tcPr>
            <w:tcW w:w="236" w:type="dxa"/>
            <w:vAlign w:val="bottom"/>
          </w:tcPr>
          <w:p w14:paraId="11EEA139"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vAlign w:val="bottom"/>
          </w:tcPr>
          <w:p w14:paraId="0AABBF02" w14:textId="3306CE1D" w:rsidR="003E74FC" w:rsidRPr="00272CC8" w:rsidRDefault="003E74FC" w:rsidP="003E74FC">
            <w:pPr>
              <w:pStyle w:val="Header"/>
              <w:ind w:right="-18"/>
              <w:jc w:val="right"/>
              <w:rPr>
                <w:rFonts w:asciiTheme="majorBidi" w:hAnsiTheme="majorBidi" w:cstheme="majorBidi"/>
                <w:i/>
                <w:iCs/>
                <w:szCs w:val="22"/>
              </w:rPr>
            </w:pPr>
            <w:r w:rsidRPr="00272CC8">
              <w:rPr>
                <w:rFonts w:ascii="Angsana New" w:hAnsi="Angsana New"/>
                <w:iCs/>
                <w:szCs w:val="22"/>
              </w:rPr>
              <w:t xml:space="preserve">-   </w:t>
            </w:r>
          </w:p>
        </w:tc>
        <w:tc>
          <w:tcPr>
            <w:tcW w:w="236" w:type="dxa"/>
            <w:vAlign w:val="bottom"/>
          </w:tcPr>
          <w:p w14:paraId="79CB6526" w14:textId="77777777" w:rsidR="003E74FC" w:rsidRPr="00272CC8" w:rsidRDefault="003E74FC" w:rsidP="003E74FC">
            <w:pPr>
              <w:pStyle w:val="Header"/>
              <w:ind w:right="-18"/>
              <w:jc w:val="right"/>
              <w:rPr>
                <w:rFonts w:asciiTheme="majorBidi" w:hAnsiTheme="majorBidi" w:cstheme="majorBidi"/>
                <w:i/>
                <w:iCs/>
                <w:szCs w:val="22"/>
              </w:rPr>
            </w:pPr>
          </w:p>
        </w:tc>
        <w:tc>
          <w:tcPr>
            <w:tcW w:w="1397" w:type="dxa"/>
            <w:vAlign w:val="bottom"/>
          </w:tcPr>
          <w:p w14:paraId="0AF45034" w14:textId="42D5C358" w:rsidR="003E74FC" w:rsidRPr="00272CC8" w:rsidRDefault="003E74FC" w:rsidP="003E74FC">
            <w:pPr>
              <w:pStyle w:val="Header"/>
              <w:ind w:right="-18"/>
              <w:jc w:val="right"/>
              <w:rPr>
                <w:rFonts w:asciiTheme="majorBidi" w:hAnsiTheme="majorBidi" w:cstheme="majorBidi"/>
                <w:i/>
                <w:iCs/>
                <w:szCs w:val="22"/>
              </w:rPr>
            </w:pPr>
            <w:r w:rsidRPr="00272CC8">
              <w:rPr>
                <w:rFonts w:ascii="Angsana New" w:hAnsi="Angsana New"/>
                <w:iCs/>
                <w:szCs w:val="22"/>
              </w:rPr>
              <w:t>357,989,079.69</w:t>
            </w:r>
          </w:p>
        </w:tc>
      </w:tr>
      <w:tr w:rsidR="003E74FC" w:rsidRPr="00272CC8" w14:paraId="6960A2CF" w14:textId="77777777" w:rsidTr="00C042F0">
        <w:trPr>
          <w:trHeight w:val="18"/>
        </w:trPr>
        <w:tc>
          <w:tcPr>
            <w:tcW w:w="1843" w:type="dxa"/>
            <w:shd w:val="clear" w:color="auto" w:fill="auto"/>
          </w:tcPr>
          <w:p w14:paraId="2642F0E4"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Addition</w:t>
            </w:r>
          </w:p>
        </w:tc>
        <w:tc>
          <w:tcPr>
            <w:tcW w:w="1275" w:type="dxa"/>
            <w:tcBorders>
              <w:left w:val="nil"/>
            </w:tcBorders>
            <w:shd w:val="clear" w:color="auto" w:fill="auto"/>
            <w:vAlign w:val="bottom"/>
          </w:tcPr>
          <w:p w14:paraId="712017BE" w14:textId="1A0068A6"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6,140,420.00</w:t>
            </w:r>
          </w:p>
        </w:tc>
        <w:tc>
          <w:tcPr>
            <w:tcW w:w="270" w:type="dxa"/>
            <w:vAlign w:val="bottom"/>
          </w:tcPr>
          <w:p w14:paraId="773BC7B6"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4B697C57" w14:textId="5BB9CDF2"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28D3ECC0"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tcPr>
          <w:p w14:paraId="652E3EBD" w14:textId="6D9DD85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3A29D352"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vAlign w:val="bottom"/>
          </w:tcPr>
          <w:p w14:paraId="719CB186" w14:textId="1B4DE3EF"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493,772.00</w:t>
            </w:r>
          </w:p>
        </w:tc>
        <w:tc>
          <w:tcPr>
            <w:tcW w:w="236" w:type="dxa"/>
            <w:vAlign w:val="bottom"/>
          </w:tcPr>
          <w:p w14:paraId="23535F7D"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vAlign w:val="bottom"/>
          </w:tcPr>
          <w:p w14:paraId="5082F0FC" w14:textId="7E75DA7A"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333,236.10</w:t>
            </w:r>
          </w:p>
        </w:tc>
        <w:tc>
          <w:tcPr>
            <w:tcW w:w="236" w:type="dxa"/>
            <w:vAlign w:val="bottom"/>
          </w:tcPr>
          <w:p w14:paraId="4A63E4B0"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7549186A" w14:textId="0A21759A"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239,979.67</w:t>
            </w:r>
          </w:p>
        </w:tc>
        <w:tc>
          <w:tcPr>
            <w:tcW w:w="236" w:type="dxa"/>
            <w:vAlign w:val="bottom"/>
          </w:tcPr>
          <w:p w14:paraId="103A8A9B"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30E40598" w14:textId="3C4BA660"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39,253.04</w:t>
            </w:r>
          </w:p>
        </w:tc>
        <w:tc>
          <w:tcPr>
            <w:tcW w:w="236" w:type="dxa"/>
            <w:vAlign w:val="bottom"/>
          </w:tcPr>
          <w:p w14:paraId="36B77548"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vAlign w:val="bottom"/>
          </w:tcPr>
          <w:p w14:paraId="371B1590" w14:textId="0BABABDA"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982,355.29</w:t>
            </w:r>
          </w:p>
        </w:tc>
        <w:tc>
          <w:tcPr>
            <w:tcW w:w="236" w:type="dxa"/>
            <w:vAlign w:val="bottom"/>
          </w:tcPr>
          <w:p w14:paraId="2516F6F4" w14:textId="77777777" w:rsidR="003E74FC" w:rsidRPr="00272CC8" w:rsidRDefault="003E74FC" w:rsidP="003E74FC">
            <w:pPr>
              <w:pStyle w:val="Header"/>
              <w:ind w:right="-18"/>
              <w:jc w:val="right"/>
              <w:rPr>
                <w:rFonts w:asciiTheme="majorBidi" w:hAnsiTheme="majorBidi" w:cstheme="majorBidi"/>
                <w:i/>
                <w:szCs w:val="22"/>
              </w:rPr>
            </w:pPr>
          </w:p>
        </w:tc>
        <w:tc>
          <w:tcPr>
            <w:tcW w:w="1397" w:type="dxa"/>
            <w:vAlign w:val="bottom"/>
          </w:tcPr>
          <w:p w14:paraId="7D0CA69C" w14:textId="33531903"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8,229,016.10</w:t>
            </w:r>
          </w:p>
        </w:tc>
      </w:tr>
      <w:tr w:rsidR="003E74FC" w:rsidRPr="00272CC8" w14:paraId="712E1B53" w14:textId="77777777" w:rsidTr="00C042F0">
        <w:trPr>
          <w:trHeight w:val="18"/>
        </w:trPr>
        <w:tc>
          <w:tcPr>
            <w:tcW w:w="1843" w:type="dxa"/>
            <w:shd w:val="clear" w:color="auto" w:fill="auto"/>
          </w:tcPr>
          <w:p w14:paraId="42558C42" w14:textId="77777777" w:rsidR="003E74FC" w:rsidRPr="00272CC8" w:rsidRDefault="003E74FC" w:rsidP="003E74FC">
            <w:pPr>
              <w:spacing w:after="0" w:line="240" w:lineRule="auto"/>
              <w:ind w:left="-98" w:right="-108"/>
              <w:rPr>
                <w:rFonts w:asciiTheme="majorBidi" w:hAnsiTheme="majorBidi" w:cstheme="majorBidi"/>
                <w:sz w:val="24"/>
                <w:szCs w:val="24"/>
              </w:rPr>
            </w:pPr>
            <w:r w:rsidRPr="00272CC8">
              <w:rPr>
                <w:rFonts w:asciiTheme="majorBidi" w:hAnsiTheme="majorBidi" w:cstheme="majorBidi"/>
                <w:sz w:val="24"/>
                <w:szCs w:val="24"/>
              </w:rPr>
              <w:t>Increased from purchase of investments in subsidiaries</w:t>
            </w:r>
          </w:p>
        </w:tc>
        <w:tc>
          <w:tcPr>
            <w:tcW w:w="1275" w:type="dxa"/>
            <w:tcBorders>
              <w:left w:val="nil"/>
            </w:tcBorders>
            <w:shd w:val="clear" w:color="auto" w:fill="auto"/>
            <w:vAlign w:val="bottom"/>
          </w:tcPr>
          <w:p w14:paraId="66F2A01C" w14:textId="3085CCBC"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450,377,276.64</w:t>
            </w:r>
          </w:p>
        </w:tc>
        <w:tc>
          <w:tcPr>
            <w:tcW w:w="270" w:type="dxa"/>
            <w:vAlign w:val="bottom"/>
          </w:tcPr>
          <w:p w14:paraId="04F52DBD"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4CE85DC9" w14:textId="23A9145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317,757.00</w:t>
            </w:r>
          </w:p>
        </w:tc>
        <w:tc>
          <w:tcPr>
            <w:tcW w:w="236" w:type="dxa"/>
            <w:vAlign w:val="bottom"/>
          </w:tcPr>
          <w:p w14:paraId="0962D5B8"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tcPr>
          <w:p w14:paraId="2FADA453" w14:textId="11FA1EAD"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23,412,116.65</w:t>
            </w:r>
          </w:p>
        </w:tc>
        <w:tc>
          <w:tcPr>
            <w:tcW w:w="236" w:type="dxa"/>
            <w:vAlign w:val="bottom"/>
          </w:tcPr>
          <w:p w14:paraId="3385CBA3"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tcPr>
          <w:p w14:paraId="2EE1EAA2" w14:textId="59B1239C"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2BF30818"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vAlign w:val="bottom"/>
          </w:tcPr>
          <w:p w14:paraId="258A3FE3" w14:textId="2A40C433"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3,784,336,732.69</w:t>
            </w:r>
          </w:p>
        </w:tc>
        <w:tc>
          <w:tcPr>
            <w:tcW w:w="236" w:type="dxa"/>
            <w:vAlign w:val="bottom"/>
          </w:tcPr>
          <w:p w14:paraId="43C19FA9"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7616F912" w14:textId="33F72708"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791,586.60</w:t>
            </w:r>
          </w:p>
        </w:tc>
        <w:tc>
          <w:tcPr>
            <w:tcW w:w="236" w:type="dxa"/>
            <w:vAlign w:val="bottom"/>
          </w:tcPr>
          <w:p w14:paraId="6A5E3035"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3A6C4715" w14:textId="609FC62E"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249,606.39</w:t>
            </w:r>
          </w:p>
        </w:tc>
        <w:tc>
          <w:tcPr>
            <w:tcW w:w="236" w:type="dxa"/>
            <w:vAlign w:val="bottom"/>
          </w:tcPr>
          <w:p w14:paraId="66EFC4B2"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vAlign w:val="bottom"/>
          </w:tcPr>
          <w:p w14:paraId="1759D93A" w14:textId="7016415F"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1,487,063.35</w:t>
            </w:r>
          </w:p>
        </w:tc>
        <w:tc>
          <w:tcPr>
            <w:tcW w:w="236" w:type="dxa"/>
            <w:vAlign w:val="bottom"/>
          </w:tcPr>
          <w:p w14:paraId="6CEF4382" w14:textId="77777777" w:rsidR="003E74FC" w:rsidRPr="00272CC8" w:rsidRDefault="003E74FC" w:rsidP="003E74FC">
            <w:pPr>
              <w:pStyle w:val="Header"/>
              <w:ind w:right="-18"/>
              <w:jc w:val="right"/>
              <w:rPr>
                <w:rFonts w:asciiTheme="majorBidi" w:hAnsiTheme="majorBidi" w:cstheme="majorBidi"/>
                <w:i/>
                <w:szCs w:val="22"/>
              </w:rPr>
            </w:pPr>
          </w:p>
        </w:tc>
        <w:tc>
          <w:tcPr>
            <w:tcW w:w="1397" w:type="dxa"/>
            <w:vAlign w:val="bottom"/>
          </w:tcPr>
          <w:p w14:paraId="31FDD055" w14:textId="68B3C98B"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4,260,972,139.32</w:t>
            </w:r>
          </w:p>
        </w:tc>
      </w:tr>
      <w:tr w:rsidR="003E74FC" w:rsidRPr="00272CC8" w14:paraId="06EED428" w14:textId="77777777" w:rsidTr="00C042F0">
        <w:trPr>
          <w:trHeight w:val="18"/>
        </w:trPr>
        <w:tc>
          <w:tcPr>
            <w:tcW w:w="1843" w:type="dxa"/>
            <w:shd w:val="clear" w:color="auto" w:fill="auto"/>
          </w:tcPr>
          <w:p w14:paraId="10DB462D"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Disposals</w:t>
            </w:r>
          </w:p>
        </w:tc>
        <w:tc>
          <w:tcPr>
            <w:tcW w:w="1275" w:type="dxa"/>
            <w:tcBorders>
              <w:left w:val="nil"/>
            </w:tcBorders>
            <w:shd w:val="clear" w:color="auto" w:fill="auto"/>
            <w:vAlign w:val="bottom"/>
          </w:tcPr>
          <w:p w14:paraId="471FEC1D" w14:textId="5F5E48E7"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 xml:space="preserve">-   </w:t>
            </w:r>
          </w:p>
        </w:tc>
        <w:tc>
          <w:tcPr>
            <w:tcW w:w="270" w:type="dxa"/>
            <w:vAlign w:val="bottom"/>
          </w:tcPr>
          <w:p w14:paraId="2EB1DE1E"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tcPr>
          <w:p w14:paraId="78A2E69B" w14:textId="3C62FA16"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1C75D3FA"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vAlign w:val="bottom"/>
          </w:tcPr>
          <w:p w14:paraId="6F51E779" w14:textId="589C8EDE"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(194,278.27)</w:t>
            </w:r>
          </w:p>
        </w:tc>
        <w:tc>
          <w:tcPr>
            <w:tcW w:w="236" w:type="dxa"/>
            <w:vAlign w:val="bottom"/>
          </w:tcPr>
          <w:p w14:paraId="3429FC00"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tcPr>
          <w:p w14:paraId="49B56D55" w14:textId="6F29B927"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50302DD8"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tcPr>
          <w:p w14:paraId="635B9ABF" w14:textId="5A045FB4"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4C4C8513"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2E9A1520" w14:textId="2A850634"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(28,490.00)</w:t>
            </w:r>
          </w:p>
        </w:tc>
        <w:tc>
          <w:tcPr>
            <w:tcW w:w="236" w:type="dxa"/>
            <w:vAlign w:val="bottom"/>
          </w:tcPr>
          <w:p w14:paraId="682943B1"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1216B9B1" w14:textId="0F7F140C"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(16,206,728.98)</w:t>
            </w:r>
          </w:p>
        </w:tc>
        <w:tc>
          <w:tcPr>
            <w:tcW w:w="236" w:type="dxa"/>
            <w:vAlign w:val="bottom"/>
          </w:tcPr>
          <w:p w14:paraId="0CDE6D5B"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vAlign w:val="bottom"/>
          </w:tcPr>
          <w:p w14:paraId="4C15FC6C" w14:textId="7E29422C"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iCs/>
                <w:szCs w:val="22"/>
              </w:rPr>
              <w:t>-</w:t>
            </w:r>
          </w:p>
        </w:tc>
        <w:tc>
          <w:tcPr>
            <w:tcW w:w="236" w:type="dxa"/>
            <w:vAlign w:val="bottom"/>
          </w:tcPr>
          <w:p w14:paraId="02819634" w14:textId="77777777" w:rsidR="003E74FC" w:rsidRPr="00272CC8" w:rsidRDefault="003E74FC" w:rsidP="003E74FC">
            <w:pPr>
              <w:pStyle w:val="Header"/>
              <w:ind w:right="-18"/>
              <w:jc w:val="right"/>
              <w:rPr>
                <w:rFonts w:asciiTheme="majorBidi" w:hAnsiTheme="majorBidi" w:cstheme="majorBidi"/>
                <w:i/>
                <w:szCs w:val="22"/>
              </w:rPr>
            </w:pPr>
          </w:p>
        </w:tc>
        <w:tc>
          <w:tcPr>
            <w:tcW w:w="1397" w:type="dxa"/>
            <w:vAlign w:val="bottom"/>
          </w:tcPr>
          <w:p w14:paraId="406BE9A2" w14:textId="189F72B1"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(16,429,497.25)</w:t>
            </w:r>
          </w:p>
        </w:tc>
      </w:tr>
      <w:tr w:rsidR="003E74FC" w:rsidRPr="00272CC8" w14:paraId="0FCE9158" w14:textId="77777777" w:rsidTr="00C042F0">
        <w:trPr>
          <w:trHeight w:val="18"/>
        </w:trPr>
        <w:tc>
          <w:tcPr>
            <w:tcW w:w="1843" w:type="dxa"/>
            <w:shd w:val="clear" w:color="auto" w:fill="auto"/>
          </w:tcPr>
          <w:p w14:paraId="587DBF71" w14:textId="65460DA5" w:rsidR="003E74FC" w:rsidRPr="00272CC8" w:rsidRDefault="003E74FC" w:rsidP="003E74FC">
            <w:pPr>
              <w:spacing w:after="0" w:line="240" w:lineRule="auto"/>
              <w:ind w:left="-98" w:right="-108"/>
              <w:rPr>
                <w:rFonts w:asciiTheme="majorBidi" w:hAnsiTheme="majorBidi" w:cstheme="majorBidi"/>
                <w:sz w:val="24"/>
                <w:szCs w:val="24"/>
              </w:rPr>
            </w:pPr>
            <w:r w:rsidRPr="00272CC8">
              <w:rPr>
                <w:rFonts w:asciiTheme="majorBidi" w:hAnsiTheme="majorBidi" w:cstheme="majorBidi"/>
                <w:sz w:val="24"/>
                <w:szCs w:val="24"/>
              </w:rPr>
              <w:t>Decrease from sales of subsidiaries</w:t>
            </w:r>
          </w:p>
        </w:tc>
        <w:tc>
          <w:tcPr>
            <w:tcW w:w="1275" w:type="dxa"/>
            <w:tcBorders>
              <w:left w:val="nil"/>
            </w:tcBorders>
            <w:shd w:val="clear" w:color="auto" w:fill="auto"/>
            <w:vAlign w:val="bottom"/>
          </w:tcPr>
          <w:p w14:paraId="6B2627C4" w14:textId="671525A0"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31D0829D"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tcPr>
          <w:p w14:paraId="272F96FB" w14:textId="175397F2"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67BFDBC5"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tcPr>
          <w:p w14:paraId="465F046F" w14:textId="7377D7CC"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4639F76E"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tcPr>
          <w:p w14:paraId="38D62063" w14:textId="791059FC"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09A53F40"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tcPr>
          <w:p w14:paraId="23782017" w14:textId="0B39F989"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5273E1C7"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42A97DD0" w14:textId="47196B85"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(562,433.12)</w:t>
            </w:r>
          </w:p>
        </w:tc>
        <w:tc>
          <w:tcPr>
            <w:tcW w:w="236" w:type="dxa"/>
            <w:vAlign w:val="bottom"/>
          </w:tcPr>
          <w:p w14:paraId="7B4C6B53"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3DBE5C65" w14:textId="3E046DB2"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(5,157,133.97)</w:t>
            </w:r>
          </w:p>
        </w:tc>
        <w:tc>
          <w:tcPr>
            <w:tcW w:w="236" w:type="dxa"/>
            <w:vAlign w:val="bottom"/>
          </w:tcPr>
          <w:p w14:paraId="4AEB514D"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vAlign w:val="bottom"/>
          </w:tcPr>
          <w:p w14:paraId="409AE32B" w14:textId="2154F263" w:rsidR="003E74FC" w:rsidRPr="00272CC8" w:rsidRDefault="003E74FC" w:rsidP="003E74FC">
            <w:pPr>
              <w:pStyle w:val="Header"/>
              <w:ind w:right="-18"/>
              <w:jc w:val="right"/>
              <w:rPr>
                <w:rFonts w:asciiTheme="majorBidi" w:hAnsiTheme="majorBidi" w:cstheme="majorBidi"/>
                <w:szCs w:val="22"/>
              </w:rPr>
            </w:pPr>
            <w:r w:rsidRPr="00272CC8">
              <w:rPr>
                <w:rFonts w:ascii="Angsana New" w:hAnsi="Angsana New"/>
                <w:iCs/>
                <w:szCs w:val="22"/>
              </w:rPr>
              <w:t>-</w:t>
            </w:r>
          </w:p>
        </w:tc>
        <w:tc>
          <w:tcPr>
            <w:tcW w:w="236" w:type="dxa"/>
            <w:vAlign w:val="bottom"/>
          </w:tcPr>
          <w:p w14:paraId="1109CD8D" w14:textId="77777777" w:rsidR="003E74FC" w:rsidRPr="00272CC8" w:rsidRDefault="003E74FC" w:rsidP="003E74FC">
            <w:pPr>
              <w:pStyle w:val="Header"/>
              <w:ind w:right="-18"/>
              <w:jc w:val="right"/>
              <w:rPr>
                <w:rFonts w:asciiTheme="majorBidi" w:hAnsiTheme="majorBidi" w:cstheme="majorBidi"/>
                <w:i/>
                <w:szCs w:val="22"/>
              </w:rPr>
            </w:pPr>
          </w:p>
        </w:tc>
        <w:tc>
          <w:tcPr>
            <w:tcW w:w="1397" w:type="dxa"/>
            <w:vAlign w:val="bottom"/>
          </w:tcPr>
          <w:p w14:paraId="401F6766" w14:textId="7F2EB569" w:rsidR="003E74FC" w:rsidRPr="00272CC8" w:rsidRDefault="003E74FC" w:rsidP="003E74FC">
            <w:pPr>
              <w:pStyle w:val="Header"/>
              <w:ind w:right="-18"/>
              <w:jc w:val="right"/>
              <w:rPr>
                <w:rFonts w:asciiTheme="majorBidi" w:hAnsiTheme="majorBidi" w:cstheme="majorBidi"/>
                <w:szCs w:val="22"/>
              </w:rPr>
            </w:pPr>
            <w:r w:rsidRPr="00272CC8">
              <w:rPr>
                <w:rFonts w:ascii="Angsana New" w:hAnsi="Angsana New"/>
                <w:szCs w:val="22"/>
              </w:rPr>
              <w:t>(5,719,567.09)</w:t>
            </w:r>
          </w:p>
        </w:tc>
      </w:tr>
      <w:tr w:rsidR="003E74FC" w:rsidRPr="00272CC8" w14:paraId="161AF42A" w14:textId="77777777" w:rsidTr="00C042F0">
        <w:trPr>
          <w:trHeight w:val="18"/>
        </w:trPr>
        <w:tc>
          <w:tcPr>
            <w:tcW w:w="1843" w:type="dxa"/>
            <w:shd w:val="clear" w:color="auto" w:fill="auto"/>
          </w:tcPr>
          <w:p w14:paraId="134DC705" w14:textId="7BA3C53C"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Transfer in (Transfer out)</w:t>
            </w:r>
          </w:p>
        </w:tc>
        <w:tc>
          <w:tcPr>
            <w:tcW w:w="1275" w:type="dxa"/>
            <w:tcBorders>
              <w:left w:val="nil"/>
            </w:tcBorders>
            <w:shd w:val="clear" w:color="auto" w:fill="auto"/>
            <w:vAlign w:val="bottom"/>
          </w:tcPr>
          <w:p w14:paraId="29D8BF0B" w14:textId="1BE7A3D6"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7B25D39F"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tcPr>
          <w:p w14:paraId="753477AA" w14:textId="2A734F02"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78DFAD2A"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181" w:type="dxa"/>
          </w:tcPr>
          <w:p w14:paraId="38032091" w14:textId="44CBF680"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6B051B56" w14:textId="77777777" w:rsidR="003E74FC" w:rsidRPr="00272CC8" w:rsidRDefault="003E74FC" w:rsidP="003E74FC">
            <w:pPr>
              <w:spacing w:after="0" w:line="240" w:lineRule="auto"/>
              <w:ind w:right="-18"/>
              <w:jc w:val="right"/>
              <w:rPr>
                <w:rFonts w:asciiTheme="majorBidi" w:hAnsiTheme="majorBidi" w:cstheme="majorBidi"/>
                <w:szCs w:val="22"/>
              </w:rPr>
            </w:pPr>
          </w:p>
        </w:tc>
        <w:tc>
          <w:tcPr>
            <w:tcW w:w="1270" w:type="dxa"/>
            <w:shd w:val="clear" w:color="auto" w:fill="auto"/>
          </w:tcPr>
          <w:p w14:paraId="3DF6A914" w14:textId="5A7B0018"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3AC14167" w14:textId="77777777" w:rsidR="003E74FC" w:rsidRPr="00272CC8" w:rsidRDefault="003E74FC" w:rsidP="003E74FC">
            <w:pPr>
              <w:tabs>
                <w:tab w:val="left" w:pos="5562"/>
              </w:tabs>
              <w:spacing w:after="0" w:line="240" w:lineRule="auto"/>
              <w:ind w:right="-18"/>
              <w:jc w:val="right"/>
              <w:rPr>
                <w:rFonts w:asciiTheme="majorBidi" w:hAnsiTheme="majorBidi" w:cstheme="majorBidi"/>
                <w:szCs w:val="22"/>
              </w:rPr>
            </w:pPr>
          </w:p>
        </w:tc>
        <w:tc>
          <w:tcPr>
            <w:tcW w:w="1519" w:type="dxa"/>
          </w:tcPr>
          <w:p w14:paraId="22F6DDCB" w14:textId="3CAE71B2" w:rsidR="003E74FC" w:rsidRPr="00272CC8" w:rsidRDefault="003E74FC" w:rsidP="003E74FC">
            <w:pPr>
              <w:tabs>
                <w:tab w:val="left" w:pos="556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73A77242" w14:textId="77777777" w:rsidR="003E74FC" w:rsidRPr="00272CC8" w:rsidRDefault="003E74FC" w:rsidP="003E74FC">
            <w:pPr>
              <w:pStyle w:val="a0"/>
              <w:tabs>
                <w:tab w:val="left" w:pos="1062"/>
              </w:tabs>
              <w:ind w:right="-18"/>
              <w:rPr>
                <w:rFonts w:asciiTheme="majorBidi" w:hAnsiTheme="majorBidi" w:cstheme="majorBidi"/>
                <w:lang w:val="en-US"/>
              </w:rPr>
            </w:pPr>
          </w:p>
        </w:tc>
        <w:tc>
          <w:tcPr>
            <w:tcW w:w="1108" w:type="dxa"/>
            <w:vAlign w:val="bottom"/>
          </w:tcPr>
          <w:p w14:paraId="79D7530C" w14:textId="146D25E8"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38,520.00</w:t>
            </w:r>
          </w:p>
        </w:tc>
        <w:tc>
          <w:tcPr>
            <w:tcW w:w="236" w:type="dxa"/>
            <w:vAlign w:val="bottom"/>
          </w:tcPr>
          <w:p w14:paraId="5499E3FA" w14:textId="77777777" w:rsidR="003E74FC" w:rsidRPr="00272CC8" w:rsidRDefault="003E74FC" w:rsidP="003E74FC">
            <w:pPr>
              <w:pStyle w:val="a0"/>
              <w:ind w:right="-18"/>
              <w:rPr>
                <w:rFonts w:asciiTheme="majorBidi" w:hAnsiTheme="majorBidi" w:cstheme="majorBidi"/>
                <w:lang w:val="en-US"/>
              </w:rPr>
            </w:pPr>
          </w:p>
        </w:tc>
        <w:tc>
          <w:tcPr>
            <w:tcW w:w="1178" w:type="dxa"/>
            <w:vAlign w:val="bottom"/>
          </w:tcPr>
          <w:p w14:paraId="2ECBC7F6" w14:textId="43D26115" w:rsidR="003E74FC" w:rsidRPr="00272CC8" w:rsidRDefault="003E74FC" w:rsidP="003E74FC">
            <w:pPr>
              <w:pStyle w:val="a0"/>
              <w:ind w:right="-18"/>
              <w:rPr>
                <w:rFonts w:asciiTheme="majorBidi" w:hAnsiTheme="majorBidi" w:cstheme="majorBidi"/>
                <w:lang w:val="en-US"/>
              </w:rPr>
            </w:pPr>
            <w:r w:rsidRPr="00272CC8">
              <w:rPr>
                <w:rFonts w:ascii="Angsana New" w:hAnsi="Angsana New"/>
              </w:rPr>
              <w:t>-</w:t>
            </w:r>
          </w:p>
        </w:tc>
        <w:tc>
          <w:tcPr>
            <w:tcW w:w="236" w:type="dxa"/>
            <w:vAlign w:val="bottom"/>
          </w:tcPr>
          <w:p w14:paraId="5AC2EF8C" w14:textId="77777777" w:rsidR="003E74FC" w:rsidRPr="00272CC8" w:rsidRDefault="003E74FC" w:rsidP="003E74FC">
            <w:pPr>
              <w:pStyle w:val="a0"/>
              <w:tabs>
                <w:tab w:val="left" w:pos="972"/>
                <w:tab w:val="left" w:pos="1152"/>
              </w:tabs>
              <w:ind w:right="-18"/>
              <w:rPr>
                <w:rFonts w:asciiTheme="majorBidi" w:hAnsiTheme="majorBidi" w:cstheme="majorBidi"/>
                <w:lang w:val="en-US"/>
              </w:rPr>
            </w:pPr>
          </w:p>
        </w:tc>
        <w:tc>
          <w:tcPr>
            <w:tcW w:w="1043" w:type="dxa"/>
            <w:tcBorders>
              <w:bottom w:val="single" w:sz="4" w:space="0" w:color="auto"/>
            </w:tcBorders>
            <w:vAlign w:val="bottom"/>
          </w:tcPr>
          <w:p w14:paraId="036CBD22" w14:textId="41D2AAE9"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(38,520.00)</w:t>
            </w:r>
          </w:p>
        </w:tc>
        <w:tc>
          <w:tcPr>
            <w:tcW w:w="236" w:type="dxa"/>
            <w:vAlign w:val="bottom"/>
          </w:tcPr>
          <w:p w14:paraId="7DA06AB5" w14:textId="77777777" w:rsidR="003E74FC" w:rsidRPr="00272CC8" w:rsidRDefault="003E74FC" w:rsidP="003E74FC">
            <w:pPr>
              <w:pStyle w:val="Header"/>
              <w:ind w:right="-18"/>
              <w:jc w:val="right"/>
              <w:rPr>
                <w:rFonts w:asciiTheme="majorBidi" w:hAnsiTheme="majorBidi" w:cstheme="majorBidi"/>
                <w:i/>
                <w:szCs w:val="22"/>
              </w:rPr>
            </w:pPr>
          </w:p>
        </w:tc>
        <w:tc>
          <w:tcPr>
            <w:tcW w:w="1397" w:type="dxa"/>
            <w:vAlign w:val="bottom"/>
          </w:tcPr>
          <w:p w14:paraId="0E2AAC26" w14:textId="1EDCD053" w:rsidR="003E74FC" w:rsidRPr="00272CC8" w:rsidRDefault="003E74FC" w:rsidP="003E74FC">
            <w:pPr>
              <w:pStyle w:val="Header"/>
              <w:ind w:right="-18"/>
              <w:jc w:val="right"/>
              <w:rPr>
                <w:rFonts w:asciiTheme="majorBidi" w:hAnsiTheme="majorBidi" w:cstheme="majorBidi"/>
                <w:i/>
                <w:szCs w:val="22"/>
              </w:rPr>
            </w:pPr>
            <w:r w:rsidRPr="00272CC8">
              <w:rPr>
                <w:rFonts w:ascii="Angsana New" w:hAnsi="Angsana New"/>
                <w:szCs w:val="22"/>
              </w:rPr>
              <w:t xml:space="preserve">-   </w:t>
            </w:r>
          </w:p>
        </w:tc>
      </w:tr>
      <w:tr w:rsidR="003E74FC" w:rsidRPr="00272CC8" w14:paraId="3E779D33" w14:textId="77777777" w:rsidTr="001A3470">
        <w:trPr>
          <w:trHeight w:val="18"/>
        </w:trPr>
        <w:tc>
          <w:tcPr>
            <w:tcW w:w="1843" w:type="dxa"/>
            <w:shd w:val="clear" w:color="auto" w:fill="auto"/>
            <w:vAlign w:val="center"/>
          </w:tcPr>
          <w:p w14:paraId="2315B83D" w14:textId="4EC8357B" w:rsidR="003E74FC" w:rsidRPr="00272CC8" w:rsidRDefault="003E74FC" w:rsidP="003E74FC">
            <w:pPr>
              <w:spacing w:after="0" w:line="240" w:lineRule="auto"/>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8"/>
              </w:rPr>
              <w:t xml:space="preserve"> </w:t>
            </w:r>
            <w:r w:rsidRPr="00272CC8">
              <w:rPr>
                <w:rFonts w:asciiTheme="majorBidi" w:hAnsiTheme="majorBidi" w:cstheme="majorBidi"/>
                <w:sz w:val="24"/>
                <w:szCs w:val="24"/>
              </w:rPr>
              <w:t>December 31,2023</w:t>
            </w:r>
          </w:p>
        </w:tc>
        <w:tc>
          <w:tcPr>
            <w:tcW w:w="1275" w:type="dxa"/>
            <w:tcBorders>
              <w:top w:val="single" w:sz="4" w:space="0" w:color="auto"/>
              <w:bottom w:val="single" w:sz="4" w:space="0" w:color="auto"/>
            </w:tcBorders>
            <w:shd w:val="clear" w:color="auto" w:fill="auto"/>
            <w:vAlign w:val="bottom"/>
          </w:tcPr>
          <w:p w14:paraId="1349D2DB" w14:textId="215662EB" w:rsidR="003E74FC" w:rsidRPr="00272CC8" w:rsidRDefault="003E74FC" w:rsidP="003E74FC">
            <w:pPr>
              <w:spacing w:after="0" w:line="240" w:lineRule="auto"/>
              <w:ind w:right="-51"/>
              <w:jc w:val="right"/>
              <w:rPr>
                <w:rFonts w:asciiTheme="majorBidi" w:hAnsiTheme="majorBidi" w:cstheme="majorBidi"/>
                <w:szCs w:val="22"/>
              </w:rPr>
            </w:pPr>
            <w:r w:rsidRPr="00272CC8">
              <w:rPr>
                <w:rFonts w:ascii="Angsana New" w:hAnsi="Angsana New"/>
                <w:szCs w:val="22"/>
              </w:rPr>
              <w:t>599,840,142.34</w:t>
            </w:r>
          </w:p>
        </w:tc>
        <w:tc>
          <w:tcPr>
            <w:tcW w:w="270" w:type="dxa"/>
            <w:vAlign w:val="bottom"/>
          </w:tcPr>
          <w:p w14:paraId="122AD51B" w14:textId="77777777" w:rsidR="003E74FC" w:rsidRPr="00272CC8" w:rsidRDefault="003E74FC" w:rsidP="003E74FC">
            <w:pPr>
              <w:spacing w:after="0" w:line="240" w:lineRule="auto"/>
              <w:ind w:right="57"/>
              <w:jc w:val="right"/>
              <w:rPr>
                <w:rFonts w:asciiTheme="majorBidi" w:hAnsiTheme="majorBidi" w:cstheme="majorBidi"/>
                <w:szCs w:val="22"/>
              </w:rPr>
            </w:pPr>
          </w:p>
        </w:tc>
        <w:tc>
          <w:tcPr>
            <w:tcW w:w="1148" w:type="dxa"/>
            <w:tcBorders>
              <w:top w:val="single" w:sz="4" w:space="0" w:color="auto"/>
              <w:bottom w:val="single" w:sz="4" w:space="0" w:color="auto"/>
            </w:tcBorders>
            <w:shd w:val="clear" w:color="auto" w:fill="auto"/>
            <w:vAlign w:val="bottom"/>
          </w:tcPr>
          <w:p w14:paraId="103E3378" w14:textId="2C6F689F" w:rsidR="003E74FC" w:rsidRPr="00272CC8" w:rsidRDefault="003E74FC" w:rsidP="003E74FC">
            <w:pPr>
              <w:spacing w:after="0" w:line="240" w:lineRule="auto"/>
              <w:ind w:right="-60"/>
              <w:jc w:val="right"/>
              <w:rPr>
                <w:rFonts w:asciiTheme="majorBidi" w:hAnsiTheme="majorBidi" w:cstheme="majorBidi"/>
                <w:szCs w:val="22"/>
              </w:rPr>
            </w:pPr>
            <w:r w:rsidRPr="00272CC8">
              <w:rPr>
                <w:rFonts w:ascii="Angsana New" w:hAnsi="Angsana New"/>
                <w:szCs w:val="22"/>
              </w:rPr>
              <w:t>437,757.00</w:t>
            </w:r>
          </w:p>
        </w:tc>
        <w:tc>
          <w:tcPr>
            <w:tcW w:w="236" w:type="dxa"/>
            <w:vAlign w:val="bottom"/>
          </w:tcPr>
          <w:p w14:paraId="3D494116" w14:textId="77777777" w:rsidR="003E74FC" w:rsidRPr="00272CC8" w:rsidRDefault="003E74FC" w:rsidP="003E74FC">
            <w:pPr>
              <w:spacing w:after="0" w:line="240" w:lineRule="auto"/>
              <w:ind w:right="57"/>
              <w:jc w:val="right"/>
              <w:rPr>
                <w:rFonts w:asciiTheme="majorBidi" w:hAnsiTheme="majorBidi" w:cstheme="majorBidi"/>
                <w:szCs w:val="22"/>
              </w:rPr>
            </w:pPr>
          </w:p>
        </w:tc>
        <w:tc>
          <w:tcPr>
            <w:tcW w:w="1181" w:type="dxa"/>
            <w:tcBorders>
              <w:top w:val="single" w:sz="4" w:space="0" w:color="auto"/>
              <w:bottom w:val="single" w:sz="4" w:space="0" w:color="auto"/>
            </w:tcBorders>
            <w:vAlign w:val="bottom"/>
          </w:tcPr>
          <w:p w14:paraId="3E52AF33" w14:textId="237F70F7" w:rsidR="003E74FC" w:rsidRPr="00272CC8" w:rsidRDefault="003E74FC" w:rsidP="003E74FC">
            <w:pPr>
              <w:spacing w:after="0" w:line="240" w:lineRule="auto"/>
              <w:jc w:val="right"/>
              <w:rPr>
                <w:rFonts w:asciiTheme="majorBidi" w:hAnsiTheme="majorBidi" w:cstheme="majorBidi"/>
                <w:szCs w:val="22"/>
              </w:rPr>
            </w:pPr>
            <w:r w:rsidRPr="00272CC8">
              <w:rPr>
                <w:rFonts w:ascii="Angsana New" w:hAnsi="Angsana New"/>
                <w:szCs w:val="22"/>
              </w:rPr>
              <w:t>55,485,780.60</w:t>
            </w:r>
          </w:p>
        </w:tc>
        <w:tc>
          <w:tcPr>
            <w:tcW w:w="236" w:type="dxa"/>
            <w:vAlign w:val="bottom"/>
          </w:tcPr>
          <w:p w14:paraId="051818F0" w14:textId="77777777" w:rsidR="003E74FC" w:rsidRPr="00272CC8" w:rsidRDefault="003E74FC" w:rsidP="003E74FC">
            <w:pPr>
              <w:spacing w:after="0" w:line="240" w:lineRule="auto"/>
              <w:ind w:right="57"/>
              <w:jc w:val="right"/>
              <w:rPr>
                <w:rFonts w:asciiTheme="majorBidi" w:hAnsiTheme="majorBidi" w:cstheme="majorBidi"/>
                <w:szCs w:val="22"/>
              </w:rPr>
            </w:pPr>
          </w:p>
        </w:tc>
        <w:tc>
          <w:tcPr>
            <w:tcW w:w="1270" w:type="dxa"/>
            <w:tcBorders>
              <w:top w:val="single" w:sz="4" w:space="0" w:color="auto"/>
              <w:bottom w:val="single" w:sz="4" w:space="0" w:color="auto"/>
            </w:tcBorders>
            <w:shd w:val="clear" w:color="auto" w:fill="auto"/>
            <w:vAlign w:val="bottom"/>
          </w:tcPr>
          <w:p w14:paraId="088167C3" w14:textId="6565C762" w:rsidR="003E74FC" w:rsidRPr="00272CC8" w:rsidRDefault="003E74FC" w:rsidP="003E74FC">
            <w:pPr>
              <w:spacing w:after="0" w:line="240" w:lineRule="auto"/>
              <w:jc w:val="right"/>
              <w:rPr>
                <w:rFonts w:asciiTheme="majorBidi" w:hAnsiTheme="majorBidi" w:cstheme="majorBidi"/>
                <w:szCs w:val="22"/>
              </w:rPr>
            </w:pPr>
            <w:r w:rsidRPr="00272CC8">
              <w:rPr>
                <w:rFonts w:ascii="Angsana New" w:hAnsi="Angsana New"/>
                <w:szCs w:val="22"/>
              </w:rPr>
              <w:t>92,478,967.98</w:t>
            </w:r>
          </w:p>
        </w:tc>
        <w:tc>
          <w:tcPr>
            <w:tcW w:w="236" w:type="dxa"/>
            <w:vAlign w:val="bottom"/>
          </w:tcPr>
          <w:p w14:paraId="67765CA2" w14:textId="77777777" w:rsidR="003E74FC" w:rsidRPr="00272CC8" w:rsidRDefault="003E74FC" w:rsidP="003E74FC">
            <w:pPr>
              <w:spacing w:after="0" w:line="240" w:lineRule="auto"/>
              <w:ind w:right="57"/>
              <w:jc w:val="right"/>
              <w:rPr>
                <w:rFonts w:asciiTheme="majorBidi" w:hAnsiTheme="majorBidi" w:cstheme="majorBidi"/>
                <w:szCs w:val="22"/>
              </w:rPr>
            </w:pPr>
          </w:p>
        </w:tc>
        <w:tc>
          <w:tcPr>
            <w:tcW w:w="1519" w:type="dxa"/>
            <w:tcBorders>
              <w:top w:val="single" w:sz="4" w:space="0" w:color="auto"/>
              <w:bottom w:val="single" w:sz="4" w:space="0" w:color="auto"/>
            </w:tcBorders>
            <w:shd w:val="clear" w:color="auto" w:fill="auto"/>
            <w:vAlign w:val="bottom"/>
          </w:tcPr>
          <w:p w14:paraId="42CCA6EA" w14:textId="49E6040F" w:rsidR="003E74FC" w:rsidRPr="00272CC8" w:rsidRDefault="003E74FC" w:rsidP="003E74FC">
            <w:pPr>
              <w:pStyle w:val="a0"/>
              <w:tabs>
                <w:tab w:val="left" w:pos="1062"/>
              </w:tabs>
              <w:ind w:right="-18"/>
              <w:rPr>
                <w:rFonts w:asciiTheme="majorBidi" w:hAnsiTheme="majorBidi" w:cstheme="majorBidi"/>
                <w:lang w:val="en-US"/>
              </w:rPr>
            </w:pPr>
            <w:r w:rsidRPr="00272CC8">
              <w:rPr>
                <w:rFonts w:ascii="Angsana New" w:hAnsi="Angsana New" w:cs="Angsana New"/>
                <w:lang w:val="en-US"/>
              </w:rPr>
              <w:t>3,789,099,787.44</w:t>
            </w:r>
          </w:p>
        </w:tc>
        <w:tc>
          <w:tcPr>
            <w:tcW w:w="236" w:type="dxa"/>
            <w:vAlign w:val="bottom"/>
          </w:tcPr>
          <w:p w14:paraId="402C46B5" w14:textId="77777777" w:rsidR="003E74FC" w:rsidRPr="00272CC8" w:rsidRDefault="003E74FC" w:rsidP="003E74FC">
            <w:pPr>
              <w:pStyle w:val="a0"/>
              <w:ind w:right="57"/>
              <w:rPr>
                <w:rFonts w:asciiTheme="majorBidi" w:hAnsiTheme="majorBidi" w:cstheme="majorBidi"/>
                <w:lang w:val="en-US"/>
              </w:rPr>
            </w:pPr>
          </w:p>
        </w:tc>
        <w:tc>
          <w:tcPr>
            <w:tcW w:w="1108" w:type="dxa"/>
            <w:tcBorders>
              <w:top w:val="single" w:sz="4" w:space="0" w:color="auto"/>
              <w:bottom w:val="single" w:sz="4" w:space="0" w:color="auto"/>
            </w:tcBorders>
            <w:shd w:val="clear" w:color="auto" w:fill="auto"/>
            <w:vAlign w:val="bottom"/>
          </w:tcPr>
          <w:p w14:paraId="7DA17693" w14:textId="016F4F32" w:rsidR="003E74FC" w:rsidRPr="00272CC8" w:rsidRDefault="003E74FC" w:rsidP="003E74FC">
            <w:pPr>
              <w:pStyle w:val="a0"/>
              <w:ind w:right="-18"/>
              <w:rPr>
                <w:rFonts w:asciiTheme="majorBidi" w:hAnsiTheme="majorBidi" w:cstheme="majorBidi"/>
                <w:lang w:val="en-US"/>
              </w:rPr>
            </w:pPr>
            <w:r w:rsidRPr="00272CC8">
              <w:rPr>
                <w:rFonts w:ascii="Angsana New" w:hAnsi="Angsana New" w:cs="Angsana New"/>
                <w:lang w:val="en-US"/>
              </w:rPr>
              <w:t>7,112,955.66</w:t>
            </w:r>
          </w:p>
        </w:tc>
        <w:tc>
          <w:tcPr>
            <w:tcW w:w="236" w:type="dxa"/>
            <w:vAlign w:val="bottom"/>
          </w:tcPr>
          <w:p w14:paraId="364EEA07" w14:textId="77777777" w:rsidR="003E74FC" w:rsidRPr="00272CC8" w:rsidRDefault="003E74FC" w:rsidP="003E74FC">
            <w:pPr>
              <w:pStyle w:val="a0"/>
              <w:ind w:right="57"/>
              <w:rPr>
                <w:rFonts w:asciiTheme="majorBidi" w:hAnsiTheme="majorBidi" w:cstheme="majorBidi"/>
                <w:lang w:val="en-US"/>
              </w:rPr>
            </w:pPr>
          </w:p>
        </w:tc>
        <w:tc>
          <w:tcPr>
            <w:tcW w:w="1178" w:type="dxa"/>
            <w:tcBorders>
              <w:top w:val="single" w:sz="4" w:space="0" w:color="auto"/>
              <w:bottom w:val="single" w:sz="4" w:space="0" w:color="auto"/>
            </w:tcBorders>
            <w:shd w:val="clear" w:color="auto" w:fill="auto"/>
            <w:vAlign w:val="bottom"/>
          </w:tcPr>
          <w:p w14:paraId="0C74D581" w14:textId="2DF24AD7" w:rsidR="003E74FC" w:rsidRPr="00272CC8" w:rsidRDefault="003E74FC" w:rsidP="003E74FC">
            <w:pPr>
              <w:pStyle w:val="a0"/>
              <w:ind w:right="-46"/>
              <w:rPr>
                <w:rFonts w:asciiTheme="majorBidi" w:hAnsiTheme="majorBidi" w:cstheme="majorBidi"/>
                <w:lang w:val="en-US"/>
              </w:rPr>
            </w:pPr>
            <w:r w:rsidRPr="00272CC8">
              <w:rPr>
                <w:rFonts w:ascii="Angsana New" w:hAnsi="Angsana New" w:cs="Angsana New"/>
                <w:lang w:val="en-US"/>
              </w:rPr>
              <w:t>58,154,881.11</w:t>
            </w:r>
          </w:p>
        </w:tc>
        <w:tc>
          <w:tcPr>
            <w:tcW w:w="236" w:type="dxa"/>
            <w:vAlign w:val="bottom"/>
          </w:tcPr>
          <w:p w14:paraId="792F69DC" w14:textId="77777777" w:rsidR="003E74FC" w:rsidRPr="00272CC8" w:rsidRDefault="003E74FC" w:rsidP="003E74FC">
            <w:pPr>
              <w:pStyle w:val="a0"/>
              <w:ind w:right="-15"/>
              <w:rPr>
                <w:rFonts w:asciiTheme="majorBidi" w:hAnsiTheme="majorBidi" w:cstheme="majorBidi"/>
                <w:lang w:val="en-US"/>
              </w:rPr>
            </w:pPr>
          </w:p>
        </w:tc>
        <w:tc>
          <w:tcPr>
            <w:tcW w:w="1043" w:type="dxa"/>
            <w:tcBorders>
              <w:top w:val="single" w:sz="4" w:space="0" w:color="auto"/>
              <w:bottom w:val="single" w:sz="4" w:space="0" w:color="auto"/>
            </w:tcBorders>
            <w:vAlign w:val="bottom"/>
          </w:tcPr>
          <w:p w14:paraId="2AFD1F60" w14:textId="545D7360" w:rsidR="003E74FC" w:rsidRPr="00272CC8" w:rsidRDefault="003E74FC" w:rsidP="003E74FC">
            <w:pPr>
              <w:pStyle w:val="a0"/>
              <w:ind w:right="-15"/>
              <w:rPr>
                <w:rFonts w:asciiTheme="majorBidi" w:hAnsiTheme="majorBidi" w:cstheme="majorBidi"/>
                <w:lang w:val="en-US"/>
              </w:rPr>
            </w:pPr>
            <w:r w:rsidRPr="00272CC8">
              <w:rPr>
                <w:rFonts w:ascii="Angsana New" w:hAnsi="Angsana New" w:cs="Angsana New"/>
                <w:lang w:val="en-US"/>
              </w:rPr>
              <w:t>2,430,898.64</w:t>
            </w:r>
          </w:p>
        </w:tc>
        <w:tc>
          <w:tcPr>
            <w:tcW w:w="236" w:type="dxa"/>
            <w:vAlign w:val="bottom"/>
          </w:tcPr>
          <w:p w14:paraId="4BA9627E" w14:textId="77777777" w:rsidR="003E74FC" w:rsidRPr="00272CC8" w:rsidRDefault="003E74FC" w:rsidP="003E74FC">
            <w:pPr>
              <w:pStyle w:val="a0"/>
              <w:ind w:right="-15"/>
              <w:rPr>
                <w:rFonts w:asciiTheme="majorBidi" w:hAnsiTheme="majorBidi" w:cstheme="majorBidi"/>
                <w:lang w:val="en-US"/>
              </w:rPr>
            </w:pPr>
          </w:p>
        </w:tc>
        <w:tc>
          <w:tcPr>
            <w:tcW w:w="1397" w:type="dxa"/>
            <w:tcBorders>
              <w:top w:val="single" w:sz="4" w:space="0" w:color="auto"/>
              <w:bottom w:val="single" w:sz="4" w:space="0" w:color="auto"/>
            </w:tcBorders>
            <w:shd w:val="clear" w:color="auto" w:fill="auto"/>
            <w:vAlign w:val="bottom"/>
          </w:tcPr>
          <w:p w14:paraId="3C345397" w14:textId="07F62CC0" w:rsidR="003E74FC" w:rsidRPr="00272CC8" w:rsidRDefault="003E74FC" w:rsidP="003E74FC">
            <w:pPr>
              <w:pStyle w:val="a0"/>
              <w:ind w:right="-15"/>
              <w:rPr>
                <w:rFonts w:asciiTheme="majorBidi" w:hAnsiTheme="majorBidi" w:cstheme="majorBidi"/>
                <w:lang w:val="en-US"/>
              </w:rPr>
            </w:pPr>
            <w:r w:rsidRPr="00272CC8">
              <w:rPr>
                <w:rFonts w:ascii="Angsana New" w:hAnsi="Angsana New" w:cs="Angsana New"/>
                <w:lang w:val="en-US"/>
              </w:rPr>
              <w:t>4,605,041,170.77</w:t>
            </w:r>
          </w:p>
        </w:tc>
      </w:tr>
      <w:tr w:rsidR="00A558B5" w:rsidRPr="00272CC8" w14:paraId="4B52EFB9" w14:textId="77777777" w:rsidTr="003E74FC">
        <w:trPr>
          <w:trHeight w:val="63"/>
        </w:trPr>
        <w:tc>
          <w:tcPr>
            <w:tcW w:w="1843" w:type="dxa"/>
            <w:shd w:val="clear" w:color="auto" w:fill="auto"/>
            <w:vAlign w:val="center"/>
          </w:tcPr>
          <w:p w14:paraId="0DD68319" w14:textId="77777777" w:rsidR="00A558B5" w:rsidRPr="00272CC8" w:rsidRDefault="00A558B5" w:rsidP="00A558B5">
            <w:pPr>
              <w:spacing w:after="0" w:line="240" w:lineRule="auto"/>
              <w:ind w:right="-108" w:hanging="112"/>
              <w:rPr>
                <w:rFonts w:asciiTheme="majorBidi" w:hAnsiTheme="majorBidi" w:cstheme="majorBidi"/>
                <w:b/>
                <w:bCs/>
                <w:sz w:val="24"/>
                <w:szCs w:val="24"/>
                <w:u w:val="single"/>
                <w:cs/>
              </w:rPr>
            </w:pPr>
            <w:r w:rsidRPr="00272CC8">
              <w:rPr>
                <w:rFonts w:asciiTheme="majorBidi" w:hAnsiTheme="majorBidi" w:cstheme="majorBidi"/>
                <w:b/>
                <w:bCs/>
                <w:sz w:val="24"/>
                <w:szCs w:val="24"/>
                <w:u w:val="single"/>
              </w:rPr>
              <w:t>Accumulated depreciation</w:t>
            </w:r>
          </w:p>
        </w:tc>
        <w:tc>
          <w:tcPr>
            <w:tcW w:w="1275" w:type="dxa"/>
            <w:shd w:val="clear" w:color="auto" w:fill="auto"/>
            <w:vAlign w:val="center"/>
          </w:tcPr>
          <w:p w14:paraId="79701A30"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270" w:type="dxa"/>
            <w:vAlign w:val="bottom"/>
          </w:tcPr>
          <w:p w14:paraId="5CA9A7E9"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1148" w:type="dxa"/>
            <w:shd w:val="clear" w:color="auto" w:fill="auto"/>
            <w:vAlign w:val="center"/>
          </w:tcPr>
          <w:p w14:paraId="739B74E0"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DDFB069"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1181" w:type="dxa"/>
            <w:vAlign w:val="center"/>
          </w:tcPr>
          <w:p w14:paraId="797F6982"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7FF975D"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135E9D6F"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2FCA6C37"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1519" w:type="dxa"/>
            <w:shd w:val="clear" w:color="auto" w:fill="auto"/>
            <w:vAlign w:val="center"/>
          </w:tcPr>
          <w:p w14:paraId="03A63900" w14:textId="77777777" w:rsidR="00A558B5" w:rsidRPr="00272CC8" w:rsidRDefault="00A558B5" w:rsidP="00A558B5">
            <w:pPr>
              <w:spacing w:after="0" w:line="240" w:lineRule="auto"/>
              <w:ind w:right="57"/>
              <w:jc w:val="right"/>
              <w:rPr>
                <w:rFonts w:asciiTheme="majorBidi" w:hAnsiTheme="majorBidi" w:cstheme="majorBidi"/>
                <w:sz w:val="24"/>
                <w:szCs w:val="24"/>
              </w:rPr>
            </w:pPr>
          </w:p>
        </w:tc>
        <w:tc>
          <w:tcPr>
            <w:tcW w:w="236" w:type="dxa"/>
            <w:vAlign w:val="bottom"/>
          </w:tcPr>
          <w:p w14:paraId="1AE55F43" w14:textId="77777777" w:rsidR="00A558B5" w:rsidRPr="00272CC8" w:rsidRDefault="00A558B5" w:rsidP="00A558B5">
            <w:pPr>
              <w:pStyle w:val="a0"/>
              <w:ind w:right="57"/>
              <w:rPr>
                <w:rFonts w:asciiTheme="majorBidi" w:hAnsiTheme="majorBidi" w:cstheme="majorBidi"/>
                <w:sz w:val="24"/>
                <w:szCs w:val="24"/>
              </w:rPr>
            </w:pPr>
          </w:p>
        </w:tc>
        <w:tc>
          <w:tcPr>
            <w:tcW w:w="1108" w:type="dxa"/>
            <w:shd w:val="clear" w:color="auto" w:fill="auto"/>
            <w:vAlign w:val="bottom"/>
          </w:tcPr>
          <w:p w14:paraId="6C8451E6" w14:textId="77777777" w:rsidR="00A558B5" w:rsidRPr="00272CC8" w:rsidRDefault="00A558B5" w:rsidP="00A558B5">
            <w:pPr>
              <w:pStyle w:val="a0"/>
              <w:ind w:right="57"/>
              <w:rPr>
                <w:rFonts w:asciiTheme="majorBidi" w:hAnsiTheme="majorBidi" w:cstheme="majorBidi"/>
                <w:sz w:val="24"/>
                <w:szCs w:val="24"/>
                <w:cs/>
              </w:rPr>
            </w:pPr>
          </w:p>
        </w:tc>
        <w:tc>
          <w:tcPr>
            <w:tcW w:w="236" w:type="dxa"/>
            <w:vAlign w:val="bottom"/>
          </w:tcPr>
          <w:p w14:paraId="2B46C61D" w14:textId="77777777" w:rsidR="00A558B5" w:rsidRPr="00272CC8" w:rsidRDefault="00A558B5" w:rsidP="00A558B5">
            <w:pPr>
              <w:pStyle w:val="a0"/>
              <w:ind w:right="57"/>
              <w:rPr>
                <w:rFonts w:asciiTheme="majorBidi" w:hAnsiTheme="majorBidi" w:cstheme="majorBidi"/>
                <w:sz w:val="24"/>
                <w:szCs w:val="24"/>
                <w:cs/>
              </w:rPr>
            </w:pPr>
          </w:p>
        </w:tc>
        <w:tc>
          <w:tcPr>
            <w:tcW w:w="1178" w:type="dxa"/>
            <w:shd w:val="clear" w:color="auto" w:fill="auto"/>
            <w:vAlign w:val="bottom"/>
          </w:tcPr>
          <w:p w14:paraId="552B0D31" w14:textId="77777777" w:rsidR="00A558B5" w:rsidRPr="00272CC8" w:rsidRDefault="00A558B5" w:rsidP="00A558B5">
            <w:pPr>
              <w:pStyle w:val="a0"/>
              <w:ind w:right="57"/>
              <w:rPr>
                <w:rFonts w:asciiTheme="majorBidi" w:hAnsiTheme="majorBidi" w:cstheme="majorBidi"/>
                <w:sz w:val="24"/>
                <w:szCs w:val="24"/>
                <w:cs/>
              </w:rPr>
            </w:pPr>
          </w:p>
        </w:tc>
        <w:tc>
          <w:tcPr>
            <w:tcW w:w="236" w:type="dxa"/>
            <w:vAlign w:val="bottom"/>
          </w:tcPr>
          <w:p w14:paraId="6FA5F5A7" w14:textId="77777777" w:rsidR="00A558B5" w:rsidRPr="00272CC8" w:rsidRDefault="00A558B5" w:rsidP="00A558B5">
            <w:pPr>
              <w:pStyle w:val="a0"/>
              <w:ind w:right="-15"/>
              <w:rPr>
                <w:rFonts w:asciiTheme="majorBidi" w:hAnsiTheme="majorBidi" w:cstheme="majorBidi"/>
                <w:sz w:val="24"/>
                <w:szCs w:val="24"/>
              </w:rPr>
            </w:pPr>
          </w:p>
        </w:tc>
        <w:tc>
          <w:tcPr>
            <w:tcW w:w="1043" w:type="dxa"/>
            <w:tcBorders>
              <w:top w:val="single" w:sz="4" w:space="0" w:color="auto"/>
            </w:tcBorders>
            <w:vAlign w:val="bottom"/>
          </w:tcPr>
          <w:p w14:paraId="4CCDF43D" w14:textId="77777777" w:rsidR="00A558B5" w:rsidRPr="00272CC8" w:rsidRDefault="00A558B5" w:rsidP="00A558B5">
            <w:pPr>
              <w:pStyle w:val="a0"/>
              <w:ind w:right="-15"/>
              <w:rPr>
                <w:rFonts w:asciiTheme="majorBidi" w:hAnsiTheme="majorBidi" w:cstheme="majorBidi"/>
                <w:sz w:val="24"/>
                <w:szCs w:val="24"/>
                <w:cs/>
              </w:rPr>
            </w:pPr>
          </w:p>
        </w:tc>
        <w:tc>
          <w:tcPr>
            <w:tcW w:w="236" w:type="dxa"/>
            <w:vAlign w:val="bottom"/>
          </w:tcPr>
          <w:p w14:paraId="141FA9A5" w14:textId="77777777" w:rsidR="00A558B5" w:rsidRPr="00272CC8" w:rsidRDefault="00A558B5" w:rsidP="00A558B5">
            <w:pPr>
              <w:pStyle w:val="a0"/>
              <w:ind w:right="-15"/>
              <w:rPr>
                <w:rFonts w:asciiTheme="majorBidi" w:hAnsiTheme="majorBidi" w:cstheme="majorBidi"/>
                <w:sz w:val="24"/>
                <w:szCs w:val="24"/>
                <w:cs/>
              </w:rPr>
            </w:pPr>
          </w:p>
        </w:tc>
        <w:tc>
          <w:tcPr>
            <w:tcW w:w="1397" w:type="dxa"/>
            <w:shd w:val="clear" w:color="auto" w:fill="auto"/>
            <w:vAlign w:val="bottom"/>
          </w:tcPr>
          <w:p w14:paraId="1DBBDE7C" w14:textId="77777777" w:rsidR="00A558B5" w:rsidRPr="00272CC8" w:rsidRDefault="00A558B5" w:rsidP="00A558B5">
            <w:pPr>
              <w:pStyle w:val="a0"/>
              <w:ind w:right="-15"/>
              <w:rPr>
                <w:rFonts w:asciiTheme="majorBidi" w:hAnsiTheme="majorBidi" w:cstheme="majorBidi"/>
                <w:sz w:val="24"/>
                <w:szCs w:val="24"/>
                <w:cs/>
              </w:rPr>
            </w:pPr>
          </w:p>
        </w:tc>
      </w:tr>
      <w:tr w:rsidR="003E74FC" w:rsidRPr="00272CC8" w14:paraId="3D6CB23F" w14:textId="77777777" w:rsidTr="00CE1C60">
        <w:trPr>
          <w:trHeight w:val="18"/>
        </w:trPr>
        <w:tc>
          <w:tcPr>
            <w:tcW w:w="1843" w:type="dxa"/>
            <w:shd w:val="clear" w:color="auto" w:fill="auto"/>
            <w:vAlign w:val="center"/>
          </w:tcPr>
          <w:p w14:paraId="47C35A48" w14:textId="77777777" w:rsidR="003E74FC" w:rsidRPr="00272CC8" w:rsidRDefault="003E74FC" w:rsidP="003E74FC">
            <w:pPr>
              <w:spacing w:after="0" w:line="240" w:lineRule="auto"/>
              <w:ind w:left="-98" w:right="-108"/>
              <w:rPr>
                <w:rFonts w:asciiTheme="majorBidi" w:hAnsiTheme="majorBidi" w:cstheme="majorBidi"/>
                <w:sz w:val="24"/>
                <w:szCs w:val="24"/>
                <w:cs/>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275" w:type="dxa"/>
            <w:shd w:val="clear" w:color="auto" w:fill="auto"/>
          </w:tcPr>
          <w:p w14:paraId="2C6B6056" w14:textId="26BB93E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2E5B9777"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0ACE6A01" w14:textId="1FD2DA1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(27,418.97)</w:t>
            </w:r>
          </w:p>
        </w:tc>
        <w:tc>
          <w:tcPr>
            <w:tcW w:w="236" w:type="dxa"/>
            <w:vAlign w:val="bottom"/>
          </w:tcPr>
          <w:p w14:paraId="2BC55D90"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vAlign w:val="bottom"/>
          </w:tcPr>
          <w:p w14:paraId="4DA335CD" w14:textId="315E12E7"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(4,389,969.16)</w:t>
            </w:r>
          </w:p>
        </w:tc>
        <w:tc>
          <w:tcPr>
            <w:tcW w:w="236" w:type="dxa"/>
            <w:vAlign w:val="bottom"/>
          </w:tcPr>
          <w:p w14:paraId="0953E72C"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shd w:val="clear" w:color="auto" w:fill="auto"/>
            <w:vAlign w:val="bottom"/>
          </w:tcPr>
          <w:p w14:paraId="72D83376" w14:textId="2A244D91"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(40,980,073.86)</w:t>
            </w:r>
          </w:p>
        </w:tc>
        <w:tc>
          <w:tcPr>
            <w:tcW w:w="236" w:type="dxa"/>
            <w:vAlign w:val="bottom"/>
          </w:tcPr>
          <w:p w14:paraId="6B3B23B6"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shd w:val="clear" w:color="auto" w:fill="auto"/>
            <w:vAlign w:val="bottom"/>
          </w:tcPr>
          <w:p w14:paraId="56D5E20B" w14:textId="6AFCCC6C"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(3,631,077.23)</w:t>
            </w:r>
          </w:p>
        </w:tc>
        <w:tc>
          <w:tcPr>
            <w:tcW w:w="236" w:type="dxa"/>
            <w:vAlign w:val="bottom"/>
          </w:tcPr>
          <w:p w14:paraId="664DB39C"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08" w:type="dxa"/>
            <w:shd w:val="clear" w:color="auto" w:fill="auto"/>
            <w:vAlign w:val="bottom"/>
          </w:tcPr>
          <w:p w14:paraId="4DF04BED" w14:textId="1FCA0506"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(5,070,155.28)</w:t>
            </w:r>
          </w:p>
        </w:tc>
        <w:tc>
          <w:tcPr>
            <w:tcW w:w="236" w:type="dxa"/>
            <w:vAlign w:val="bottom"/>
          </w:tcPr>
          <w:p w14:paraId="169D9E4A"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78" w:type="dxa"/>
            <w:shd w:val="clear" w:color="auto" w:fill="auto"/>
            <w:vAlign w:val="bottom"/>
          </w:tcPr>
          <w:p w14:paraId="37CE3288" w14:textId="499D0665"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(23,708,836.32)</w:t>
            </w:r>
          </w:p>
        </w:tc>
        <w:tc>
          <w:tcPr>
            <w:tcW w:w="236" w:type="dxa"/>
            <w:vAlign w:val="bottom"/>
          </w:tcPr>
          <w:p w14:paraId="7C756757" w14:textId="77777777" w:rsidR="003E74FC" w:rsidRPr="00272CC8" w:rsidRDefault="003E74FC" w:rsidP="003E74FC">
            <w:pPr>
              <w:pStyle w:val="a0"/>
              <w:tabs>
                <w:tab w:val="left" w:pos="522"/>
              </w:tabs>
              <w:ind w:right="-18"/>
              <w:rPr>
                <w:rFonts w:asciiTheme="majorBidi" w:hAnsiTheme="majorBidi" w:cstheme="majorBidi"/>
                <w:lang w:val="en-US"/>
              </w:rPr>
            </w:pPr>
          </w:p>
        </w:tc>
        <w:tc>
          <w:tcPr>
            <w:tcW w:w="1043" w:type="dxa"/>
          </w:tcPr>
          <w:p w14:paraId="3F0A6FF0" w14:textId="4DC7C7F6"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rPr>
              <w:t>-</w:t>
            </w:r>
          </w:p>
        </w:tc>
        <w:tc>
          <w:tcPr>
            <w:tcW w:w="236" w:type="dxa"/>
            <w:vAlign w:val="bottom"/>
          </w:tcPr>
          <w:p w14:paraId="0E75236E" w14:textId="77777777" w:rsidR="003E74FC" w:rsidRPr="00272CC8" w:rsidRDefault="003E74FC" w:rsidP="003E74FC">
            <w:pPr>
              <w:pStyle w:val="a0"/>
              <w:tabs>
                <w:tab w:val="left" w:pos="522"/>
              </w:tabs>
              <w:ind w:right="-18"/>
              <w:rPr>
                <w:rFonts w:asciiTheme="majorBidi" w:hAnsiTheme="majorBidi" w:cstheme="majorBidi"/>
                <w:lang w:val="en-US"/>
              </w:rPr>
            </w:pPr>
          </w:p>
        </w:tc>
        <w:tc>
          <w:tcPr>
            <w:tcW w:w="1397" w:type="dxa"/>
            <w:shd w:val="clear" w:color="auto" w:fill="auto"/>
            <w:vAlign w:val="bottom"/>
          </w:tcPr>
          <w:p w14:paraId="3EDCF340" w14:textId="643192A7"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(77,807,530.82)</w:t>
            </w:r>
          </w:p>
        </w:tc>
      </w:tr>
      <w:tr w:rsidR="003E74FC" w:rsidRPr="00272CC8" w14:paraId="6BAE784F" w14:textId="77777777" w:rsidTr="00CE1C60">
        <w:trPr>
          <w:trHeight w:val="18"/>
        </w:trPr>
        <w:tc>
          <w:tcPr>
            <w:tcW w:w="1843" w:type="dxa"/>
            <w:shd w:val="clear" w:color="auto" w:fill="auto"/>
          </w:tcPr>
          <w:p w14:paraId="0DFEE61E"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Increased from purchase of investments in subsidiaries</w:t>
            </w:r>
          </w:p>
        </w:tc>
        <w:tc>
          <w:tcPr>
            <w:tcW w:w="1275" w:type="dxa"/>
            <w:shd w:val="clear" w:color="auto" w:fill="auto"/>
          </w:tcPr>
          <w:p w14:paraId="06CECE77" w14:textId="490C0C92"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46D35C3C"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35863BB2" w14:textId="520A03CA"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(142,089.12)</w:t>
            </w:r>
          </w:p>
        </w:tc>
        <w:tc>
          <w:tcPr>
            <w:tcW w:w="236" w:type="dxa"/>
            <w:vAlign w:val="bottom"/>
          </w:tcPr>
          <w:p w14:paraId="79ACE398"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vAlign w:val="bottom"/>
          </w:tcPr>
          <w:p w14:paraId="78A42671" w14:textId="6B55FB69"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(1,029,549.96)</w:t>
            </w:r>
          </w:p>
        </w:tc>
        <w:tc>
          <w:tcPr>
            <w:tcW w:w="236" w:type="dxa"/>
            <w:vAlign w:val="bottom"/>
          </w:tcPr>
          <w:p w14:paraId="4C63B05D"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shd w:val="clear" w:color="auto" w:fill="auto"/>
            <w:vAlign w:val="bottom"/>
          </w:tcPr>
          <w:p w14:paraId="2771CE9B" w14:textId="3D63512B"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(3,142,931.78)</w:t>
            </w:r>
          </w:p>
        </w:tc>
        <w:tc>
          <w:tcPr>
            <w:tcW w:w="236" w:type="dxa"/>
            <w:vAlign w:val="bottom"/>
          </w:tcPr>
          <w:p w14:paraId="540FDC96"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shd w:val="clear" w:color="auto" w:fill="auto"/>
            <w:vAlign w:val="bottom"/>
          </w:tcPr>
          <w:p w14:paraId="7F8E3CE2" w14:textId="4072566A"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(57,646,407.69)</w:t>
            </w:r>
          </w:p>
        </w:tc>
        <w:tc>
          <w:tcPr>
            <w:tcW w:w="236" w:type="dxa"/>
            <w:vAlign w:val="bottom"/>
          </w:tcPr>
          <w:p w14:paraId="0EC29481"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08" w:type="dxa"/>
            <w:shd w:val="clear" w:color="auto" w:fill="auto"/>
            <w:vAlign w:val="bottom"/>
          </w:tcPr>
          <w:p w14:paraId="59C7C9A4" w14:textId="6493A710"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(633,240.64)</w:t>
            </w:r>
          </w:p>
        </w:tc>
        <w:tc>
          <w:tcPr>
            <w:tcW w:w="236" w:type="dxa"/>
            <w:vAlign w:val="bottom"/>
          </w:tcPr>
          <w:p w14:paraId="608F7BEE"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78" w:type="dxa"/>
            <w:shd w:val="clear" w:color="auto" w:fill="auto"/>
            <w:vAlign w:val="bottom"/>
          </w:tcPr>
          <w:p w14:paraId="7B92541E" w14:textId="4B16E2BB"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(7,042,460.37)</w:t>
            </w:r>
          </w:p>
        </w:tc>
        <w:tc>
          <w:tcPr>
            <w:tcW w:w="236" w:type="dxa"/>
            <w:vAlign w:val="bottom"/>
          </w:tcPr>
          <w:p w14:paraId="37B1EA00" w14:textId="77777777" w:rsidR="003E74FC" w:rsidRPr="00272CC8" w:rsidRDefault="003E74FC" w:rsidP="003E74FC">
            <w:pPr>
              <w:pStyle w:val="a0"/>
              <w:tabs>
                <w:tab w:val="left" w:pos="522"/>
              </w:tabs>
              <w:ind w:right="-18"/>
              <w:rPr>
                <w:rFonts w:asciiTheme="majorBidi" w:hAnsiTheme="majorBidi" w:cstheme="majorBidi"/>
                <w:lang w:val="en-US"/>
              </w:rPr>
            </w:pPr>
          </w:p>
        </w:tc>
        <w:tc>
          <w:tcPr>
            <w:tcW w:w="1043" w:type="dxa"/>
          </w:tcPr>
          <w:p w14:paraId="3F6AD971" w14:textId="00C4000E" w:rsidR="003E74FC" w:rsidRPr="00272CC8" w:rsidRDefault="003E74FC" w:rsidP="003E74FC">
            <w:pPr>
              <w:pStyle w:val="a0"/>
              <w:tabs>
                <w:tab w:val="left" w:pos="522"/>
              </w:tabs>
              <w:ind w:right="-18"/>
              <w:rPr>
                <w:rFonts w:asciiTheme="majorBidi" w:hAnsiTheme="majorBidi" w:cstheme="majorBidi"/>
              </w:rPr>
            </w:pPr>
            <w:r w:rsidRPr="00272CC8">
              <w:rPr>
                <w:rFonts w:ascii="Angsana New" w:hAnsi="Angsana New"/>
              </w:rPr>
              <w:t>-</w:t>
            </w:r>
          </w:p>
        </w:tc>
        <w:tc>
          <w:tcPr>
            <w:tcW w:w="236" w:type="dxa"/>
            <w:vAlign w:val="bottom"/>
          </w:tcPr>
          <w:p w14:paraId="01249CEB" w14:textId="77777777" w:rsidR="003E74FC" w:rsidRPr="00272CC8" w:rsidRDefault="003E74FC" w:rsidP="003E74FC">
            <w:pPr>
              <w:pStyle w:val="a0"/>
              <w:tabs>
                <w:tab w:val="left" w:pos="522"/>
              </w:tabs>
              <w:ind w:right="-18"/>
              <w:rPr>
                <w:rFonts w:asciiTheme="majorBidi" w:hAnsiTheme="majorBidi" w:cstheme="majorBidi"/>
                <w:lang w:val="en-US"/>
              </w:rPr>
            </w:pPr>
          </w:p>
        </w:tc>
        <w:tc>
          <w:tcPr>
            <w:tcW w:w="1397" w:type="dxa"/>
            <w:shd w:val="clear" w:color="auto" w:fill="auto"/>
            <w:vAlign w:val="bottom"/>
          </w:tcPr>
          <w:p w14:paraId="74A4A72E" w14:textId="709A3761"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(69,636,679.56)</w:t>
            </w:r>
          </w:p>
        </w:tc>
      </w:tr>
      <w:tr w:rsidR="003E74FC" w:rsidRPr="00272CC8" w14:paraId="68081FF7" w14:textId="77777777" w:rsidTr="00CE1C60">
        <w:trPr>
          <w:trHeight w:val="18"/>
        </w:trPr>
        <w:tc>
          <w:tcPr>
            <w:tcW w:w="1843" w:type="dxa"/>
            <w:shd w:val="clear" w:color="auto" w:fill="auto"/>
            <w:vAlign w:val="center"/>
          </w:tcPr>
          <w:p w14:paraId="1F4A69F5"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Depreciation charge for the period</w:t>
            </w:r>
          </w:p>
        </w:tc>
        <w:tc>
          <w:tcPr>
            <w:tcW w:w="1275" w:type="dxa"/>
            <w:shd w:val="clear" w:color="auto" w:fill="auto"/>
          </w:tcPr>
          <w:p w14:paraId="04CFAE34" w14:textId="54281733"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2E5ABE55"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6A449A9E" w14:textId="503D2DC3"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(217,352.33)</w:t>
            </w:r>
          </w:p>
        </w:tc>
        <w:tc>
          <w:tcPr>
            <w:tcW w:w="236" w:type="dxa"/>
            <w:vAlign w:val="bottom"/>
          </w:tcPr>
          <w:p w14:paraId="64EC9423"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vAlign w:val="bottom"/>
          </w:tcPr>
          <w:p w14:paraId="62FBDC67" w14:textId="75B5DFDF"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(7,751,070.26)</w:t>
            </w:r>
          </w:p>
        </w:tc>
        <w:tc>
          <w:tcPr>
            <w:tcW w:w="236" w:type="dxa"/>
            <w:vAlign w:val="bottom"/>
          </w:tcPr>
          <w:p w14:paraId="73434583"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shd w:val="clear" w:color="auto" w:fill="auto"/>
          </w:tcPr>
          <w:p w14:paraId="76CEBA95" w14:textId="6F4BFC48"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73D8DA0A"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shd w:val="clear" w:color="auto" w:fill="auto"/>
            <w:vAlign w:val="bottom"/>
          </w:tcPr>
          <w:p w14:paraId="6131B1D5" w14:textId="79368756"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(1,098,627,811.87)</w:t>
            </w:r>
          </w:p>
        </w:tc>
        <w:tc>
          <w:tcPr>
            <w:tcW w:w="236" w:type="dxa"/>
            <w:vAlign w:val="bottom"/>
          </w:tcPr>
          <w:p w14:paraId="4A80307D"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08" w:type="dxa"/>
            <w:shd w:val="clear" w:color="auto" w:fill="auto"/>
            <w:vAlign w:val="bottom"/>
          </w:tcPr>
          <w:p w14:paraId="32D10BC5" w14:textId="720B7939"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(385,296.29)</w:t>
            </w:r>
          </w:p>
        </w:tc>
        <w:tc>
          <w:tcPr>
            <w:tcW w:w="236" w:type="dxa"/>
            <w:vAlign w:val="bottom"/>
          </w:tcPr>
          <w:p w14:paraId="18BD4EAC"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78" w:type="dxa"/>
            <w:shd w:val="clear" w:color="auto" w:fill="auto"/>
            <w:vAlign w:val="bottom"/>
          </w:tcPr>
          <w:p w14:paraId="317FE89D" w14:textId="6EF57E0B"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(33,960.74)</w:t>
            </w:r>
          </w:p>
        </w:tc>
        <w:tc>
          <w:tcPr>
            <w:tcW w:w="236" w:type="dxa"/>
            <w:vAlign w:val="bottom"/>
          </w:tcPr>
          <w:p w14:paraId="130B977E" w14:textId="77777777" w:rsidR="003E74FC" w:rsidRPr="00272CC8" w:rsidRDefault="003E74FC" w:rsidP="003E74FC">
            <w:pPr>
              <w:pStyle w:val="a0"/>
              <w:tabs>
                <w:tab w:val="left" w:pos="522"/>
              </w:tabs>
              <w:ind w:right="-18"/>
              <w:rPr>
                <w:rFonts w:asciiTheme="majorBidi" w:hAnsiTheme="majorBidi" w:cstheme="majorBidi"/>
                <w:lang w:val="en-US"/>
              </w:rPr>
            </w:pPr>
          </w:p>
        </w:tc>
        <w:tc>
          <w:tcPr>
            <w:tcW w:w="1043" w:type="dxa"/>
          </w:tcPr>
          <w:p w14:paraId="3EBF890D" w14:textId="760B094F"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rPr>
              <w:t>-</w:t>
            </w:r>
          </w:p>
        </w:tc>
        <w:tc>
          <w:tcPr>
            <w:tcW w:w="236" w:type="dxa"/>
            <w:vAlign w:val="bottom"/>
          </w:tcPr>
          <w:p w14:paraId="54F98E1D" w14:textId="77777777" w:rsidR="003E74FC" w:rsidRPr="00272CC8" w:rsidRDefault="003E74FC" w:rsidP="003E74FC">
            <w:pPr>
              <w:pStyle w:val="a0"/>
              <w:tabs>
                <w:tab w:val="left" w:pos="522"/>
              </w:tabs>
              <w:ind w:right="-18"/>
              <w:rPr>
                <w:rFonts w:asciiTheme="majorBidi" w:hAnsiTheme="majorBidi" w:cstheme="majorBidi"/>
                <w:lang w:val="en-US"/>
              </w:rPr>
            </w:pPr>
          </w:p>
        </w:tc>
        <w:tc>
          <w:tcPr>
            <w:tcW w:w="1397" w:type="dxa"/>
            <w:shd w:val="clear" w:color="auto" w:fill="auto"/>
            <w:vAlign w:val="bottom"/>
          </w:tcPr>
          <w:p w14:paraId="04CDD8F0" w14:textId="2E50DE5A" w:rsidR="003E74FC" w:rsidRPr="00272CC8" w:rsidRDefault="003E74FC" w:rsidP="003E74FC">
            <w:pPr>
              <w:pStyle w:val="a0"/>
              <w:tabs>
                <w:tab w:val="left" w:pos="522"/>
              </w:tabs>
              <w:ind w:right="-18"/>
              <w:rPr>
                <w:rFonts w:asciiTheme="majorBidi" w:hAnsiTheme="majorBidi" w:cstheme="majorBidi"/>
                <w:cs/>
                <w:lang w:val="en-US"/>
              </w:rPr>
            </w:pPr>
            <w:r w:rsidRPr="00272CC8">
              <w:rPr>
                <w:rFonts w:ascii="Angsana New" w:hAnsi="Angsana New" w:cs="Angsana New"/>
                <w:lang w:val="en-US"/>
              </w:rPr>
              <w:t>(1,107,015,491.49)</w:t>
            </w:r>
          </w:p>
        </w:tc>
      </w:tr>
      <w:tr w:rsidR="003E74FC" w:rsidRPr="00272CC8" w14:paraId="69F461D6" w14:textId="77777777" w:rsidTr="00CE1C60">
        <w:trPr>
          <w:trHeight w:val="18"/>
        </w:trPr>
        <w:tc>
          <w:tcPr>
            <w:tcW w:w="1843" w:type="dxa"/>
            <w:shd w:val="clear" w:color="auto" w:fill="auto"/>
          </w:tcPr>
          <w:p w14:paraId="1ABF2A17"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Disposals</w:t>
            </w:r>
          </w:p>
        </w:tc>
        <w:tc>
          <w:tcPr>
            <w:tcW w:w="1275" w:type="dxa"/>
            <w:shd w:val="clear" w:color="auto" w:fill="auto"/>
          </w:tcPr>
          <w:p w14:paraId="32BE624A" w14:textId="10060381"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4CCD719F"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008CB835" w14:textId="7B09C52F"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 xml:space="preserve">-   </w:t>
            </w:r>
          </w:p>
        </w:tc>
        <w:tc>
          <w:tcPr>
            <w:tcW w:w="236" w:type="dxa"/>
            <w:vAlign w:val="bottom"/>
          </w:tcPr>
          <w:p w14:paraId="31837BC2"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vAlign w:val="bottom"/>
          </w:tcPr>
          <w:p w14:paraId="1C2F854A" w14:textId="37F897B6"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156,592.76</w:t>
            </w:r>
          </w:p>
        </w:tc>
        <w:tc>
          <w:tcPr>
            <w:tcW w:w="236" w:type="dxa"/>
            <w:vAlign w:val="bottom"/>
          </w:tcPr>
          <w:p w14:paraId="6619359E"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shd w:val="clear" w:color="auto" w:fill="auto"/>
          </w:tcPr>
          <w:p w14:paraId="702AECC3" w14:textId="1010FA4B" w:rsidR="003E74FC" w:rsidRPr="00272CC8" w:rsidRDefault="003E74FC" w:rsidP="003E74FC">
            <w:pPr>
              <w:tabs>
                <w:tab w:val="left" w:pos="522"/>
              </w:tabs>
              <w:spacing w:after="0" w:line="240" w:lineRule="auto"/>
              <w:ind w:right="-18"/>
              <w:jc w:val="right"/>
              <w:rPr>
                <w:rFonts w:asciiTheme="majorBidi" w:hAnsiTheme="majorBidi" w:cstheme="majorBidi"/>
                <w:szCs w:val="22"/>
                <w:cs/>
              </w:rPr>
            </w:pPr>
            <w:r w:rsidRPr="00272CC8">
              <w:rPr>
                <w:rFonts w:ascii="Angsana New" w:hAnsi="Angsana New"/>
                <w:szCs w:val="22"/>
              </w:rPr>
              <w:t>-</w:t>
            </w:r>
          </w:p>
        </w:tc>
        <w:tc>
          <w:tcPr>
            <w:tcW w:w="236" w:type="dxa"/>
            <w:vAlign w:val="bottom"/>
          </w:tcPr>
          <w:p w14:paraId="39C9EED3"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shd w:val="clear" w:color="auto" w:fill="auto"/>
          </w:tcPr>
          <w:p w14:paraId="12DBE368" w14:textId="2A757AFF"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18AFBC97"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08" w:type="dxa"/>
            <w:shd w:val="clear" w:color="auto" w:fill="auto"/>
            <w:vAlign w:val="bottom"/>
          </w:tcPr>
          <w:p w14:paraId="28E29BFD" w14:textId="24ABDE6A"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13,880.31</w:t>
            </w:r>
          </w:p>
        </w:tc>
        <w:tc>
          <w:tcPr>
            <w:tcW w:w="236" w:type="dxa"/>
            <w:vAlign w:val="bottom"/>
          </w:tcPr>
          <w:p w14:paraId="1886F60E"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78" w:type="dxa"/>
            <w:shd w:val="clear" w:color="auto" w:fill="auto"/>
            <w:vAlign w:val="bottom"/>
          </w:tcPr>
          <w:p w14:paraId="0C9A32F5" w14:textId="03D77539"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9,988,283.78</w:t>
            </w:r>
          </w:p>
        </w:tc>
        <w:tc>
          <w:tcPr>
            <w:tcW w:w="236" w:type="dxa"/>
            <w:vAlign w:val="bottom"/>
          </w:tcPr>
          <w:p w14:paraId="12A19981"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043" w:type="dxa"/>
          </w:tcPr>
          <w:p w14:paraId="5C8A9BB0" w14:textId="76D95EC8"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4C83A71F"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397" w:type="dxa"/>
            <w:shd w:val="clear" w:color="auto" w:fill="auto"/>
            <w:vAlign w:val="bottom"/>
          </w:tcPr>
          <w:p w14:paraId="71AF3796" w14:textId="465D3EAC"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cs/>
              </w:rPr>
              <w:t>10</w:t>
            </w:r>
            <w:r w:rsidRPr="00272CC8">
              <w:rPr>
                <w:rFonts w:ascii="Angsana New" w:hAnsi="Angsana New"/>
                <w:szCs w:val="22"/>
              </w:rPr>
              <w:t>,</w:t>
            </w:r>
            <w:r w:rsidRPr="00272CC8">
              <w:rPr>
                <w:rFonts w:ascii="Angsana New" w:hAnsi="Angsana New"/>
                <w:szCs w:val="22"/>
                <w:cs/>
              </w:rPr>
              <w:t>158</w:t>
            </w:r>
            <w:r w:rsidRPr="00272CC8">
              <w:rPr>
                <w:rFonts w:ascii="Angsana New" w:hAnsi="Angsana New"/>
                <w:szCs w:val="22"/>
              </w:rPr>
              <w:t>,</w:t>
            </w:r>
            <w:r w:rsidRPr="00272CC8">
              <w:rPr>
                <w:rFonts w:ascii="Angsana New" w:hAnsi="Angsana New"/>
                <w:szCs w:val="22"/>
                <w:cs/>
              </w:rPr>
              <w:t>756.85</w:t>
            </w:r>
          </w:p>
        </w:tc>
      </w:tr>
      <w:tr w:rsidR="003E74FC" w:rsidRPr="00272CC8" w14:paraId="5CC407EF" w14:textId="77777777" w:rsidTr="00CE1C60">
        <w:trPr>
          <w:trHeight w:val="18"/>
        </w:trPr>
        <w:tc>
          <w:tcPr>
            <w:tcW w:w="1843" w:type="dxa"/>
            <w:shd w:val="clear" w:color="auto" w:fill="auto"/>
          </w:tcPr>
          <w:p w14:paraId="5F5A41C1" w14:textId="77777777" w:rsidR="003E74FC" w:rsidRPr="00272CC8" w:rsidRDefault="003E74FC" w:rsidP="003E74FC">
            <w:pPr>
              <w:spacing w:after="0" w:line="240" w:lineRule="auto"/>
              <w:ind w:left="-98" w:right="-108"/>
              <w:rPr>
                <w:rFonts w:asciiTheme="majorBidi" w:hAnsiTheme="majorBidi" w:cstheme="majorBidi"/>
                <w:sz w:val="24"/>
                <w:szCs w:val="24"/>
                <w:cs/>
              </w:rPr>
            </w:pPr>
            <w:r w:rsidRPr="00272CC8">
              <w:rPr>
                <w:rFonts w:asciiTheme="majorBidi" w:hAnsiTheme="majorBidi" w:cstheme="majorBidi"/>
                <w:sz w:val="24"/>
                <w:szCs w:val="24"/>
              </w:rPr>
              <w:t>Decrease from sales of subsidiaries</w:t>
            </w:r>
          </w:p>
        </w:tc>
        <w:tc>
          <w:tcPr>
            <w:tcW w:w="1275" w:type="dxa"/>
            <w:shd w:val="clear" w:color="auto" w:fill="auto"/>
          </w:tcPr>
          <w:p w14:paraId="24998259" w14:textId="09BDC845"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302A6620"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shd w:val="clear" w:color="auto" w:fill="auto"/>
            <w:vAlign w:val="bottom"/>
          </w:tcPr>
          <w:p w14:paraId="659CB2A3" w14:textId="5A52B3E4"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 xml:space="preserve">-   </w:t>
            </w:r>
          </w:p>
        </w:tc>
        <w:tc>
          <w:tcPr>
            <w:tcW w:w="236" w:type="dxa"/>
            <w:vAlign w:val="bottom"/>
          </w:tcPr>
          <w:p w14:paraId="477E0F53"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vAlign w:val="bottom"/>
          </w:tcPr>
          <w:p w14:paraId="4A1EC383" w14:textId="7DE819C5"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193F42B2"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shd w:val="clear" w:color="auto" w:fill="auto"/>
          </w:tcPr>
          <w:p w14:paraId="2AEE72CB" w14:textId="2547D21C"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18B69E34"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shd w:val="clear" w:color="auto" w:fill="auto"/>
          </w:tcPr>
          <w:p w14:paraId="30DFFD2B" w14:textId="6E6F458C"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36" w:type="dxa"/>
            <w:vAlign w:val="bottom"/>
          </w:tcPr>
          <w:p w14:paraId="1C003104"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08" w:type="dxa"/>
            <w:shd w:val="clear" w:color="auto" w:fill="auto"/>
            <w:vAlign w:val="bottom"/>
          </w:tcPr>
          <w:p w14:paraId="4E652A7D" w14:textId="574DFB1D"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441,993.74</w:t>
            </w:r>
          </w:p>
        </w:tc>
        <w:tc>
          <w:tcPr>
            <w:tcW w:w="236" w:type="dxa"/>
            <w:vAlign w:val="bottom"/>
          </w:tcPr>
          <w:p w14:paraId="1A1BD48E"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78" w:type="dxa"/>
            <w:shd w:val="clear" w:color="auto" w:fill="auto"/>
            <w:vAlign w:val="bottom"/>
          </w:tcPr>
          <w:p w14:paraId="38B60894" w14:textId="632F7BF3"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4,212,114.65</w:t>
            </w:r>
          </w:p>
        </w:tc>
        <w:tc>
          <w:tcPr>
            <w:tcW w:w="236" w:type="dxa"/>
            <w:vAlign w:val="bottom"/>
          </w:tcPr>
          <w:p w14:paraId="3A73EA10"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043" w:type="dxa"/>
            <w:tcBorders>
              <w:bottom w:val="single" w:sz="4" w:space="0" w:color="auto"/>
            </w:tcBorders>
          </w:tcPr>
          <w:p w14:paraId="0BE7288E" w14:textId="7F6D7455" w:rsidR="003E74FC" w:rsidRPr="00272CC8" w:rsidRDefault="003E74FC" w:rsidP="003E74FC">
            <w:pPr>
              <w:tabs>
                <w:tab w:val="left" w:pos="522"/>
              </w:tabs>
              <w:spacing w:after="0" w:line="240" w:lineRule="auto"/>
              <w:ind w:right="-18"/>
              <w:jc w:val="right"/>
              <w:rPr>
                <w:rFonts w:asciiTheme="majorBidi" w:hAnsiTheme="majorBidi" w:cstheme="majorBidi"/>
                <w:szCs w:val="22"/>
                <w:cs/>
              </w:rPr>
            </w:pPr>
            <w:r w:rsidRPr="00272CC8">
              <w:rPr>
                <w:rFonts w:ascii="Angsana New" w:hAnsi="Angsana New"/>
                <w:szCs w:val="22"/>
              </w:rPr>
              <w:t>-</w:t>
            </w:r>
          </w:p>
        </w:tc>
        <w:tc>
          <w:tcPr>
            <w:tcW w:w="236" w:type="dxa"/>
            <w:vAlign w:val="bottom"/>
          </w:tcPr>
          <w:p w14:paraId="3E0B80AA"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cs/>
              </w:rPr>
            </w:pPr>
          </w:p>
        </w:tc>
        <w:tc>
          <w:tcPr>
            <w:tcW w:w="1397" w:type="dxa"/>
            <w:shd w:val="clear" w:color="auto" w:fill="auto"/>
            <w:vAlign w:val="bottom"/>
          </w:tcPr>
          <w:p w14:paraId="5A53D29F" w14:textId="2EC94068"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4,654,108.39</w:t>
            </w:r>
          </w:p>
        </w:tc>
      </w:tr>
      <w:tr w:rsidR="003E74FC" w:rsidRPr="00272CC8" w14:paraId="76FA9EAE" w14:textId="77777777" w:rsidTr="001A3470">
        <w:trPr>
          <w:trHeight w:val="18"/>
        </w:trPr>
        <w:tc>
          <w:tcPr>
            <w:tcW w:w="1843" w:type="dxa"/>
            <w:shd w:val="clear" w:color="auto" w:fill="auto"/>
            <w:vAlign w:val="center"/>
          </w:tcPr>
          <w:p w14:paraId="6771446C" w14:textId="71B88014" w:rsidR="003E74FC" w:rsidRPr="00272CC8" w:rsidRDefault="003E74FC" w:rsidP="003E74FC">
            <w:pPr>
              <w:spacing w:after="0" w:line="240" w:lineRule="auto"/>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8"/>
              </w:rPr>
              <w:t xml:space="preserve"> </w:t>
            </w:r>
            <w:r w:rsidRPr="00272CC8">
              <w:rPr>
                <w:rFonts w:asciiTheme="majorBidi" w:hAnsiTheme="majorBidi" w:cstheme="majorBidi"/>
                <w:sz w:val="24"/>
                <w:szCs w:val="24"/>
              </w:rPr>
              <w:t>December 31</w:t>
            </w:r>
            <w:r w:rsidRPr="00272CC8">
              <w:rPr>
                <w:rFonts w:asciiTheme="majorBidi" w:hAnsiTheme="majorBidi" w:cstheme="majorBidi"/>
                <w:szCs w:val="22"/>
              </w:rPr>
              <w:t>,</w:t>
            </w:r>
            <w:r w:rsidRPr="00272CC8">
              <w:rPr>
                <w:rFonts w:asciiTheme="majorBidi" w:hAnsiTheme="majorBidi" w:cstheme="majorBidi"/>
                <w:sz w:val="24"/>
                <w:szCs w:val="24"/>
              </w:rPr>
              <w:t>2023</w:t>
            </w:r>
          </w:p>
        </w:tc>
        <w:tc>
          <w:tcPr>
            <w:tcW w:w="1275" w:type="dxa"/>
            <w:tcBorders>
              <w:top w:val="single" w:sz="4" w:space="0" w:color="auto"/>
              <w:bottom w:val="single" w:sz="4" w:space="0" w:color="auto"/>
            </w:tcBorders>
            <w:shd w:val="clear" w:color="auto" w:fill="auto"/>
            <w:vAlign w:val="bottom"/>
          </w:tcPr>
          <w:p w14:paraId="7F5AD2F3" w14:textId="3B7E6C39"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5A5BADCF"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48" w:type="dxa"/>
            <w:tcBorders>
              <w:top w:val="single" w:sz="4" w:space="0" w:color="auto"/>
              <w:bottom w:val="single" w:sz="4" w:space="0" w:color="auto"/>
            </w:tcBorders>
            <w:shd w:val="clear" w:color="auto" w:fill="auto"/>
            <w:vAlign w:val="bottom"/>
          </w:tcPr>
          <w:p w14:paraId="0A27D005" w14:textId="3B70D28E" w:rsidR="003E74FC" w:rsidRPr="00272CC8" w:rsidRDefault="003E74FC" w:rsidP="003E74FC">
            <w:pPr>
              <w:spacing w:after="0" w:line="240" w:lineRule="auto"/>
              <w:ind w:right="-18"/>
              <w:jc w:val="right"/>
              <w:rPr>
                <w:rFonts w:asciiTheme="majorBidi" w:hAnsiTheme="majorBidi" w:cstheme="majorBidi"/>
                <w:szCs w:val="22"/>
              </w:rPr>
            </w:pPr>
            <w:r w:rsidRPr="00272CC8">
              <w:rPr>
                <w:rFonts w:ascii="Angsana New" w:hAnsi="Angsana New"/>
                <w:szCs w:val="22"/>
              </w:rPr>
              <w:t>(386,860.42)</w:t>
            </w:r>
          </w:p>
        </w:tc>
        <w:tc>
          <w:tcPr>
            <w:tcW w:w="236" w:type="dxa"/>
            <w:vAlign w:val="bottom"/>
          </w:tcPr>
          <w:p w14:paraId="3463FFEC"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181" w:type="dxa"/>
            <w:tcBorders>
              <w:top w:val="single" w:sz="4" w:space="0" w:color="auto"/>
              <w:bottom w:val="single" w:sz="4" w:space="0" w:color="auto"/>
            </w:tcBorders>
            <w:vAlign w:val="bottom"/>
          </w:tcPr>
          <w:p w14:paraId="7B5DCBBC" w14:textId="298FA2B9"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(13,013,996.62)</w:t>
            </w:r>
          </w:p>
        </w:tc>
        <w:tc>
          <w:tcPr>
            <w:tcW w:w="236" w:type="dxa"/>
            <w:vAlign w:val="bottom"/>
          </w:tcPr>
          <w:p w14:paraId="585DE4AE"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270" w:type="dxa"/>
            <w:tcBorders>
              <w:top w:val="single" w:sz="4" w:space="0" w:color="auto"/>
              <w:bottom w:val="single" w:sz="4" w:space="0" w:color="auto"/>
            </w:tcBorders>
            <w:shd w:val="clear" w:color="auto" w:fill="auto"/>
            <w:vAlign w:val="bottom"/>
          </w:tcPr>
          <w:p w14:paraId="251ACAF1" w14:textId="06D64FDE"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(44,123,005.64)</w:t>
            </w:r>
          </w:p>
        </w:tc>
        <w:tc>
          <w:tcPr>
            <w:tcW w:w="236" w:type="dxa"/>
            <w:vAlign w:val="bottom"/>
          </w:tcPr>
          <w:p w14:paraId="0FE85054" w14:textId="77777777" w:rsidR="003E74FC" w:rsidRPr="00272CC8" w:rsidRDefault="003E74FC" w:rsidP="003E74FC">
            <w:pPr>
              <w:tabs>
                <w:tab w:val="left" w:pos="522"/>
              </w:tabs>
              <w:spacing w:after="0" w:line="240" w:lineRule="auto"/>
              <w:ind w:right="-18"/>
              <w:jc w:val="right"/>
              <w:rPr>
                <w:rFonts w:asciiTheme="majorBidi" w:hAnsiTheme="majorBidi" w:cstheme="majorBidi"/>
                <w:szCs w:val="22"/>
              </w:rPr>
            </w:pPr>
          </w:p>
        </w:tc>
        <w:tc>
          <w:tcPr>
            <w:tcW w:w="1519" w:type="dxa"/>
            <w:tcBorders>
              <w:top w:val="single" w:sz="4" w:space="0" w:color="auto"/>
              <w:bottom w:val="single" w:sz="4" w:space="0" w:color="auto"/>
            </w:tcBorders>
            <w:shd w:val="clear" w:color="auto" w:fill="auto"/>
            <w:vAlign w:val="bottom"/>
          </w:tcPr>
          <w:p w14:paraId="5E5E52A6" w14:textId="52F295E7" w:rsidR="003E74FC" w:rsidRPr="00272CC8" w:rsidRDefault="003E74FC" w:rsidP="003E74FC">
            <w:pP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(1,159,905,296.79)</w:t>
            </w:r>
          </w:p>
        </w:tc>
        <w:tc>
          <w:tcPr>
            <w:tcW w:w="236" w:type="dxa"/>
            <w:vAlign w:val="bottom"/>
          </w:tcPr>
          <w:p w14:paraId="6395839E"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08" w:type="dxa"/>
            <w:tcBorders>
              <w:top w:val="single" w:sz="4" w:space="0" w:color="auto"/>
              <w:bottom w:val="single" w:sz="4" w:space="0" w:color="auto"/>
            </w:tcBorders>
            <w:shd w:val="clear" w:color="auto" w:fill="auto"/>
            <w:vAlign w:val="bottom"/>
          </w:tcPr>
          <w:p w14:paraId="79E73204" w14:textId="6C058B13"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(5,632,818.16)</w:t>
            </w:r>
          </w:p>
        </w:tc>
        <w:tc>
          <w:tcPr>
            <w:tcW w:w="236" w:type="dxa"/>
            <w:vAlign w:val="bottom"/>
          </w:tcPr>
          <w:p w14:paraId="3576B9B1" w14:textId="77777777" w:rsidR="003E74FC" w:rsidRPr="00272CC8" w:rsidRDefault="003E74FC" w:rsidP="003E74FC">
            <w:pPr>
              <w:pStyle w:val="a0"/>
              <w:tabs>
                <w:tab w:val="left" w:pos="522"/>
              </w:tabs>
              <w:ind w:right="-18"/>
              <w:rPr>
                <w:rFonts w:asciiTheme="majorBidi" w:hAnsiTheme="majorBidi" w:cstheme="majorBidi"/>
                <w:lang w:val="en-US"/>
              </w:rPr>
            </w:pPr>
          </w:p>
        </w:tc>
        <w:tc>
          <w:tcPr>
            <w:tcW w:w="1178" w:type="dxa"/>
            <w:tcBorders>
              <w:top w:val="single" w:sz="4" w:space="0" w:color="auto"/>
              <w:bottom w:val="single" w:sz="4" w:space="0" w:color="auto"/>
            </w:tcBorders>
            <w:shd w:val="clear" w:color="auto" w:fill="auto"/>
            <w:vAlign w:val="bottom"/>
          </w:tcPr>
          <w:p w14:paraId="26BE870E" w14:textId="65E8223A"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(16,584,859.00)</w:t>
            </w:r>
          </w:p>
        </w:tc>
        <w:tc>
          <w:tcPr>
            <w:tcW w:w="236" w:type="dxa"/>
            <w:vAlign w:val="bottom"/>
          </w:tcPr>
          <w:p w14:paraId="764FF00F" w14:textId="77777777" w:rsidR="003E74FC" w:rsidRPr="00272CC8" w:rsidRDefault="003E74FC" w:rsidP="003E74FC">
            <w:pPr>
              <w:pStyle w:val="a0"/>
              <w:tabs>
                <w:tab w:val="left" w:pos="522"/>
              </w:tabs>
              <w:ind w:right="-18"/>
              <w:rPr>
                <w:rFonts w:asciiTheme="majorBidi" w:hAnsiTheme="majorBidi" w:cstheme="majorBidi"/>
                <w:lang w:val="en-US"/>
              </w:rPr>
            </w:pPr>
          </w:p>
        </w:tc>
        <w:tc>
          <w:tcPr>
            <w:tcW w:w="1043" w:type="dxa"/>
            <w:tcBorders>
              <w:top w:val="single" w:sz="4" w:space="0" w:color="auto"/>
              <w:bottom w:val="single" w:sz="4" w:space="0" w:color="auto"/>
            </w:tcBorders>
            <w:vAlign w:val="bottom"/>
          </w:tcPr>
          <w:p w14:paraId="73B976B1" w14:textId="6ADDC225"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rPr>
              <w:t>-</w:t>
            </w:r>
          </w:p>
        </w:tc>
        <w:tc>
          <w:tcPr>
            <w:tcW w:w="236" w:type="dxa"/>
            <w:vAlign w:val="bottom"/>
          </w:tcPr>
          <w:p w14:paraId="2D0B5F42" w14:textId="77777777" w:rsidR="003E74FC" w:rsidRPr="00272CC8" w:rsidRDefault="003E74FC" w:rsidP="003E74FC">
            <w:pPr>
              <w:pStyle w:val="a0"/>
              <w:tabs>
                <w:tab w:val="left" w:pos="522"/>
              </w:tabs>
              <w:ind w:right="-18"/>
              <w:rPr>
                <w:rFonts w:asciiTheme="majorBidi" w:hAnsiTheme="majorBidi" w:cstheme="majorBidi"/>
                <w:lang w:val="en-US"/>
              </w:rPr>
            </w:pPr>
          </w:p>
        </w:tc>
        <w:tc>
          <w:tcPr>
            <w:tcW w:w="1397" w:type="dxa"/>
            <w:tcBorders>
              <w:top w:val="single" w:sz="4" w:space="0" w:color="auto"/>
              <w:bottom w:val="single" w:sz="4" w:space="0" w:color="auto"/>
            </w:tcBorders>
            <w:shd w:val="clear" w:color="auto" w:fill="auto"/>
            <w:vAlign w:val="bottom"/>
          </w:tcPr>
          <w:p w14:paraId="285243AA" w14:textId="0DC794B1"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(1,239,646,836.63)</w:t>
            </w:r>
          </w:p>
        </w:tc>
      </w:tr>
      <w:tr w:rsidR="001A316D" w:rsidRPr="00272CC8" w14:paraId="704C4067" w14:textId="77777777" w:rsidTr="001A3470">
        <w:trPr>
          <w:trHeight w:val="170"/>
        </w:trPr>
        <w:tc>
          <w:tcPr>
            <w:tcW w:w="1843" w:type="dxa"/>
            <w:shd w:val="clear" w:color="auto" w:fill="auto"/>
            <w:vAlign w:val="bottom"/>
          </w:tcPr>
          <w:p w14:paraId="661034D7" w14:textId="77777777" w:rsidR="001A316D" w:rsidRPr="00272CC8" w:rsidRDefault="001A316D" w:rsidP="001A316D">
            <w:pPr>
              <w:spacing w:after="0" w:line="240" w:lineRule="auto"/>
              <w:ind w:left="-107" w:right="-108"/>
              <w:rPr>
                <w:rFonts w:asciiTheme="majorBidi" w:hAnsiTheme="majorBidi" w:cstheme="majorBidi"/>
                <w:b/>
                <w:bCs/>
                <w:sz w:val="16"/>
                <w:szCs w:val="16"/>
                <w:u w:val="single"/>
              </w:rPr>
            </w:pPr>
          </w:p>
        </w:tc>
        <w:tc>
          <w:tcPr>
            <w:tcW w:w="1275" w:type="dxa"/>
            <w:shd w:val="clear" w:color="auto" w:fill="auto"/>
            <w:vAlign w:val="center"/>
          </w:tcPr>
          <w:p w14:paraId="16C80B9A" w14:textId="77777777" w:rsidR="001A316D" w:rsidRPr="00272CC8" w:rsidRDefault="001A316D" w:rsidP="00A558B5">
            <w:pPr>
              <w:tabs>
                <w:tab w:val="decimal" w:pos="808"/>
              </w:tabs>
              <w:spacing w:after="0" w:line="240" w:lineRule="auto"/>
              <w:ind w:right="57"/>
              <w:jc w:val="right"/>
              <w:rPr>
                <w:rFonts w:asciiTheme="majorBidi" w:hAnsiTheme="majorBidi" w:cstheme="majorBidi"/>
                <w:sz w:val="16"/>
                <w:szCs w:val="16"/>
              </w:rPr>
            </w:pPr>
          </w:p>
        </w:tc>
        <w:tc>
          <w:tcPr>
            <w:tcW w:w="270" w:type="dxa"/>
            <w:vAlign w:val="bottom"/>
          </w:tcPr>
          <w:p w14:paraId="1371D137" w14:textId="77777777" w:rsidR="001A316D" w:rsidRPr="00272CC8" w:rsidRDefault="001A316D" w:rsidP="00A558B5">
            <w:pPr>
              <w:tabs>
                <w:tab w:val="decimal" w:pos="808"/>
              </w:tabs>
              <w:spacing w:after="0" w:line="240" w:lineRule="auto"/>
              <w:ind w:right="57"/>
              <w:jc w:val="right"/>
              <w:rPr>
                <w:rFonts w:asciiTheme="majorBidi" w:hAnsiTheme="majorBidi" w:cstheme="majorBidi"/>
                <w:sz w:val="16"/>
                <w:szCs w:val="16"/>
              </w:rPr>
            </w:pPr>
          </w:p>
        </w:tc>
        <w:tc>
          <w:tcPr>
            <w:tcW w:w="1148" w:type="dxa"/>
            <w:shd w:val="clear" w:color="auto" w:fill="auto"/>
            <w:vAlign w:val="center"/>
          </w:tcPr>
          <w:p w14:paraId="1073DC49" w14:textId="77777777" w:rsidR="001A316D" w:rsidRPr="00272CC8" w:rsidRDefault="001A316D" w:rsidP="00A558B5">
            <w:pPr>
              <w:tabs>
                <w:tab w:val="decimal" w:pos="808"/>
              </w:tabs>
              <w:spacing w:after="0" w:line="240" w:lineRule="auto"/>
              <w:ind w:right="57"/>
              <w:jc w:val="right"/>
              <w:rPr>
                <w:rFonts w:asciiTheme="majorBidi" w:hAnsiTheme="majorBidi" w:cstheme="majorBidi"/>
                <w:sz w:val="16"/>
                <w:szCs w:val="16"/>
              </w:rPr>
            </w:pPr>
          </w:p>
        </w:tc>
        <w:tc>
          <w:tcPr>
            <w:tcW w:w="236" w:type="dxa"/>
            <w:vAlign w:val="bottom"/>
          </w:tcPr>
          <w:p w14:paraId="47D6A3ED" w14:textId="77777777" w:rsidR="001A316D" w:rsidRPr="00272CC8" w:rsidRDefault="001A316D" w:rsidP="00A558B5">
            <w:pPr>
              <w:tabs>
                <w:tab w:val="decimal" w:pos="745"/>
              </w:tabs>
              <w:spacing w:after="0" w:line="240" w:lineRule="auto"/>
              <w:ind w:right="57"/>
              <w:jc w:val="right"/>
              <w:rPr>
                <w:rFonts w:asciiTheme="majorBidi" w:hAnsiTheme="majorBidi" w:cstheme="majorBidi"/>
                <w:sz w:val="16"/>
                <w:szCs w:val="16"/>
              </w:rPr>
            </w:pPr>
          </w:p>
        </w:tc>
        <w:tc>
          <w:tcPr>
            <w:tcW w:w="1181" w:type="dxa"/>
            <w:vAlign w:val="center"/>
          </w:tcPr>
          <w:p w14:paraId="105B98E9" w14:textId="77777777" w:rsidR="001A316D" w:rsidRPr="00272CC8" w:rsidRDefault="001A316D" w:rsidP="00A558B5">
            <w:pPr>
              <w:tabs>
                <w:tab w:val="decimal" w:pos="745"/>
              </w:tabs>
              <w:spacing w:after="0" w:line="240" w:lineRule="auto"/>
              <w:ind w:right="57"/>
              <w:jc w:val="right"/>
              <w:rPr>
                <w:rFonts w:asciiTheme="majorBidi" w:hAnsiTheme="majorBidi" w:cstheme="majorBidi"/>
                <w:sz w:val="16"/>
                <w:szCs w:val="16"/>
              </w:rPr>
            </w:pPr>
          </w:p>
        </w:tc>
        <w:tc>
          <w:tcPr>
            <w:tcW w:w="236" w:type="dxa"/>
            <w:vAlign w:val="bottom"/>
          </w:tcPr>
          <w:p w14:paraId="2505E602" w14:textId="77777777" w:rsidR="001A316D" w:rsidRPr="00272CC8" w:rsidRDefault="001A316D" w:rsidP="00A558B5">
            <w:pPr>
              <w:tabs>
                <w:tab w:val="decimal" w:pos="745"/>
              </w:tabs>
              <w:spacing w:after="0" w:line="240" w:lineRule="auto"/>
              <w:ind w:right="57"/>
              <w:jc w:val="right"/>
              <w:rPr>
                <w:rFonts w:asciiTheme="majorBidi" w:hAnsiTheme="majorBidi" w:cstheme="majorBidi"/>
                <w:sz w:val="16"/>
                <w:szCs w:val="16"/>
              </w:rPr>
            </w:pPr>
          </w:p>
        </w:tc>
        <w:tc>
          <w:tcPr>
            <w:tcW w:w="1270" w:type="dxa"/>
            <w:shd w:val="clear" w:color="auto" w:fill="auto"/>
            <w:vAlign w:val="center"/>
          </w:tcPr>
          <w:p w14:paraId="6E559984" w14:textId="77777777" w:rsidR="001A316D" w:rsidRPr="00272CC8" w:rsidRDefault="001A316D" w:rsidP="00A558B5">
            <w:pPr>
              <w:tabs>
                <w:tab w:val="decimal" w:pos="745"/>
              </w:tabs>
              <w:spacing w:after="0" w:line="240" w:lineRule="auto"/>
              <w:ind w:right="57"/>
              <w:jc w:val="right"/>
              <w:rPr>
                <w:rFonts w:asciiTheme="majorBidi" w:hAnsiTheme="majorBidi" w:cstheme="majorBidi"/>
                <w:sz w:val="16"/>
                <w:szCs w:val="16"/>
              </w:rPr>
            </w:pPr>
          </w:p>
        </w:tc>
        <w:tc>
          <w:tcPr>
            <w:tcW w:w="236" w:type="dxa"/>
            <w:vAlign w:val="bottom"/>
          </w:tcPr>
          <w:p w14:paraId="64EF3F08" w14:textId="77777777" w:rsidR="001A316D" w:rsidRPr="00272CC8" w:rsidRDefault="001A316D" w:rsidP="00A558B5">
            <w:pPr>
              <w:tabs>
                <w:tab w:val="decimal" w:pos="684"/>
              </w:tabs>
              <w:spacing w:after="0" w:line="240" w:lineRule="auto"/>
              <w:ind w:right="57"/>
              <w:jc w:val="right"/>
              <w:rPr>
                <w:rFonts w:asciiTheme="majorBidi" w:hAnsiTheme="majorBidi" w:cstheme="majorBidi"/>
                <w:sz w:val="16"/>
                <w:szCs w:val="16"/>
              </w:rPr>
            </w:pPr>
          </w:p>
        </w:tc>
        <w:tc>
          <w:tcPr>
            <w:tcW w:w="1519" w:type="dxa"/>
            <w:shd w:val="clear" w:color="auto" w:fill="auto"/>
            <w:vAlign w:val="center"/>
          </w:tcPr>
          <w:p w14:paraId="49520D44" w14:textId="77777777" w:rsidR="001A316D" w:rsidRPr="00272CC8" w:rsidRDefault="001A316D" w:rsidP="00A558B5">
            <w:pPr>
              <w:tabs>
                <w:tab w:val="decimal" w:pos="684"/>
              </w:tabs>
              <w:spacing w:after="0" w:line="240" w:lineRule="auto"/>
              <w:ind w:right="57"/>
              <w:jc w:val="right"/>
              <w:rPr>
                <w:rFonts w:asciiTheme="majorBidi" w:hAnsiTheme="majorBidi" w:cstheme="majorBidi"/>
                <w:sz w:val="16"/>
                <w:szCs w:val="16"/>
              </w:rPr>
            </w:pPr>
          </w:p>
        </w:tc>
        <w:tc>
          <w:tcPr>
            <w:tcW w:w="236" w:type="dxa"/>
            <w:vAlign w:val="bottom"/>
          </w:tcPr>
          <w:p w14:paraId="6BD3D11A" w14:textId="77777777" w:rsidR="001A316D" w:rsidRPr="00272CC8" w:rsidRDefault="001A316D" w:rsidP="00A558B5">
            <w:pPr>
              <w:pStyle w:val="a0"/>
              <w:ind w:right="57"/>
              <w:rPr>
                <w:rFonts w:asciiTheme="majorBidi" w:hAnsiTheme="majorBidi" w:cstheme="majorBidi"/>
                <w:sz w:val="16"/>
                <w:szCs w:val="16"/>
                <w:lang w:val="en-US"/>
              </w:rPr>
            </w:pPr>
          </w:p>
        </w:tc>
        <w:tc>
          <w:tcPr>
            <w:tcW w:w="1108" w:type="dxa"/>
            <w:shd w:val="clear" w:color="auto" w:fill="auto"/>
            <w:vAlign w:val="bottom"/>
          </w:tcPr>
          <w:p w14:paraId="3809C5C3" w14:textId="77777777" w:rsidR="001A316D" w:rsidRPr="00272CC8" w:rsidRDefault="001A316D" w:rsidP="00A558B5">
            <w:pPr>
              <w:pStyle w:val="a0"/>
              <w:ind w:right="57"/>
              <w:rPr>
                <w:rFonts w:asciiTheme="majorBidi" w:hAnsiTheme="majorBidi" w:cstheme="majorBidi"/>
                <w:sz w:val="16"/>
                <w:szCs w:val="16"/>
                <w:lang w:val="en-US"/>
              </w:rPr>
            </w:pPr>
          </w:p>
        </w:tc>
        <w:tc>
          <w:tcPr>
            <w:tcW w:w="236" w:type="dxa"/>
            <w:vAlign w:val="bottom"/>
          </w:tcPr>
          <w:p w14:paraId="69F4924B" w14:textId="77777777" w:rsidR="001A316D" w:rsidRPr="00272CC8" w:rsidRDefault="001A316D" w:rsidP="00A558B5">
            <w:pPr>
              <w:pStyle w:val="a0"/>
              <w:tabs>
                <w:tab w:val="decimal" w:pos="934"/>
              </w:tabs>
              <w:ind w:right="57"/>
              <w:rPr>
                <w:rFonts w:asciiTheme="majorBidi" w:hAnsiTheme="majorBidi" w:cstheme="majorBidi"/>
                <w:sz w:val="16"/>
                <w:szCs w:val="16"/>
                <w:lang w:val="en-US"/>
              </w:rPr>
            </w:pPr>
          </w:p>
        </w:tc>
        <w:tc>
          <w:tcPr>
            <w:tcW w:w="1178" w:type="dxa"/>
            <w:shd w:val="clear" w:color="auto" w:fill="auto"/>
            <w:vAlign w:val="bottom"/>
          </w:tcPr>
          <w:p w14:paraId="669D39E2" w14:textId="77777777" w:rsidR="001A316D" w:rsidRPr="00272CC8" w:rsidRDefault="001A316D" w:rsidP="00A558B5">
            <w:pPr>
              <w:pStyle w:val="a0"/>
              <w:tabs>
                <w:tab w:val="decimal" w:pos="934"/>
              </w:tabs>
              <w:ind w:right="57"/>
              <w:rPr>
                <w:rFonts w:asciiTheme="majorBidi" w:hAnsiTheme="majorBidi" w:cstheme="majorBidi"/>
                <w:sz w:val="16"/>
                <w:szCs w:val="16"/>
                <w:lang w:val="en-US"/>
              </w:rPr>
            </w:pPr>
          </w:p>
        </w:tc>
        <w:tc>
          <w:tcPr>
            <w:tcW w:w="236" w:type="dxa"/>
            <w:vAlign w:val="bottom"/>
          </w:tcPr>
          <w:p w14:paraId="38C28FDC" w14:textId="77777777" w:rsidR="001A316D" w:rsidRPr="00272CC8" w:rsidRDefault="001A316D" w:rsidP="00A558B5">
            <w:pPr>
              <w:pStyle w:val="a0"/>
              <w:tabs>
                <w:tab w:val="decimal" w:pos="522"/>
              </w:tabs>
              <w:ind w:right="-15"/>
              <w:rPr>
                <w:rFonts w:asciiTheme="majorBidi" w:hAnsiTheme="majorBidi" w:cstheme="majorBidi"/>
                <w:sz w:val="16"/>
                <w:szCs w:val="16"/>
                <w:lang w:val="en-US"/>
              </w:rPr>
            </w:pPr>
          </w:p>
        </w:tc>
        <w:tc>
          <w:tcPr>
            <w:tcW w:w="1043" w:type="dxa"/>
            <w:vAlign w:val="bottom"/>
          </w:tcPr>
          <w:p w14:paraId="1B15AEF6" w14:textId="77777777" w:rsidR="001A316D" w:rsidRPr="00272CC8" w:rsidRDefault="001A316D" w:rsidP="00A558B5">
            <w:pPr>
              <w:pStyle w:val="a0"/>
              <w:tabs>
                <w:tab w:val="decimal" w:pos="522"/>
              </w:tabs>
              <w:ind w:right="-15"/>
              <w:rPr>
                <w:rFonts w:asciiTheme="majorBidi" w:hAnsiTheme="majorBidi" w:cstheme="majorBidi"/>
                <w:sz w:val="16"/>
                <w:szCs w:val="16"/>
                <w:lang w:val="en-US"/>
              </w:rPr>
            </w:pPr>
          </w:p>
        </w:tc>
        <w:tc>
          <w:tcPr>
            <w:tcW w:w="236" w:type="dxa"/>
            <w:vAlign w:val="bottom"/>
          </w:tcPr>
          <w:p w14:paraId="29E5C426" w14:textId="77777777" w:rsidR="001A316D" w:rsidRPr="00272CC8" w:rsidRDefault="001A316D" w:rsidP="00A558B5">
            <w:pPr>
              <w:pStyle w:val="a0"/>
              <w:tabs>
                <w:tab w:val="decimal" w:pos="522"/>
              </w:tabs>
              <w:ind w:right="-15"/>
              <w:rPr>
                <w:rFonts w:asciiTheme="majorBidi" w:hAnsiTheme="majorBidi" w:cstheme="majorBidi"/>
                <w:sz w:val="16"/>
                <w:szCs w:val="16"/>
                <w:lang w:val="en-US"/>
              </w:rPr>
            </w:pPr>
          </w:p>
        </w:tc>
        <w:tc>
          <w:tcPr>
            <w:tcW w:w="1397" w:type="dxa"/>
            <w:shd w:val="clear" w:color="auto" w:fill="auto"/>
            <w:vAlign w:val="bottom"/>
          </w:tcPr>
          <w:p w14:paraId="6EA2A2CB" w14:textId="77777777" w:rsidR="001A316D" w:rsidRPr="00272CC8" w:rsidRDefault="001A316D" w:rsidP="00A558B5">
            <w:pPr>
              <w:pStyle w:val="a0"/>
              <w:tabs>
                <w:tab w:val="decimal" w:pos="522"/>
              </w:tabs>
              <w:ind w:right="-15"/>
              <w:rPr>
                <w:rFonts w:asciiTheme="majorBidi" w:hAnsiTheme="majorBidi" w:cstheme="majorBidi"/>
                <w:sz w:val="16"/>
                <w:szCs w:val="16"/>
                <w:lang w:val="en-US"/>
              </w:rPr>
            </w:pPr>
          </w:p>
        </w:tc>
      </w:tr>
      <w:tr w:rsidR="001A3470" w:rsidRPr="00272CC8" w14:paraId="4B68A0A2" w14:textId="77777777" w:rsidTr="001A3470">
        <w:trPr>
          <w:trHeight w:val="170"/>
        </w:trPr>
        <w:tc>
          <w:tcPr>
            <w:tcW w:w="1843" w:type="dxa"/>
            <w:shd w:val="clear" w:color="auto" w:fill="auto"/>
            <w:vAlign w:val="bottom"/>
          </w:tcPr>
          <w:p w14:paraId="7497CB77" w14:textId="77777777" w:rsidR="001A3470" w:rsidRPr="00272CC8" w:rsidRDefault="001A3470" w:rsidP="001A316D">
            <w:pPr>
              <w:spacing w:after="0" w:line="240" w:lineRule="auto"/>
              <w:ind w:left="-107" w:right="-108"/>
              <w:rPr>
                <w:rFonts w:asciiTheme="majorBidi" w:hAnsiTheme="majorBidi" w:cstheme="majorBidi"/>
                <w:b/>
                <w:bCs/>
                <w:sz w:val="24"/>
                <w:szCs w:val="24"/>
                <w:u w:val="single"/>
              </w:rPr>
            </w:pPr>
          </w:p>
        </w:tc>
        <w:tc>
          <w:tcPr>
            <w:tcW w:w="1275" w:type="dxa"/>
            <w:shd w:val="clear" w:color="auto" w:fill="auto"/>
            <w:vAlign w:val="center"/>
          </w:tcPr>
          <w:p w14:paraId="7E659B19" w14:textId="77777777" w:rsidR="001A3470" w:rsidRPr="00272CC8" w:rsidRDefault="001A3470" w:rsidP="00A558B5">
            <w:pPr>
              <w:tabs>
                <w:tab w:val="decimal" w:pos="808"/>
              </w:tabs>
              <w:spacing w:after="0" w:line="240" w:lineRule="auto"/>
              <w:ind w:right="57"/>
              <w:jc w:val="right"/>
              <w:rPr>
                <w:rFonts w:asciiTheme="majorBidi" w:hAnsiTheme="majorBidi" w:cstheme="majorBidi"/>
                <w:sz w:val="24"/>
                <w:szCs w:val="24"/>
              </w:rPr>
            </w:pPr>
          </w:p>
        </w:tc>
        <w:tc>
          <w:tcPr>
            <w:tcW w:w="270" w:type="dxa"/>
            <w:vAlign w:val="bottom"/>
          </w:tcPr>
          <w:p w14:paraId="1AFC0C7D" w14:textId="77777777" w:rsidR="001A3470" w:rsidRPr="00272CC8" w:rsidRDefault="001A3470" w:rsidP="00A558B5">
            <w:pPr>
              <w:tabs>
                <w:tab w:val="decimal" w:pos="808"/>
              </w:tabs>
              <w:spacing w:after="0" w:line="240" w:lineRule="auto"/>
              <w:ind w:right="57"/>
              <w:jc w:val="right"/>
              <w:rPr>
                <w:rFonts w:asciiTheme="majorBidi" w:hAnsiTheme="majorBidi" w:cstheme="majorBidi"/>
                <w:sz w:val="24"/>
                <w:szCs w:val="24"/>
              </w:rPr>
            </w:pPr>
          </w:p>
        </w:tc>
        <w:tc>
          <w:tcPr>
            <w:tcW w:w="1148" w:type="dxa"/>
            <w:shd w:val="clear" w:color="auto" w:fill="auto"/>
            <w:vAlign w:val="center"/>
          </w:tcPr>
          <w:p w14:paraId="5277DB5F" w14:textId="77777777" w:rsidR="001A3470" w:rsidRPr="00272CC8" w:rsidRDefault="001A3470" w:rsidP="00A558B5">
            <w:pPr>
              <w:tabs>
                <w:tab w:val="decimal" w:pos="808"/>
              </w:tabs>
              <w:spacing w:after="0" w:line="240" w:lineRule="auto"/>
              <w:ind w:right="57"/>
              <w:jc w:val="right"/>
              <w:rPr>
                <w:rFonts w:asciiTheme="majorBidi" w:hAnsiTheme="majorBidi" w:cstheme="majorBidi"/>
                <w:sz w:val="24"/>
                <w:szCs w:val="24"/>
              </w:rPr>
            </w:pPr>
          </w:p>
        </w:tc>
        <w:tc>
          <w:tcPr>
            <w:tcW w:w="236" w:type="dxa"/>
            <w:vAlign w:val="bottom"/>
          </w:tcPr>
          <w:p w14:paraId="5B279BAF" w14:textId="77777777" w:rsidR="001A3470" w:rsidRPr="00272CC8" w:rsidRDefault="001A3470" w:rsidP="00A558B5">
            <w:pPr>
              <w:tabs>
                <w:tab w:val="decimal" w:pos="745"/>
              </w:tabs>
              <w:spacing w:after="0" w:line="240" w:lineRule="auto"/>
              <w:ind w:right="57"/>
              <w:jc w:val="right"/>
              <w:rPr>
                <w:rFonts w:asciiTheme="majorBidi" w:hAnsiTheme="majorBidi" w:cstheme="majorBidi"/>
                <w:sz w:val="24"/>
                <w:szCs w:val="24"/>
              </w:rPr>
            </w:pPr>
          </w:p>
        </w:tc>
        <w:tc>
          <w:tcPr>
            <w:tcW w:w="1181" w:type="dxa"/>
            <w:vAlign w:val="center"/>
          </w:tcPr>
          <w:p w14:paraId="198C700E" w14:textId="77777777" w:rsidR="001A3470" w:rsidRPr="00272CC8" w:rsidRDefault="001A3470"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3BB376A5" w14:textId="77777777" w:rsidR="001A3470" w:rsidRPr="00272CC8" w:rsidRDefault="001A3470" w:rsidP="00A558B5">
            <w:pPr>
              <w:tabs>
                <w:tab w:val="decimal" w:pos="745"/>
              </w:tabs>
              <w:spacing w:after="0" w:line="240" w:lineRule="auto"/>
              <w:ind w:right="57"/>
              <w:jc w:val="right"/>
              <w:rPr>
                <w:rFonts w:asciiTheme="majorBidi" w:hAnsiTheme="majorBidi" w:cstheme="majorBidi"/>
                <w:sz w:val="24"/>
                <w:szCs w:val="24"/>
              </w:rPr>
            </w:pPr>
          </w:p>
        </w:tc>
        <w:tc>
          <w:tcPr>
            <w:tcW w:w="1270" w:type="dxa"/>
            <w:shd w:val="clear" w:color="auto" w:fill="auto"/>
            <w:vAlign w:val="center"/>
          </w:tcPr>
          <w:p w14:paraId="6EDB5C33" w14:textId="77777777" w:rsidR="001A3470" w:rsidRPr="00272CC8" w:rsidRDefault="001A3470" w:rsidP="00A558B5">
            <w:pPr>
              <w:tabs>
                <w:tab w:val="decimal" w:pos="745"/>
              </w:tabs>
              <w:spacing w:after="0" w:line="240" w:lineRule="auto"/>
              <w:ind w:right="57"/>
              <w:jc w:val="right"/>
              <w:rPr>
                <w:rFonts w:asciiTheme="majorBidi" w:hAnsiTheme="majorBidi" w:cstheme="majorBidi"/>
                <w:sz w:val="24"/>
                <w:szCs w:val="24"/>
              </w:rPr>
            </w:pPr>
          </w:p>
        </w:tc>
        <w:tc>
          <w:tcPr>
            <w:tcW w:w="236" w:type="dxa"/>
            <w:vAlign w:val="bottom"/>
          </w:tcPr>
          <w:p w14:paraId="706CFC92" w14:textId="77777777" w:rsidR="001A3470" w:rsidRPr="00272CC8" w:rsidRDefault="001A3470" w:rsidP="00A558B5">
            <w:pPr>
              <w:tabs>
                <w:tab w:val="decimal" w:pos="684"/>
              </w:tabs>
              <w:spacing w:after="0" w:line="240" w:lineRule="auto"/>
              <w:ind w:right="57"/>
              <w:jc w:val="right"/>
              <w:rPr>
                <w:rFonts w:asciiTheme="majorBidi" w:hAnsiTheme="majorBidi" w:cstheme="majorBidi"/>
                <w:sz w:val="24"/>
                <w:szCs w:val="24"/>
              </w:rPr>
            </w:pPr>
          </w:p>
        </w:tc>
        <w:tc>
          <w:tcPr>
            <w:tcW w:w="1519" w:type="dxa"/>
            <w:shd w:val="clear" w:color="auto" w:fill="auto"/>
            <w:vAlign w:val="center"/>
          </w:tcPr>
          <w:p w14:paraId="20226A8C" w14:textId="77777777" w:rsidR="001A3470" w:rsidRPr="00272CC8" w:rsidRDefault="001A3470" w:rsidP="00A558B5">
            <w:pPr>
              <w:tabs>
                <w:tab w:val="decimal" w:pos="684"/>
              </w:tabs>
              <w:spacing w:after="0" w:line="240" w:lineRule="auto"/>
              <w:ind w:right="57"/>
              <w:jc w:val="right"/>
              <w:rPr>
                <w:rFonts w:asciiTheme="majorBidi" w:hAnsiTheme="majorBidi" w:cstheme="majorBidi"/>
                <w:sz w:val="24"/>
                <w:szCs w:val="24"/>
              </w:rPr>
            </w:pPr>
          </w:p>
        </w:tc>
        <w:tc>
          <w:tcPr>
            <w:tcW w:w="236" w:type="dxa"/>
            <w:vAlign w:val="bottom"/>
          </w:tcPr>
          <w:p w14:paraId="635E39ED" w14:textId="77777777" w:rsidR="001A3470" w:rsidRPr="00272CC8" w:rsidRDefault="001A3470" w:rsidP="00A558B5">
            <w:pPr>
              <w:pStyle w:val="a0"/>
              <w:ind w:right="57"/>
              <w:rPr>
                <w:rFonts w:asciiTheme="majorBidi" w:hAnsiTheme="majorBidi" w:cstheme="majorBidi"/>
                <w:sz w:val="24"/>
                <w:szCs w:val="24"/>
                <w:lang w:val="en-US"/>
              </w:rPr>
            </w:pPr>
          </w:p>
        </w:tc>
        <w:tc>
          <w:tcPr>
            <w:tcW w:w="1108" w:type="dxa"/>
            <w:shd w:val="clear" w:color="auto" w:fill="auto"/>
            <w:vAlign w:val="bottom"/>
          </w:tcPr>
          <w:p w14:paraId="30E1145D" w14:textId="77777777" w:rsidR="001A3470" w:rsidRPr="00272CC8" w:rsidRDefault="001A3470" w:rsidP="00A558B5">
            <w:pPr>
              <w:pStyle w:val="a0"/>
              <w:ind w:right="57"/>
              <w:rPr>
                <w:rFonts w:asciiTheme="majorBidi" w:hAnsiTheme="majorBidi" w:cstheme="majorBidi"/>
                <w:sz w:val="24"/>
                <w:szCs w:val="24"/>
                <w:lang w:val="en-US"/>
              </w:rPr>
            </w:pPr>
          </w:p>
        </w:tc>
        <w:tc>
          <w:tcPr>
            <w:tcW w:w="236" w:type="dxa"/>
            <w:vAlign w:val="bottom"/>
          </w:tcPr>
          <w:p w14:paraId="45D6F067" w14:textId="77777777" w:rsidR="001A3470" w:rsidRPr="00272CC8" w:rsidRDefault="001A3470" w:rsidP="00A558B5">
            <w:pPr>
              <w:pStyle w:val="a0"/>
              <w:tabs>
                <w:tab w:val="decimal" w:pos="934"/>
              </w:tabs>
              <w:ind w:right="57"/>
              <w:rPr>
                <w:rFonts w:asciiTheme="majorBidi" w:hAnsiTheme="majorBidi" w:cstheme="majorBidi"/>
                <w:sz w:val="24"/>
                <w:szCs w:val="24"/>
                <w:lang w:val="en-US"/>
              </w:rPr>
            </w:pPr>
          </w:p>
        </w:tc>
        <w:tc>
          <w:tcPr>
            <w:tcW w:w="1178" w:type="dxa"/>
            <w:shd w:val="clear" w:color="auto" w:fill="auto"/>
            <w:vAlign w:val="bottom"/>
          </w:tcPr>
          <w:p w14:paraId="61D1773B" w14:textId="77777777" w:rsidR="001A3470" w:rsidRPr="00272CC8" w:rsidRDefault="001A3470" w:rsidP="00A558B5">
            <w:pPr>
              <w:pStyle w:val="a0"/>
              <w:tabs>
                <w:tab w:val="decimal" w:pos="934"/>
              </w:tabs>
              <w:ind w:right="57"/>
              <w:rPr>
                <w:rFonts w:asciiTheme="majorBidi" w:hAnsiTheme="majorBidi" w:cstheme="majorBidi"/>
                <w:sz w:val="24"/>
                <w:szCs w:val="24"/>
                <w:lang w:val="en-US"/>
              </w:rPr>
            </w:pPr>
          </w:p>
        </w:tc>
        <w:tc>
          <w:tcPr>
            <w:tcW w:w="236" w:type="dxa"/>
            <w:vAlign w:val="bottom"/>
          </w:tcPr>
          <w:p w14:paraId="3BD80E24" w14:textId="77777777" w:rsidR="001A3470" w:rsidRPr="00272CC8" w:rsidRDefault="001A3470" w:rsidP="00A558B5">
            <w:pPr>
              <w:pStyle w:val="a0"/>
              <w:tabs>
                <w:tab w:val="decimal" w:pos="522"/>
              </w:tabs>
              <w:ind w:right="-15"/>
              <w:rPr>
                <w:rFonts w:asciiTheme="majorBidi" w:hAnsiTheme="majorBidi" w:cstheme="majorBidi"/>
                <w:sz w:val="24"/>
                <w:szCs w:val="24"/>
                <w:lang w:val="en-US"/>
              </w:rPr>
            </w:pPr>
          </w:p>
        </w:tc>
        <w:tc>
          <w:tcPr>
            <w:tcW w:w="1043" w:type="dxa"/>
            <w:vAlign w:val="bottom"/>
          </w:tcPr>
          <w:p w14:paraId="6AA350A5" w14:textId="77777777" w:rsidR="001A3470" w:rsidRPr="00272CC8" w:rsidRDefault="001A3470" w:rsidP="00A558B5">
            <w:pPr>
              <w:pStyle w:val="a0"/>
              <w:tabs>
                <w:tab w:val="decimal" w:pos="522"/>
              </w:tabs>
              <w:ind w:right="-15"/>
              <w:rPr>
                <w:rFonts w:asciiTheme="majorBidi" w:hAnsiTheme="majorBidi" w:cstheme="majorBidi"/>
                <w:sz w:val="24"/>
                <w:szCs w:val="24"/>
                <w:lang w:val="en-US"/>
              </w:rPr>
            </w:pPr>
          </w:p>
        </w:tc>
        <w:tc>
          <w:tcPr>
            <w:tcW w:w="236" w:type="dxa"/>
            <w:vAlign w:val="bottom"/>
          </w:tcPr>
          <w:p w14:paraId="1659B46B" w14:textId="77777777" w:rsidR="001A3470" w:rsidRPr="00272CC8" w:rsidRDefault="001A3470" w:rsidP="00A558B5">
            <w:pPr>
              <w:pStyle w:val="a0"/>
              <w:tabs>
                <w:tab w:val="decimal" w:pos="522"/>
              </w:tabs>
              <w:ind w:right="-15"/>
              <w:rPr>
                <w:rFonts w:asciiTheme="majorBidi" w:hAnsiTheme="majorBidi" w:cstheme="majorBidi"/>
                <w:sz w:val="24"/>
                <w:szCs w:val="24"/>
                <w:lang w:val="en-US"/>
              </w:rPr>
            </w:pPr>
          </w:p>
        </w:tc>
        <w:tc>
          <w:tcPr>
            <w:tcW w:w="1397" w:type="dxa"/>
            <w:shd w:val="clear" w:color="auto" w:fill="auto"/>
            <w:vAlign w:val="bottom"/>
          </w:tcPr>
          <w:p w14:paraId="0A6B249F" w14:textId="77777777" w:rsidR="001A3470" w:rsidRPr="00272CC8" w:rsidRDefault="001A3470" w:rsidP="00A558B5">
            <w:pPr>
              <w:pStyle w:val="a0"/>
              <w:tabs>
                <w:tab w:val="decimal" w:pos="522"/>
              </w:tabs>
              <w:ind w:right="-15"/>
              <w:rPr>
                <w:rFonts w:asciiTheme="majorBidi" w:hAnsiTheme="majorBidi" w:cstheme="majorBidi"/>
                <w:sz w:val="24"/>
                <w:szCs w:val="24"/>
                <w:lang w:val="en-US"/>
              </w:rPr>
            </w:pPr>
          </w:p>
        </w:tc>
      </w:tr>
      <w:tr w:rsidR="003E74FC" w:rsidRPr="00272CC8" w14:paraId="75B9AC27" w14:textId="77777777" w:rsidTr="009E6490">
        <w:trPr>
          <w:trHeight w:val="170"/>
        </w:trPr>
        <w:tc>
          <w:tcPr>
            <w:tcW w:w="1843" w:type="dxa"/>
            <w:shd w:val="clear" w:color="auto" w:fill="auto"/>
            <w:vAlign w:val="bottom"/>
          </w:tcPr>
          <w:p w14:paraId="42397BCA" w14:textId="192EE334" w:rsidR="003E74FC" w:rsidRPr="00272CC8" w:rsidRDefault="003E74FC" w:rsidP="003E74FC">
            <w:pPr>
              <w:spacing w:after="0" w:line="240" w:lineRule="auto"/>
              <w:ind w:left="-107" w:right="-108"/>
              <w:rPr>
                <w:rFonts w:asciiTheme="majorBidi" w:hAnsiTheme="majorBidi" w:cstheme="majorBidi"/>
                <w:b/>
                <w:bCs/>
                <w:sz w:val="24"/>
                <w:szCs w:val="24"/>
                <w:u w:val="single"/>
              </w:rPr>
            </w:pPr>
            <w:r w:rsidRPr="00272CC8">
              <w:rPr>
                <w:rFonts w:asciiTheme="majorBidi" w:hAnsiTheme="majorBidi" w:cstheme="majorBidi"/>
                <w:b/>
                <w:bCs/>
                <w:sz w:val="24"/>
                <w:szCs w:val="24"/>
                <w:u w:val="single"/>
              </w:rPr>
              <w:t>Allowance for impairment</w:t>
            </w:r>
          </w:p>
        </w:tc>
        <w:tc>
          <w:tcPr>
            <w:tcW w:w="1275" w:type="dxa"/>
            <w:shd w:val="clear" w:color="auto" w:fill="auto"/>
            <w:vAlign w:val="center"/>
          </w:tcPr>
          <w:p w14:paraId="324EDE43" w14:textId="6F9ECAB5" w:rsidR="003E74FC" w:rsidRPr="00272CC8" w:rsidRDefault="003E74FC" w:rsidP="003E74FC">
            <w:pPr>
              <w:tabs>
                <w:tab w:val="decimal" w:pos="808"/>
              </w:tabs>
              <w:spacing w:after="0" w:line="240" w:lineRule="auto"/>
              <w:ind w:right="57"/>
              <w:jc w:val="right"/>
              <w:rPr>
                <w:rFonts w:asciiTheme="majorBidi" w:hAnsiTheme="majorBidi" w:cstheme="majorBidi"/>
                <w:szCs w:val="22"/>
              </w:rPr>
            </w:pPr>
          </w:p>
        </w:tc>
        <w:tc>
          <w:tcPr>
            <w:tcW w:w="270" w:type="dxa"/>
            <w:vAlign w:val="center"/>
          </w:tcPr>
          <w:p w14:paraId="16B16DB5" w14:textId="77777777" w:rsidR="003E74FC" w:rsidRPr="00272CC8" w:rsidRDefault="003E74FC" w:rsidP="003E74FC">
            <w:pPr>
              <w:tabs>
                <w:tab w:val="decimal" w:pos="808"/>
              </w:tabs>
              <w:spacing w:after="0" w:line="240" w:lineRule="auto"/>
              <w:ind w:right="57"/>
              <w:jc w:val="right"/>
              <w:rPr>
                <w:rFonts w:asciiTheme="majorBidi" w:hAnsiTheme="majorBidi" w:cstheme="majorBidi"/>
                <w:szCs w:val="22"/>
              </w:rPr>
            </w:pPr>
          </w:p>
        </w:tc>
        <w:tc>
          <w:tcPr>
            <w:tcW w:w="1148" w:type="dxa"/>
            <w:shd w:val="clear" w:color="auto" w:fill="auto"/>
            <w:vAlign w:val="center"/>
          </w:tcPr>
          <w:p w14:paraId="2FCA8987" w14:textId="48FEBCD3" w:rsidR="003E74FC" w:rsidRPr="00272CC8" w:rsidRDefault="003E74FC" w:rsidP="003E74FC">
            <w:pPr>
              <w:tabs>
                <w:tab w:val="decimal" w:pos="808"/>
              </w:tabs>
              <w:spacing w:after="0" w:line="240" w:lineRule="auto"/>
              <w:ind w:right="57"/>
              <w:jc w:val="right"/>
              <w:rPr>
                <w:rFonts w:asciiTheme="majorBidi" w:hAnsiTheme="majorBidi" w:cstheme="majorBidi"/>
                <w:szCs w:val="22"/>
              </w:rPr>
            </w:pPr>
          </w:p>
        </w:tc>
        <w:tc>
          <w:tcPr>
            <w:tcW w:w="236" w:type="dxa"/>
            <w:vAlign w:val="center"/>
          </w:tcPr>
          <w:p w14:paraId="080AD28B"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181" w:type="dxa"/>
            <w:vAlign w:val="center"/>
          </w:tcPr>
          <w:p w14:paraId="223BD173" w14:textId="5C627A68" w:rsidR="003E74FC" w:rsidRPr="00272CC8" w:rsidRDefault="003E74FC" w:rsidP="003E74FC">
            <w:pPr>
              <w:spacing w:after="0" w:line="240" w:lineRule="auto"/>
              <w:ind w:right="-37"/>
              <w:jc w:val="right"/>
              <w:rPr>
                <w:rFonts w:asciiTheme="majorBidi" w:hAnsiTheme="majorBidi" w:cstheme="majorBidi"/>
                <w:szCs w:val="22"/>
              </w:rPr>
            </w:pPr>
          </w:p>
        </w:tc>
        <w:tc>
          <w:tcPr>
            <w:tcW w:w="236" w:type="dxa"/>
            <w:vAlign w:val="center"/>
          </w:tcPr>
          <w:p w14:paraId="6BDEF008"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270" w:type="dxa"/>
            <w:shd w:val="clear" w:color="auto" w:fill="auto"/>
            <w:vAlign w:val="center"/>
          </w:tcPr>
          <w:p w14:paraId="62AB5924" w14:textId="7D0C4FE8"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236" w:type="dxa"/>
            <w:vAlign w:val="center"/>
          </w:tcPr>
          <w:p w14:paraId="6287AC31" w14:textId="77777777" w:rsidR="003E74FC" w:rsidRPr="00272CC8" w:rsidRDefault="003E74FC" w:rsidP="003E74FC">
            <w:pPr>
              <w:tabs>
                <w:tab w:val="decimal" w:pos="684"/>
              </w:tabs>
              <w:spacing w:after="0" w:line="240" w:lineRule="auto"/>
              <w:ind w:right="57"/>
              <w:jc w:val="right"/>
              <w:rPr>
                <w:rFonts w:asciiTheme="majorBidi" w:hAnsiTheme="majorBidi" w:cstheme="majorBidi"/>
                <w:szCs w:val="22"/>
              </w:rPr>
            </w:pPr>
          </w:p>
        </w:tc>
        <w:tc>
          <w:tcPr>
            <w:tcW w:w="1519" w:type="dxa"/>
            <w:shd w:val="clear" w:color="auto" w:fill="auto"/>
            <w:vAlign w:val="center"/>
          </w:tcPr>
          <w:p w14:paraId="09E5C625" w14:textId="427AD363" w:rsidR="003E74FC" w:rsidRPr="00272CC8" w:rsidRDefault="003E74FC" w:rsidP="003E74FC">
            <w:pPr>
              <w:spacing w:after="0" w:line="240" w:lineRule="auto"/>
              <w:ind w:right="30"/>
              <w:jc w:val="right"/>
              <w:rPr>
                <w:rFonts w:asciiTheme="majorBidi" w:hAnsiTheme="majorBidi" w:cstheme="majorBidi"/>
                <w:szCs w:val="22"/>
              </w:rPr>
            </w:pPr>
          </w:p>
        </w:tc>
        <w:tc>
          <w:tcPr>
            <w:tcW w:w="236" w:type="dxa"/>
            <w:vAlign w:val="center"/>
          </w:tcPr>
          <w:p w14:paraId="4EEF33F6" w14:textId="77777777" w:rsidR="003E74FC" w:rsidRPr="00272CC8" w:rsidRDefault="003E74FC" w:rsidP="003E74FC">
            <w:pPr>
              <w:pStyle w:val="a0"/>
              <w:ind w:right="57"/>
              <w:rPr>
                <w:rFonts w:asciiTheme="majorBidi" w:hAnsiTheme="majorBidi" w:cstheme="majorBidi"/>
                <w:lang w:val="en-US"/>
              </w:rPr>
            </w:pPr>
          </w:p>
        </w:tc>
        <w:tc>
          <w:tcPr>
            <w:tcW w:w="1108" w:type="dxa"/>
            <w:shd w:val="clear" w:color="auto" w:fill="auto"/>
            <w:vAlign w:val="center"/>
          </w:tcPr>
          <w:p w14:paraId="49A938E3" w14:textId="3A82AEDB" w:rsidR="003E74FC" w:rsidRPr="00272CC8" w:rsidRDefault="003E74FC" w:rsidP="003E74FC">
            <w:pPr>
              <w:pStyle w:val="a0"/>
              <w:ind w:right="57"/>
              <w:rPr>
                <w:rFonts w:asciiTheme="majorBidi" w:hAnsiTheme="majorBidi" w:cstheme="majorBidi"/>
                <w:lang w:val="en-US"/>
              </w:rPr>
            </w:pPr>
          </w:p>
        </w:tc>
        <w:tc>
          <w:tcPr>
            <w:tcW w:w="236" w:type="dxa"/>
            <w:vAlign w:val="center"/>
          </w:tcPr>
          <w:p w14:paraId="7BF8321B" w14:textId="77777777" w:rsidR="003E74FC" w:rsidRPr="00272CC8" w:rsidRDefault="003E74FC" w:rsidP="003E74FC">
            <w:pPr>
              <w:pStyle w:val="a0"/>
              <w:tabs>
                <w:tab w:val="decimal" w:pos="934"/>
              </w:tabs>
              <w:ind w:right="57"/>
              <w:rPr>
                <w:rFonts w:asciiTheme="majorBidi" w:hAnsiTheme="majorBidi" w:cstheme="majorBidi"/>
                <w:lang w:val="en-US"/>
              </w:rPr>
            </w:pPr>
          </w:p>
        </w:tc>
        <w:tc>
          <w:tcPr>
            <w:tcW w:w="1178" w:type="dxa"/>
            <w:shd w:val="clear" w:color="auto" w:fill="auto"/>
            <w:vAlign w:val="center"/>
          </w:tcPr>
          <w:p w14:paraId="7BA7273F" w14:textId="2265E804" w:rsidR="003E74FC" w:rsidRPr="00272CC8" w:rsidRDefault="003E74FC" w:rsidP="003E74FC">
            <w:pPr>
              <w:pStyle w:val="a0"/>
              <w:tabs>
                <w:tab w:val="decimal" w:pos="934"/>
              </w:tabs>
              <w:ind w:right="57"/>
              <w:rPr>
                <w:rFonts w:asciiTheme="majorBidi" w:hAnsiTheme="majorBidi" w:cstheme="majorBidi"/>
                <w:lang w:val="en-US"/>
              </w:rPr>
            </w:pPr>
          </w:p>
        </w:tc>
        <w:tc>
          <w:tcPr>
            <w:tcW w:w="236" w:type="dxa"/>
            <w:vAlign w:val="center"/>
          </w:tcPr>
          <w:p w14:paraId="56999C63"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043" w:type="dxa"/>
            <w:vAlign w:val="center"/>
          </w:tcPr>
          <w:p w14:paraId="5E116F95" w14:textId="21ADC4DC" w:rsidR="003E74FC" w:rsidRPr="00272CC8" w:rsidRDefault="003E74FC" w:rsidP="003E74FC">
            <w:pPr>
              <w:pStyle w:val="a0"/>
              <w:tabs>
                <w:tab w:val="decimal" w:pos="522"/>
              </w:tabs>
              <w:ind w:right="-15"/>
              <w:rPr>
                <w:rFonts w:asciiTheme="majorBidi" w:hAnsiTheme="majorBidi" w:cstheme="majorBidi"/>
                <w:lang w:val="en-US"/>
              </w:rPr>
            </w:pPr>
          </w:p>
        </w:tc>
        <w:tc>
          <w:tcPr>
            <w:tcW w:w="236" w:type="dxa"/>
            <w:vAlign w:val="center"/>
          </w:tcPr>
          <w:p w14:paraId="5DF29D5D"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397" w:type="dxa"/>
            <w:shd w:val="clear" w:color="auto" w:fill="auto"/>
            <w:vAlign w:val="center"/>
          </w:tcPr>
          <w:p w14:paraId="3F8BEAC0" w14:textId="621A2FEF" w:rsidR="003E74FC" w:rsidRPr="00272CC8" w:rsidRDefault="003E74FC" w:rsidP="003E74FC">
            <w:pPr>
              <w:pStyle w:val="a0"/>
              <w:tabs>
                <w:tab w:val="decimal" w:pos="522"/>
              </w:tabs>
              <w:ind w:right="-15"/>
              <w:rPr>
                <w:rFonts w:asciiTheme="majorBidi" w:hAnsiTheme="majorBidi" w:cstheme="majorBidi"/>
                <w:lang w:val="en-US"/>
              </w:rPr>
            </w:pPr>
          </w:p>
        </w:tc>
      </w:tr>
      <w:tr w:rsidR="003E74FC" w:rsidRPr="00272CC8" w14:paraId="10AA86D3" w14:textId="77777777" w:rsidTr="009E6490">
        <w:trPr>
          <w:trHeight w:val="170"/>
        </w:trPr>
        <w:tc>
          <w:tcPr>
            <w:tcW w:w="1843" w:type="dxa"/>
            <w:shd w:val="clear" w:color="auto" w:fill="auto"/>
            <w:vAlign w:val="center"/>
          </w:tcPr>
          <w:p w14:paraId="38580F02" w14:textId="76532365" w:rsidR="003E74FC" w:rsidRPr="00272CC8" w:rsidRDefault="003E74FC" w:rsidP="003E74FC">
            <w:pPr>
              <w:spacing w:after="0" w:line="240" w:lineRule="auto"/>
              <w:ind w:left="-107" w:right="-108"/>
              <w:rPr>
                <w:rFonts w:asciiTheme="majorBidi" w:hAnsiTheme="majorBidi" w:cstheme="majorBidi"/>
                <w:b/>
                <w:bCs/>
                <w:sz w:val="24"/>
                <w:szCs w:val="24"/>
                <w:u w:val="single"/>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275" w:type="dxa"/>
            <w:shd w:val="clear" w:color="auto" w:fill="auto"/>
            <w:vAlign w:val="center"/>
          </w:tcPr>
          <w:p w14:paraId="25449286" w14:textId="26B75E27" w:rsidR="003E74FC" w:rsidRPr="00272CC8" w:rsidRDefault="003E74FC" w:rsidP="003E74FC">
            <w:pPr>
              <w:tabs>
                <w:tab w:val="decimal" w:pos="808"/>
              </w:tabs>
              <w:spacing w:after="0" w:line="240" w:lineRule="auto"/>
              <w:ind w:right="57"/>
              <w:jc w:val="right"/>
              <w:rPr>
                <w:rFonts w:asciiTheme="majorBidi" w:hAnsiTheme="majorBidi" w:cstheme="majorBidi"/>
                <w:szCs w:val="22"/>
              </w:rPr>
            </w:pPr>
            <w:r w:rsidRPr="00272CC8">
              <w:rPr>
                <w:rFonts w:ascii="Angsana New" w:hAnsi="Angsana New"/>
                <w:szCs w:val="22"/>
              </w:rPr>
              <w:t>-</w:t>
            </w:r>
          </w:p>
        </w:tc>
        <w:tc>
          <w:tcPr>
            <w:tcW w:w="270" w:type="dxa"/>
            <w:vAlign w:val="center"/>
          </w:tcPr>
          <w:p w14:paraId="52B5ED81" w14:textId="77777777" w:rsidR="003E74FC" w:rsidRPr="00272CC8" w:rsidRDefault="003E74FC" w:rsidP="003E74FC">
            <w:pPr>
              <w:tabs>
                <w:tab w:val="decimal" w:pos="808"/>
              </w:tabs>
              <w:spacing w:after="0" w:line="240" w:lineRule="auto"/>
              <w:ind w:right="57"/>
              <w:jc w:val="right"/>
              <w:rPr>
                <w:rFonts w:asciiTheme="majorBidi" w:hAnsiTheme="majorBidi" w:cstheme="majorBidi"/>
                <w:szCs w:val="22"/>
              </w:rPr>
            </w:pPr>
          </w:p>
        </w:tc>
        <w:tc>
          <w:tcPr>
            <w:tcW w:w="1148" w:type="dxa"/>
            <w:shd w:val="clear" w:color="auto" w:fill="auto"/>
            <w:vAlign w:val="center"/>
          </w:tcPr>
          <w:p w14:paraId="28654B00" w14:textId="1BFC606F" w:rsidR="003E74FC" w:rsidRPr="00272CC8" w:rsidRDefault="003E74FC" w:rsidP="003E74FC">
            <w:pPr>
              <w:tabs>
                <w:tab w:val="decimal" w:pos="808"/>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center"/>
          </w:tcPr>
          <w:p w14:paraId="50FB105F"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181" w:type="dxa"/>
            <w:vAlign w:val="center"/>
          </w:tcPr>
          <w:p w14:paraId="4AAFF064" w14:textId="3AE631BE" w:rsidR="003E74FC" w:rsidRPr="00272CC8" w:rsidRDefault="003E74FC" w:rsidP="003E74FC">
            <w:pPr>
              <w:spacing w:after="0" w:line="240" w:lineRule="auto"/>
              <w:ind w:right="-37"/>
              <w:jc w:val="right"/>
              <w:rPr>
                <w:rFonts w:asciiTheme="majorBidi" w:hAnsiTheme="majorBidi" w:cstheme="majorBidi"/>
                <w:szCs w:val="22"/>
              </w:rPr>
            </w:pPr>
            <w:r w:rsidRPr="00272CC8">
              <w:rPr>
                <w:rFonts w:ascii="Angsana New" w:hAnsi="Angsana New"/>
              </w:rPr>
              <w:t>-</w:t>
            </w:r>
          </w:p>
        </w:tc>
        <w:tc>
          <w:tcPr>
            <w:tcW w:w="236" w:type="dxa"/>
            <w:vAlign w:val="center"/>
          </w:tcPr>
          <w:p w14:paraId="5AA60B09"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270" w:type="dxa"/>
            <w:shd w:val="clear" w:color="auto" w:fill="auto"/>
            <w:vAlign w:val="center"/>
          </w:tcPr>
          <w:p w14:paraId="2F0248E3" w14:textId="58357643" w:rsidR="003E74FC" w:rsidRPr="00272CC8" w:rsidRDefault="003E74FC" w:rsidP="003E74FC">
            <w:pPr>
              <w:tabs>
                <w:tab w:val="decimal" w:pos="745"/>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center"/>
          </w:tcPr>
          <w:p w14:paraId="05B30688" w14:textId="77777777" w:rsidR="003E74FC" w:rsidRPr="00272CC8" w:rsidRDefault="003E74FC" w:rsidP="003E74FC">
            <w:pPr>
              <w:tabs>
                <w:tab w:val="decimal" w:pos="684"/>
              </w:tabs>
              <w:spacing w:after="0" w:line="240" w:lineRule="auto"/>
              <w:ind w:right="57"/>
              <w:jc w:val="right"/>
              <w:rPr>
                <w:rFonts w:asciiTheme="majorBidi" w:hAnsiTheme="majorBidi" w:cstheme="majorBidi"/>
                <w:szCs w:val="22"/>
              </w:rPr>
            </w:pPr>
          </w:p>
        </w:tc>
        <w:tc>
          <w:tcPr>
            <w:tcW w:w="1519" w:type="dxa"/>
            <w:shd w:val="clear" w:color="auto" w:fill="auto"/>
            <w:vAlign w:val="center"/>
          </w:tcPr>
          <w:p w14:paraId="400E4F9F" w14:textId="1E22FB90" w:rsidR="003E74FC" w:rsidRPr="00272CC8" w:rsidRDefault="003E74FC" w:rsidP="003E74FC">
            <w:pPr>
              <w:spacing w:after="0" w:line="240" w:lineRule="auto"/>
              <w:ind w:right="30"/>
              <w:jc w:val="right"/>
              <w:rPr>
                <w:rFonts w:asciiTheme="majorBidi" w:hAnsiTheme="majorBidi" w:cstheme="majorBidi"/>
                <w:szCs w:val="22"/>
              </w:rPr>
            </w:pPr>
            <w:r w:rsidRPr="00272CC8">
              <w:rPr>
                <w:rFonts w:ascii="Angsana New" w:hAnsi="Angsana New"/>
              </w:rPr>
              <w:t>-</w:t>
            </w:r>
          </w:p>
        </w:tc>
        <w:tc>
          <w:tcPr>
            <w:tcW w:w="236" w:type="dxa"/>
            <w:vAlign w:val="center"/>
          </w:tcPr>
          <w:p w14:paraId="001153CB" w14:textId="77777777" w:rsidR="003E74FC" w:rsidRPr="00272CC8" w:rsidRDefault="003E74FC" w:rsidP="003E74FC">
            <w:pPr>
              <w:pStyle w:val="a0"/>
              <w:ind w:right="57"/>
              <w:rPr>
                <w:rFonts w:asciiTheme="majorBidi" w:hAnsiTheme="majorBidi" w:cstheme="majorBidi"/>
                <w:lang w:val="en-US"/>
              </w:rPr>
            </w:pPr>
          </w:p>
        </w:tc>
        <w:tc>
          <w:tcPr>
            <w:tcW w:w="1108" w:type="dxa"/>
            <w:shd w:val="clear" w:color="auto" w:fill="auto"/>
            <w:vAlign w:val="center"/>
          </w:tcPr>
          <w:p w14:paraId="33C83BBC" w14:textId="52EB6725" w:rsidR="003E74FC" w:rsidRPr="00272CC8" w:rsidRDefault="003E74FC" w:rsidP="003E74FC">
            <w:pPr>
              <w:pStyle w:val="a0"/>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23A85C7D" w14:textId="77777777" w:rsidR="003E74FC" w:rsidRPr="00272CC8" w:rsidRDefault="003E74FC" w:rsidP="003E74FC">
            <w:pPr>
              <w:pStyle w:val="a0"/>
              <w:tabs>
                <w:tab w:val="decimal" w:pos="934"/>
              </w:tabs>
              <w:ind w:right="57"/>
              <w:rPr>
                <w:rFonts w:asciiTheme="majorBidi" w:hAnsiTheme="majorBidi" w:cstheme="majorBidi"/>
                <w:lang w:val="en-US"/>
              </w:rPr>
            </w:pPr>
          </w:p>
        </w:tc>
        <w:tc>
          <w:tcPr>
            <w:tcW w:w="1178" w:type="dxa"/>
            <w:shd w:val="clear" w:color="auto" w:fill="auto"/>
            <w:vAlign w:val="center"/>
          </w:tcPr>
          <w:p w14:paraId="0CF0E993" w14:textId="69CB9586" w:rsidR="003E74FC" w:rsidRPr="00272CC8" w:rsidRDefault="003E74FC" w:rsidP="003E74FC">
            <w:pPr>
              <w:pStyle w:val="a0"/>
              <w:tabs>
                <w:tab w:val="decimal" w:pos="934"/>
              </w:tabs>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113D6ECB"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043" w:type="dxa"/>
            <w:vAlign w:val="center"/>
          </w:tcPr>
          <w:p w14:paraId="7CD012AC" w14:textId="68460DCC" w:rsidR="003E74FC" w:rsidRPr="00272CC8" w:rsidRDefault="003E74FC" w:rsidP="003E74FC">
            <w:pPr>
              <w:pStyle w:val="a0"/>
              <w:tabs>
                <w:tab w:val="decimal" w:pos="522"/>
              </w:tabs>
              <w:ind w:right="-15"/>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556941C6"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397" w:type="dxa"/>
            <w:shd w:val="clear" w:color="auto" w:fill="auto"/>
            <w:vAlign w:val="center"/>
          </w:tcPr>
          <w:p w14:paraId="420D3B58" w14:textId="386C0DAE" w:rsidR="003E74FC" w:rsidRPr="00272CC8" w:rsidRDefault="003E74FC" w:rsidP="003E74FC">
            <w:pPr>
              <w:pStyle w:val="a0"/>
              <w:tabs>
                <w:tab w:val="decimal" w:pos="522"/>
              </w:tabs>
              <w:ind w:right="-15"/>
              <w:rPr>
                <w:rFonts w:asciiTheme="majorBidi" w:hAnsiTheme="majorBidi" w:cstheme="majorBidi"/>
                <w:lang w:val="en-US"/>
              </w:rPr>
            </w:pPr>
            <w:r w:rsidRPr="00272CC8">
              <w:rPr>
                <w:rFonts w:ascii="Angsana New" w:hAnsi="Angsana New" w:cs="Angsana New"/>
                <w:lang w:val="en-US"/>
              </w:rPr>
              <w:t xml:space="preserve">-   </w:t>
            </w:r>
          </w:p>
        </w:tc>
      </w:tr>
      <w:tr w:rsidR="00272CC8" w:rsidRPr="00272CC8" w14:paraId="2972860A" w14:textId="77777777" w:rsidTr="00272CC8">
        <w:trPr>
          <w:trHeight w:val="170"/>
        </w:trPr>
        <w:tc>
          <w:tcPr>
            <w:tcW w:w="1843" w:type="dxa"/>
            <w:shd w:val="clear" w:color="auto" w:fill="auto"/>
          </w:tcPr>
          <w:p w14:paraId="27872F00" w14:textId="4AEA9705" w:rsidR="00272CC8" w:rsidRPr="00272CC8" w:rsidRDefault="00272CC8" w:rsidP="00272CC8">
            <w:pPr>
              <w:spacing w:after="0" w:line="240" w:lineRule="auto"/>
              <w:ind w:left="-107" w:right="-108"/>
              <w:rPr>
                <w:rFonts w:asciiTheme="majorBidi" w:hAnsiTheme="majorBidi" w:cstheme="majorBidi"/>
                <w:sz w:val="24"/>
                <w:szCs w:val="24"/>
              </w:rPr>
            </w:pPr>
            <w:r w:rsidRPr="00272CC8">
              <w:rPr>
                <w:rFonts w:asciiTheme="majorBidi" w:hAnsiTheme="majorBidi" w:cstheme="majorBidi"/>
                <w:sz w:val="24"/>
                <w:szCs w:val="24"/>
              </w:rPr>
              <w:t>Increased from purchase of investments in subsidiaries</w:t>
            </w:r>
          </w:p>
        </w:tc>
        <w:tc>
          <w:tcPr>
            <w:tcW w:w="1275" w:type="dxa"/>
            <w:shd w:val="clear" w:color="auto" w:fill="auto"/>
            <w:vAlign w:val="bottom"/>
          </w:tcPr>
          <w:p w14:paraId="0822DF35" w14:textId="24B07076" w:rsidR="00272CC8" w:rsidRPr="00272CC8" w:rsidRDefault="00272CC8" w:rsidP="00272CC8">
            <w:pPr>
              <w:tabs>
                <w:tab w:val="decimal" w:pos="808"/>
              </w:tabs>
              <w:spacing w:after="0" w:line="240" w:lineRule="auto"/>
              <w:ind w:right="57"/>
              <w:jc w:val="right"/>
              <w:rPr>
                <w:rFonts w:ascii="Angsana New" w:hAnsi="Angsana New"/>
                <w:szCs w:val="22"/>
              </w:rPr>
            </w:pPr>
            <w:r w:rsidRPr="00272CC8">
              <w:rPr>
                <w:rFonts w:ascii="Angsana New" w:hAnsi="Angsana New"/>
                <w:szCs w:val="22"/>
              </w:rPr>
              <w:t>-</w:t>
            </w:r>
          </w:p>
        </w:tc>
        <w:tc>
          <w:tcPr>
            <w:tcW w:w="270" w:type="dxa"/>
            <w:vAlign w:val="bottom"/>
          </w:tcPr>
          <w:p w14:paraId="3CD99D51" w14:textId="77777777" w:rsidR="00272CC8" w:rsidRPr="00272CC8" w:rsidRDefault="00272CC8" w:rsidP="00272CC8">
            <w:pPr>
              <w:tabs>
                <w:tab w:val="decimal" w:pos="808"/>
              </w:tabs>
              <w:spacing w:after="0" w:line="240" w:lineRule="auto"/>
              <w:ind w:right="57"/>
              <w:jc w:val="right"/>
              <w:rPr>
                <w:rFonts w:asciiTheme="majorBidi" w:hAnsiTheme="majorBidi" w:cstheme="majorBidi"/>
                <w:szCs w:val="22"/>
              </w:rPr>
            </w:pPr>
          </w:p>
        </w:tc>
        <w:tc>
          <w:tcPr>
            <w:tcW w:w="1148" w:type="dxa"/>
            <w:shd w:val="clear" w:color="auto" w:fill="auto"/>
            <w:vAlign w:val="bottom"/>
          </w:tcPr>
          <w:p w14:paraId="0374F496" w14:textId="1FD729F3" w:rsidR="00272CC8" w:rsidRPr="00272CC8" w:rsidRDefault="00272CC8" w:rsidP="00272CC8">
            <w:pPr>
              <w:tabs>
                <w:tab w:val="decimal" w:pos="808"/>
              </w:tabs>
              <w:spacing w:after="0" w:line="240" w:lineRule="auto"/>
              <w:ind w:right="57"/>
              <w:jc w:val="right"/>
              <w:rPr>
                <w:rFonts w:ascii="Angsana New" w:hAnsi="Angsana New"/>
              </w:rPr>
            </w:pPr>
            <w:r w:rsidRPr="00272CC8">
              <w:rPr>
                <w:rFonts w:ascii="Angsana New" w:hAnsi="Angsana New"/>
              </w:rPr>
              <w:t>-</w:t>
            </w:r>
          </w:p>
        </w:tc>
        <w:tc>
          <w:tcPr>
            <w:tcW w:w="236" w:type="dxa"/>
            <w:vAlign w:val="bottom"/>
          </w:tcPr>
          <w:p w14:paraId="38D7CEE6" w14:textId="77777777" w:rsidR="00272CC8" w:rsidRPr="00272CC8" w:rsidRDefault="00272CC8" w:rsidP="00272CC8">
            <w:pPr>
              <w:tabs>
                <w:tab w:val="decimal" w:pos="745"/>
              </w:tabs>
              <w:spacing w:after="0" w:line="240" w:lineRule="auto"/>
              <w:ind w:right="57"/>
              <w:jc w:val="right"/>
              <w:rPr>
                <w:rFonts w:asciiTheme="majorBidi" w:hAnsiTheme="majorBidi" w:cstheme="majorBidi"/>
                <w:szCs w:val="22"/>
              </w:rPr>
            </w:pPr>
          </w:p>
        </w:tc>
        <w:tc>
          <w:tcPr>
            <w:tcW w:w="1181" w:type="dxa"/>
            <w:vAlign w:val="bottom"/>
          </w:tcPr>
          <w:p w14:paraId="4A290E11" w14:textId="1C7102E8" w:rsidR="00272CC8" w:rsidRPr="00272CC8" w:rsidRDefault="00272CC8" w:rsidP="00272CC8">
            <w:pPr>
              <w:spacing w:after="0" w:line="240" w:lineRule="auto"/>
              <w:ind w:right="-37"/>
              <w:jc w:val="right"/>
              <w:rPr>
                <w:rFonts w:ascii="Angsana New" w:hAnsi="Angsana New"/>
              </w:rPr>
            </w:pPr>
            <w:r w:rsidRPr="00272CC8">
              <w:rPr>
                <w:rFonts w:ascii="Angsana New" w:hAnsi="Angsana New"/>
                <w:szCs w:val="22"/>
              </w:rPr>
              <w:t>(6,911,577.40)</w:t>
            </w:r>
          </w:p>
        </w:tc>
        <w:tc>
          <w:tcPr>
            <w:tcW w:w="236" w:type="dxa"/>
            <w:vAlign w:val="bottom"/>
          </w:tcPr>
          <w:p w14:paraId="240D8B14" w14:textId="77777777" w:rsidR="00272CC8" w:rsidRPr="00272CC8" w:rsidRDefault="00272CC8" w:rsidP="00272CC8">
            <w:pPr>
              <w:tabs>
                <w:tab w:val="decimal" w:pos="745"/>
              </w:tabs>
              <w:spacing w:after="0" w:line="240" w:lineRule="auto"/>
              <w:ind w:right="57"/>
              <w:jc w:val="right"/>
              <w:rPr>
                <w:rFonts w:asciiTheme="majorBidi" w:hAnsiTheme="majorBidi" w:cstheme="majorBidi"/>
                <w:szCs w:val="22"/>
              </w:rPr>
            </w:pPr>
          </w:p>
        </w:tc>
        <w:tc>
          <w:tcPr>
            <w:tcW w:w="1270" w:type="dxa"/>
            <w:shd w:val="clear" w:color="auto" w:fill="auto"/>
            <w:vAlign w:val="bottom"/>
          </w:tcPr>
          <w:p w14:paraId="369D3D22" w14:textId="36893787" w:rsidR="00272CC8" w:rsidRPr="00272CC8" w:rsidRDefault="00272CC8" w:rsidP="00272CC8">
            <w:pPr>
              <w:tabs>
                <w:tab w:val="decimal" w:pos="745"/>
              </w:tabs>
              <w:spacing w:after="0" w:line="240" w:lineRule="auto"/>
              <w:ind w:right="57"/>
              <w:jc w:val="right"/>
              <w:rPr>
                <w:rFonts w:ascii="Angsana New" w:hAnsi="Angsana New"/>
              </w:rPr>
            </w:pPr>
            <w:r w:rsidRPr="00272CC8">
              <w:rPr>
                <w:rFonts w:ascii="Angsana New" w:hAnsi="Angsana New"/>
              </w:rPr>
              <w:t>-</w:t>
            </w:r>
          </w:p>
        </w:tc>
        <w:tc>
          <w:tcPr>
            <w:tcW w:w="236" w:type="dxa"/>
            <w:vAlign w:val="bottom"/>
          </w:tcPr>
          <w:p w14:paraId="493F040A" w14:textId="77777777" w:rsidR="00272CC8" w:rsidRPr="00272CC8" w:rsidRDefault="00272CC8" w:rsidP="00272CC8">
            <w:pPr>
              <w:tabs>
                <w:tab w:val="decimal" w:pos="684"/>
              </w:tabs>
              <w:spacing w:after="0" w:line="240" w:lineRule="auto"/>
              <w:ind w:right="57"/>
              <w:jc w:val="right"/>
              <w:rPr>
                <w:rFonts w:asciiTheme="majorBidi" w:hAnsiTheme="majorBidi" w:cstheme="majorBidi"/>
                <w:szCs w:val="22"/>
              </w:rPr>
            </w:pPr>
          </w:p>
        </w:tc>
        <w:tc>
          <w:tcPr>
            <w:tcW w:w="1519" w:type="dxa"/>
            <w:shd w:val="clear" w:color="auto" w:fill="auto"/>
            <w:vAlign w:val="bottom"/>
          </w:tcPr>
          <w:p w14:paraId="118AC070" w14:textId="49240731" w:rsidR="00272CC8" w:rsidRPr="00272CC8" w:rsidRDefault="00272CC8" w:rsidP="00272CC8">
            <w:pPr>
              <w:spacing w:after="0" w:line="240" w:lineRule="auto"/>
              <w:ind w:right="30"/>
              <w:jc w:val="right"/>
              <w:rPr>
                <w:rFonts w:ascii="Angsana New" w:hAnsi="Angsana New"/>
              </w:rPr>
            </w:pPr>
            <w:r w:rsidRPr="00272CC8">
              <w:rPr>
                <w:rFonts w:ascii="Angsana New" w:hAnsi="Angsana New"/>
                <w:szCs w:val="22"/>
              </w:rPr>
              <w:t>(1,266,290,537.98)</w:t>
            </w:r>
          </w:p>
        </w:tc>
        <w:tc>
          <w:tcPr>
            <w:tcW w:w="236" w:type="dxa"/>
            <w:vAlign w:val="bottom"/>
          </w:tcPr>
          <w:p w14:paraId="13054322" w14:textId="77777777" w:rsidR="00272CC8" w:rsidRPr="00272CC8" w:rsidRDefault="00272CC8" w:rsidP="00272CC8">
            <w:pPr>
              <w:pStyle w:val="a0"/>
              <w:ind w:right="57"/>
              <w:rPr>
                <w:rFonts w:asciiTheme="majorBidi" w:hAnsiTheme="majorBidi" w:cstheme="majorBidi"/>
                <w:lang w:val="en-US"/>
              </w:rPr>
            </w:pPr>
          </w:p>
        </w:tc>
        <w:tc>
          <w:tcPr>
            <w:tcW w:w="1108" w:type="dxa"/>
            <w:shd w:val="clear" w:color="auto" w:fill="auto"/>
            <w:vAlign w:val="bottom"/>
          </w:tcPr>
          <w:p w14:paraId="4BED3CE7" w14:textId="0634B1C7" w:rsidR="00272CC8" w:rsidRPr="00272CC8" w:rsidRDefault="00272CC8" w:rsidP="00272CC8">
            <w:pPr>
              <w:pStyle w:val="a0"/>
              <w:ind w:right="57"/>
              <w:rPr>
                <w:rFonts w:ascii="Angsana New" w:hAnsi="Angsana New" w:cstheme="minorBidi"/>
                <w:lang w:val="en-US"/>
              </w:rPr>
            </w:pPr>
            <w:r w:rsidRPr="00272CC8">
              <w:rPr>
                <w:rFonts w:ascii="Angsana New" w:hAnsi="Angsana New" w:cstheme="minorBidi"/>
                <w:lang w:val="en-US"/>
              </w:rPr>
              <w:t xml:space="preserve">- </w:t>
            </w:r>
          </w:p>
        </w:tc>
        <w:tc>
          <w:tcPr>
            <w:tcW w:w="236" w:type="dxa"/>
            <w:vAlign w:val="bottom"/>
          </w:tcPr>
          <w:p w14:paraId="674643AE" w14:textId="77777777" w:rsidR="00272CC8" w:rsidRPr="00272CC8" w:rsidRDefault="00272CC8" w:rsidP="00272CC8">
            <w:pPr>
              <w:pStyle w:val="a0"/>
              <w:tabs>
                <w:tab w:val="decimal" w:pos="934"/>
              </w:tabs>
              <w:ind w:right="57"/>
              <w:rPr>
                <w:rFonts w:asciiTheme="majorBidi" w:hAnsiTheme="majorBidi" w:cstheme="majorBidi"/>
                <w:lang w:val="en-US"/>
              </w:rPr>
            </w:pPr>
          </w:p>
        </w:tc>
        <w:tc>
          <w:tcPr>
            <w:tcW w:w="1178" w:type="dxa"/>
            <w:shd w:val="clear" w:color="auto" w:fill="auto"/>
            <w:vAlign w:val="bottom"/>
          </w:tcPr>
          <w:p w14:paraId="0D9F5B48" w14:textId="2E94E401" w:rsidR="00272CC8" w:rsidRPr="00272CC8" w:rsidRDefault="00272CC8" w:rsidP="00272CC8">
            <w:pPr>
              <w:pStyle w:val="a0"/>
              <w:tabs>
                <w:tab w:val="decimal" w:pos="934"/>
              </w:tabs>
              <w:ind w:right="57"/>
              <w:rPr>
                <w:rFonts w:ascii="Angsana New" w:hAnsi="Angsana New" w:cstheme="minorBidi"/>
                <w:lang w:val="en-US"/>
              </w:rPr>
            </w:pPr>
            <w:r w:rsidRPr="00272CC8">
              <w:rPr>
                <w:rFonts w:ascii="Angsana New" w:hAnsi="Angsana New" w:cstheme="minorBidi"/>
                <w:lang w:val="en-US"/>
              </w:rPr>
              <w:t xml:space="preserve">- </w:t>
            </w:r>
          </w:p>
        </w:tc>
        <w:tc>
          <w:tcPr>
            <w:tcW w:w="236" w:type="dxa"/>
            <w:vAlign w:val="bottom"/>
          </w:tcPr>
          <w:p w14:paraId="357D904E" w14:textId="77777777" w:rsidR="00272CC8" w:rsidRPr="00272CC8" w:rsidRDefault="00272CC8" w:rsidP="00272CC8">
            <w:pPr>
              <w:pStyle w:val="a0"/>
              <w:tabs>
                <w:tab w:val="decimal" w:pos="522"/>
              </w:tabs>
              <w:ind w:right="-15"/>
              <w:rPr>
                <w:rFonts w:asciiTheme="majorBidi" w:hAnsiTheme="majorBidi" w:cstheme="majorBidi"/>
                <w:lang w:val="en-US"/>
              </w:rPr>
            </w:pPr>
          </w:p>
        </w:tc>
        <w:tc>
          <w:tcPr>
            <w:tcW w:w="1043" w:type="dxa"/>
            <w:vAlign w:val="bottom"/>
          </w:tcPr>
          <w:p w14:paraId="2D15CE30" w14:textId="20FBC37F" w:rsidR="00272CC8" w:rsidRPr="00272CC8" w:rsidRDefault="00272CC8" w:rsidP="00272CC8">
            <w:pPr>
              <w:pStyle w:val="a0"/>
              <w:tabs>
                <w:tab w:val="decimal" w:pos="522"/>
              </w:tabs>
              <w:ind w:right="-15"/>
              <w:rPr>
                <w:rFonts w:ascii="Angsana New" w:hAnsi="Angsana New" w:cstheme="minorBidi"/>
                <w:lang w:val="en-US"/>
              </w:rPr>
            </w:pPr>
            <w:r w:rsidRPr="00272CC8">
              <w:rPr>
                <w:rFonts w:ascii="Angsana New" w:hAnsi="Angsana New" w:cstheme="minorBidi"/>
                <w:lang w:val="en-US"/>
              </w:rPr>
              <w:t xml:space="preserve">- </w:t>
            </w:r>
          </w:p>
        </w:tc>
        <w:tc>
          <w:tcPr>
            <w:tcW w:w="236" w:type="dxa"/>
            <w:vAlign w:val="bottom"/>
          </w:tcPr>
          <w:p w14:paraId="3893D6B6" w14:textId="77777777" w:rsidR="00272CC8" w:rsidRPr="00272CC8" w:rsidRDefault="00272CC8" w:rsidP="00272CC8">
            <w:pPr>
              <w:pStyle w:val="a0"/>
              <w:tabs>
                <w:tab w:val="decimal" w:pos="522"/>
              </w:tabs>
              <w:ind w:right="-15"/>
              <w:rPr>
                <w:rFonts w:asciiTheme="majorBidi" w:hAnsiTheme="majorBidi" w:cstheme="majorBidi"/>
                <w:lang w:val="en-US"/>
              </w:rPr>
            </w:pPr>
          </w:p>
        </w:tc>
        <w:tc>
          <w:tcPr>
            <w:tcW w:w="1397" w:type="dxa"/>
            <w:shd w:val="clear" w:color="auto" w:fill="auto"/>
            <w:vAlign w:val="bottom"/>
          </w:tcPr>
          <w:p w14:paraId="1AA0E4B4" w14:textId="75879D66" w:rsidR="00272CC8" w:rsidRPr="00272CC8" w:rsidRDefault="00272CC8" w:rsidP="00272CC8">
            <w:pPr>
              <w:pStyle w:val="a0"/>
              <w:tabs>
                <w:tab w:val="decimal" w:pos="522"/>
              </w:tabs>
              <w:ind w:right="-15"/>
              <w:rPr>
                <w:rFonts w:ascii="Angsana New" w:hAnsi="Angsana New" w:cs="Angsana New"/>
                <w:lang w:val="en-US"/>
              </w:rPr>
            </w:pPr>
            <w:r w:rsidRPr="00272CC8">
              <w:rPr>
                <w:rFonts w:ascii="Angsana New" w:hAnsi="Angsana New" w:cs="Angsana New"/>
                <w:lang w:val="en-US"/>
              </w:rPr>
              <w:t>(1,273,202,115.38)</w:t>
            </w:r>
          </w:p>
        </w:tc>
      </w:tr>
      <w:tr w:rsidR="00272CC8" w:rsidRPr="00272CC8" w14:paraId="248868BC" w14:textId="77777777" w:rsidTr="00272CC8">
        <w:trPr>
          <w:trHeight w:val="170"/>
        </w:trPr>
        <w:tc>
          <w:tcPr>
            <w:tcW w:w="1843" w:type="dxa"/>
            <w:shd w:val="clear" w:color="auto" w:fill="auto"/>
          </w:tcPr>
          <w:p w14:paraId="07316DDD" w14:textId="0EB91B43" w:rsidR="00272CC8" w:rsidRPr="00272CC8" w:rsidRDefault="00272CC8" w:rsidP="00272CC8">
            <w:pPr>
              <w:spacing w:after="0" w:line="240" w:lineRule="auto"/>
              <w:ind w:left="-107" w:right="-108"/>
              <w:rPr>
                <w:rFonts w:asciiTheme="majorBidi" w:hAnsiTheme="majorBidi" w:cstheme="majorBidi"/>
                <w:b/>
                <w:bCs/>
                <w:sz w:val="24"/>
                <w:szCs w:val="24"/>
                <w:u w:val="single"/>
              </w:rPr>
            </w:pPr>
            <w:r w:rsidRPr="00272CC8">
              <w:rPr>
                <w:rFonts w:asciiTheme="majorBidi" w:hAnsiTheme="majorBidi" w:cstheme="majorBidi"/>
                <w:sz w:val="24"/>
                <w:szCs w:val="24"/>
              </w:rPr>
              <w:t>(Increased) Decreased</w:t>
            </w:r>
          </w:p>
        </w:tc>
        <w:tc>
          <w:tcPr>
            <w:tcW w:w="1275" w:type="dxa"/>
            <w:tcBorders>
              <w:bottom w:val="single" w:sz="4" w:space="0" w:color="auto"/>
            </w:tcBorders>
            <w:shd w:val="clear" w:color="auto" w:fill="auto"/>
            <w:vAlign w:val="bottom"/>
          </w:tcPr>
          <w:p w14:paraId="0E506B83" w14:textId="50B69E51" w:rsidR="00272CC8" w:rsidRPr="00272CC8" w:rsidRDefault="00272CC8" w:rsidP="00272CC8">
            <w:pPr>
              <w:tabs>
                <w:tab w:val="decimal" w:pos="808"/>
              </w:tabs>
              <w:spacing w:after="0" w:line="240" w:lineRule="auto"/>
              <w:ind w:right="57"/>
              <w:jc w:val="right"/>
              <w:rPr>
                <w:rFonts w:asciiTheme="majorBidi" w:hAnsiTheme="majorBidi" w:cstheme="majorBidi"/>
                <w:szCs w:val="22"/>
              </w:rPr>
            </w:pPr>
            <w:r w:rsidRPr="00272CC8">
              <w:rPr>
                <w:rFonts w:ascii="Angsana New" w:hAnsi="Angsana New"/>
                <w:szCs w:val="22"/>
              </w:rPr>
              <w:t>-</w:t>
            </w:r>
          </w:p>
        </w:tc>
        <w:tc>
          <w:tcPr>
            <w:tcW w:w="270" w:type="dxa"/>
            <w:vAlign w:val="bottom"/>
          </w:tcPr>
          <w:p w14:paraId="3E394B38" w14:textId="77777777" w:rsidR="00272CC8" w:rsidRPr="00272CC8" w:rsidRDefault="00272CC8" w:rsidP="00272CC8">
            <w:pPr>
              <w:tabs>
                <w:tab w:val="decimal" w:pos="808"/>
              </w:tabs>
              <w:spacing w:after="0" w:line="240" w:lineRule="auto"/>
              <w:ind w:right="57"/>
              <w:jc w:val="right"/>
              <w:rPr>
                <w:rFonts w:asciiTheme="majorBidi" w:hAnsiTheme="majorBidi" w:cstheme="majorBidi"/>
                <w:szCs w:val="22"/>
              </w:rPr>
            </w:pPr>
          </w:p>
        </w:tc>
        <w:tc>
          <w:tcPr>
            <w:tcW w:w="1148" w:type="dxa"/>
            <w:tcBorders>
              <w:bottom w:val="single" w:sz="4" w:space="0" w:color="auto"/>
            </w:tcBorders>
            <w:shd w:val="clear" w:color="auto" w:fill="auto"/>
            <w:vAlign w:val="bottom"/>
          </w:tcPr>
          <w:p w14:paraId="370779E3" w14:textId="3FF154A6" w:rsidR="00272CC8" w:rsidRPr="00272CC8" w:rsidRDefault="00272CC8" w:rsidP="00272CC8">
            <w:pPr>
              <w:tabs>
                <w:tab w:val="decimal" w:pos="808"/>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bottom"/>
          </w:tcPr>
          <w:p w14:paraId="34DBCB70" w14:textId="77777777" w:rsidR="00272CC8" w:rsidRPr="00272CC8" w:rsidRDefault="00272CC8" w:rsidP="00272CC8">
            <w:pPr>
              <w:tabs>
                <w:tab w:val="decimal" w:pos="745"/>
              </w:tabs>
              <w:spacing w:after="0" w:line="240" w:lineRule="auto"/>
              <w:ind w:right="57"/>
              <w:jc w:val="right"/>
              <w:rPr>
                <w:rFonts w:asciiTheme="majorBidi" w:hAnsiTheme="majorBidi" w:cstheme="majorBidi"/>
                <w:szCs w:val="22"/>
              </w:rPr>
            </w:pPr>
          </w:p>
        </w:tc>
        <w:tc>
          <w:tcPr>
            <w:tcW w:w="1181" w:type="dxa"/>
            <w:tcBorders>
              <w:bottom w:val="single" w:sz="4" w:space="0" w:color="auto"/>
            </w:tcBorders>
            <w:vAlign w:val="bottom"/>
          </w:tcPr>
          <w:p w14:paraId="6F185696" w14:textId="19E54584" w:rsidR="00272CC8" w:rsidRPr="00272CC8" w:rsidRDefault="00272CC8" w:rsidP="00272CC8">
            <w:pPr>
              <w:spacing w:after="0" w:line="240" w:lineRule="auto"/>
              <w:ind w:right="-37"/>
              <w:jc w:val="right"/>
              <w:rPr>
                <w:rFonts w:asciiTheme="majorBidi" w:hAnsiTheme="majorBidi" w:cstheme="majorBidi"/>
                <w:szCs w:val="22"/>
              </w:rPr>
            </w:pPr>
            <w:r w:rsidRPr="00272CC8">
              <w:rPr>
                <w:rFonts w:ascii="Angsana New" w:hAnsi="Angsana New"/>
              </w:rPr>
              <w:t>-</w:t>
            </w:r>
          </w:p>
        </w:tc>
        <w:tc>
          <w:tcPr>
            <w:tcW w:w="236" w:type="dxa"/>
            <w:vAlign w:val="bottom"/>
          </w:tcPr>
          <w:p w14:paraId="13BE9C99" w14:textId="77777777" w:rsidR="00272CC8" w:rsidRPr="00272CC8" w:rsidRDefault="00272CC8" w:rsidP="00272CC8">
            <w:pPr>
              <w:tabs>
                <w:tab w:val="decimal" w:pos="745"/>
              </w:tabs>
              <w:spacing w:after="0" w:line="240" w:lineRule="auto"/>
              <w:ind w:right="57"/>
              <w:jc w:val="right"/>
              <w:rPr>
                <w:rFonts w:asciiTheme="majorBidi" w:hAnsiTheme="majorBidi" w:cstheme="majorBidi"/>
                <w:szCs w:val="22"/>
              </w:rPr>
            </w:pPr>
          </w:p>
        </w:tc>
        <w:tc>
          <w:tcPr>
            <w:tcW w:w="1270" w:type="dxa"/>
            <w:tcBorders>
              <w:bottom w:val="single" w:sz="4" w:space="0" w:color="auto"/>
            </w:tcBorders>
            <w:shd w:val="clear" w:color="auto" w:fill="auto"/>
            <w:vAlign w:val="bottom"/>
          </w:tcPr>
          <w:p w14:paraId="128A66D6" w14:textId="5F5C0463" w:rsidR="00272CC8" w:rsidRPr="00272CC8" w:rsidRDefault="00272CC8" w:rsidP="00272CC8">
            <w:pPr>
              <w:tabs>
                <w:tab w:val="decimal" w:pos="745"/>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bottom"/>
          </w:tcPr>
          <w:p w14:paraId="6297DDA2" w14:textId="77777777" w:rsidR="00272CC8" w:rsidRPr="00272CC8" w:rsidRDefault="00272CC8" w:rsidP="00272CC8">
            <w:pPr>
              <w:tabs>
                <w:tab w:val="decimal" w:pos="684"/>
              </w:tabs>
              <w:spacing w:after="0" w:line="240" w:lineRule="auto"/>
              <w:ind w:right="57"/>
              <w:jc w:val="right"/>
              <w:rPr>
                <w:rFonts w:asciiTheme="majorBidi" w:hAnsiTheme="majorBidi" w:cstheme="majorBidi"/>
                <w:szCs w:val="22"/>
              </w:rPr>
            </w:pPr>
          </w:p>
        </w:tc>
        <w:tc>
          <w:tcPr>
            <w:tcW w:w="1519" w:type="dxa"/>
            <w:tcBorders>
              <w:bottom w:val="single" w:sz="4" w:space="0" w:color="auto"/>
            </w:tcBorders>
            <w:shd w:val="clear" w:color="auto" w:fill="auto"/>
            <w:vAlign w:val="bottom"/>
          </w:tcPr>
          <w:p w14:paraId="771E6B09" w14:textId="5AB22425" w:rsidR="00272CC8" w:rsidRPr="00272CC8" w:rsidRDefault="00272CC8" w:rsidP="00272CC8">
            <w:pPr>
              <w:spacing w:after="0" w:line="240" w:lineRule="auto"/>
              <w:ind w:right="30"/>
              <w:jc w:val="right"/>
              <w:rPr>
                <w:rFonts w:asciiTheme="majorBidi" w:hAnsiTheme="majorBidi" w:cstheme="majorBidi"/>
                <w:szCs w:val="22"/>
              </w:rPr>
            </w:pPr>
            <w:r w:rsidRPr="00272CC8">
              <w:rPr>
                <w:rFonts w:ascii="Angsana New" w:hAnsi="Angsana New"/>
              </w:rPr>
              <w:t>-</w:t>
            </w:r>
          </w:p>
        </w:tc>
        <w:tc>
          <w:tcPr>
            <w:tcW w:w="236" w:type="dxa"/>
            <w:vAlign w:val="bottom"/>
          </w:tcPr>
          <w:p w14:paraId="64FD3AA5" w14:textId="77777777" w:rsidR="00272CC8" w:rsidRPr="00272CC8" w:rsidRDefault="00272CC8" w:rsidP="00272CC8">
            <w:pPr>
              <w:pStyle w:val="a0"/>
              <w:ind w:right="57"/>
              <w:rPr>
                <w:rFonts w:asciiTheme="majorBidi" w:hAnsiTheme="majorBidi" w:cstheme="majorBidi"/>
                <w:lang w:val="en-US"/>
              </w:rPr>
            </w:pPr>
          </w:p>
        </w:tc>
        <w:tc>
          <w:tcPr>
            <w:tcW w:w="1108" w:type="dxa"/>
            <w:tcBorders>
              <w:bottom w:val="single" w:sz="4" w:space="0" w:color="auto"/>
            </w:tcBorders>
            <w:shd w:val="clear" w:color="auto" w:fill="auto"/>
            <w:vAlign w:val="bottom"/>
          </w:tcPr>
          <w:p w14:paraId="61BFA7E0" w14:textId="435603E5" w:rsidR="00272CC8" w:rsidRPr="00272CC8" w:rsidRDefault="00272CC8" w:rsidP="00272CC8">
            <w:pPr>
              <w:pStyle w:val="a0"/>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bottom"/>
          </w:tcPr>
          <w:p w14:paraId="109837B6" w14:textId="77777777" w:rsidR="00272CC8" w:rsidRPr="00272CC8" w:rsidRDefault="00272CC8" w:rsidP="00272CC8">
            <w:pPr>
              <w:pStyle w:val="a0"/>
              <w:tabs>
                <w:tab w:val="decimal" w:pos="934"/>
              </w:tabs>
              <w:ind w:right="57"/>
              <w:rPr>
                <w:rFonts w:asciiTheme="majorBidi" w:hAnsiTheme="majorBidi" w:cstheme="majorBidi"/>
                <w:lang w:val="en-US"/>
              </w:rPr>
            </w:pPr>
          </w:p>
        </w:tc>
        <w:tc>
          <w:tcPr>
            <w:tcW w:w="1178" w:type="dxa"/>
            <w:tcBorders>
              <w:bottom w:val="single" w:sz="4" w:space="0" w:color="auto"/>
            </w:tcBorders>
            <w:shd w:val="clear" w:color="auto" w:fill="auto"/>
            <w:vAlign w:val="bottom"/>
          </w:tcPr>
          <w:p w14:paraId="3A9DF3D8" w14:textId="18C1EE07" w:rsidR="00272CC8" w:rsidRPr="00272CC8" w:rsidRDefault="00272CC8" w:rsidP="00272CC8">
            <w:pPr>
              <w:pStyle w:val="a0"/>
              <w:tabs>
                <w:tab w:val="decimal" w:pos="934"/>
              </w:tabs>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bottom"/>
          </w:tcPr>
          <w:p w14:paraId="58A07E2F" w14:textId="77777777" w:rsidR="00272CC8" w:rsidRPr="00272CC8" w:rsidRDefault="00272CC8" w:rsidP="00272CC8">
            <w:pPr>
              <w:pStyle w:val="a0"/>
              <w:tabs>
                <w:tab w:val="decimal" w:pos="522"/>
              </w:tabs>
              <w:ind w:right="-15"/>
              <w:rPr>
                <w:rFonts w:asciiTheme="majorBidi" w:hAnsiTheme="majorBidi" w:cstheme="majorBidi"/>
                <w:lang w:val="en-US"/>
              </w:rPr>
            </w:pPr>
          </w:p>
        </w:tc>
        <w:tc>
          <w:tcPr>
            <w:tcW w:w="1043" w:type="dxa"/>
            <w:tcBorders>
              <w:bottom w:val="single" w:sz="4" w:space="0" w:color="auto"/>
            </w:tcBorders>
            <w:vAlign w:val="bottom"/>
          </w:tcPr>
          <w:p w14:paraId="2015AD50" w14:textId="29E4DFB6" w:rsidR="00272CC8" w:rsidRPr="00272CC8" w:rsidRDefault="00272CC8" w:rsidP="00272CC8">
            <w:pPr>
              <w:pStyle w:val="a0"/>
              <w:tabs>
                <w:tab w:val="decimal" w:pos="522"/>
              </w:tabs>
              <w:ind w:right="-15"/>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bottom"/>
          </w:tcPr>
          <w:p w14:paraId="7AA6A08A" w14:textId="77777777" w:rsidR="00272CC8" w:rsidRPr="00272CC8" w:rsidRDefault="00272CC8" w:rsidP="00272CC8">
            <w:pPr>
              <w:pStyle w:val="a0"/>
              <w:tabs>
                <w:tab w:val="decimal" w:pos="522"/>
              </w:tabs>
              <w:ind w:right="-15"/>
              <w:rPr>
                <w:rFonts w:asciiTheme="majorBidi" w:hAnsiTheme="majorBidi" w:cstheme="majorBidi"/>
                <w:lang w:val="en-US"/>
              </w:rPr>
            </w:pPr>
          </w:p>
        </w:tc>
        <w:tc>
          <w:tcPr>
            <w:tcW w:w="1397" w:type="dxa"/>
            <w:tcBorders>
              <w:bottom w:val="single" w:sz="4" w:space="0" w:color="auto"/>
            </w:tcBorders>
            <w:shd w:val="clear" w:color="auto" w:fill="auto"/>
            <w:vAlign w:val="bottom"/>
          </w:tcPr>
          <w:p w14:paraId="6569BD1A" w14:textId="2B086A70" w:rsidR="00272CC8" w:rsidRPr="00272CC8" w:rsidRDefault="00272CC8" w:rsidP="00272CC8">
            <w:pPr>
              <w:pStyle w:val="a0"/>
              <w:tabs>
                <w:tab w:val="decimal" w:pos="522"/>
              </w:tabs>
              <w:ind w:right="-15"/>
              <w:rPr>
                <w:rFonts w:asciiTheme="majorBidi" w:hAnsiTheme="majorBidi" w:cstheme="majorBidi"/>
                <w:lang w:val="en-US"/>
              </w:rPr>
            </w:pPr>
            <w:r w:rsidRPr="00272CC8">
              <w:rPr>
                <w:rFonts w:ascii="Angsana New" w:hAnsi="Angsana New" w:cs="Angsana New"/>
                <w:lang w:val="en-US"/>
              </w:rPr>
              <w:t xml:space="preserve">-   </w:t>
            </w:r>
          </w:p>
        </w:tc>
      </w:tr>
      <w:tr w:rsidR="003E74FC" w:rsidRPr="00272CC8" w14:paraId="7CAA4175" w14:textId="77777777" w:rsidTr="009E6490">
        <w:trPr>
          <w:trHeight w:val="170"/>
        </w:trPr>
        <w:tc>
          <w:tcPr>
            <w:tcW w:w="1843" w:type="dxa"/>
            <w:shd w:val="clear" w:color="auto" w:fill="auto"/>
            <w:vAlign w:val="bottom"/>
          </w:tcPr>
          <w:p w14:paraId="0D326B09" w14:textId="22DD2A17" w:rsidR="003E74FC" w:rsidRPr="00272CC8" w:rsidRDefault="003E74FC" w:rsidP="003E74FC">
            <w:pPr>
              <w:spacing w:after="0" w:line="240" w:lineRule="auto"/>
              <w:ind w:left="-107" w:right="-108"/>
              <w:rPr>
                <w:rFonts w:asciiTheme="majorBidi" w:hAnsiTheme="majorBidi" w:cstheme="majorBidi"/>
                <w:b/>
                <w:bCs/>
                <w:sz w:val="24"/>
                <w:szCs w:val="24"/>
                <w:u w:val="single"/>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1275" w:type="dxa"/>
            <w:tcBorders>
              <w:top w:val="single" w:sz="4" w:space="0" w:color="auto"/>
              <w:bottom w:val="single" w:sz="4" w:space="0" w:color="auto"/>
            </w:tcBorders>
            <w:shd w:val="clear" w:color="auto" w:fill="auto"/>
            <w:vAlign w:val="center"/>
          </w:tcPr>
          <w:p w14:paraId="6240FA48" w14:textId="75F9C1B8" w:rsidR="003E74FC" w:rsidRPr="00272CC8" w:rsidRDefault="003E74FC" w:rsidP="003E74FC">
            <w:pPr>
              <w:tabs>
                <w:tab w:val="decimal" w:pos="808"/>
              </w:tabs>
              <w:spacing w:after="0" w:line="240" w:lineRule="auto"/>
              <w:ind w:right="57"/>
              <w:jc w:val="right"/>
              <w:rPr>
                <w:rFonts w:asciiTheme="majorBidi" w:hAnsiTheme="majorBidi" w:cstheme="majorBidi"/>
                <w:szCs w:val="22"/>
              </w:rPr>
            </w:pPr>
            <w:r w:rsidRPr="00272CC8">
              <w:rPr>
                <w:rFonts w:ascii="Angsana New" w:hAnsi="Angsana New"/>
                <w:szCs w:val="22"/>
              </w:rPr>
              <w:t>-</w:t>
            </w:r>
          </w:p>
        </w:tc>
        <w:tc>
          <w:tcPr>
            <w:tcW w:w="270" w:type="dxa"/>
            <w:vAlign w:val="center"/>
          </w:tcPr>
          <w:p w14:paraId="71CE76F7" w14:textId="77777777" w:rsidR="003E74FC" w:rsidRPr="00272CC8" w:rsidRDefault="003E74FC" w:rsidP="003E74FC">
            <w:pPr>
              <w:tabs>
                <w:tab w:val="decimal" w:pos="808"/>
              </w:tabs>
              <w:spacing w:after="0" w:line="240" w:lineRule="auto"/>
              <w:ind w:right="57"/>
              <w:jc w:val="right"/>
              <w:rPr>
                <w:rFonts w:asciiTheme="majorBidi" w:hAnsiTheme="majorBidi" w:cstheme="majorBidi"/>
                <w:szCs w:val="22"/>
              </w:rPr>
            </w:pPr>
          </w:p>
        </w:tc>
        <w:tc>
          <w:tcPr>
            <w:tcW w:w="1148" w:type="dxa"/>
            <w:tcBorders>
              <w:top w:val="single" w:sz="4" w:space="0" w:color="auto"/>
              <w:bottom w:val="single" w:sz="4" w:space="0" w:color="auto"/>
            </w:tcBorders>
            <w:shd w:val="clear" w:color="auto" w:fill="auto"/>
            <w:vAlign w:val="center"/>
          </w:tcPr>
          <w:p w14:paraId="18B6E7A1" w14:textId="7F706DEB" w:rsidR="003E74FC" w:rsidRPr="00272CC8" w:rsidRDefault="003E74FC" w:rsidP="003E74FC">
            <w:pPr>
              <w:tabs>
                <w:tab w:val="decimal" w:pos="808"/>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center"/>
          </w:tcPr>
          <w:p w14:paraId="3BE0D5BE"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181" w:type="dxa"/>
            <w:tcBorders>
              <w:top w:val="single" w:sz="4" w:space="0" w:color="auto"/>
              <w:bottom w:val="single" w:sz="4" w:space="0" w:color="auto"/>
            </w:tcBorders>
            <w:vAlign w:val="center"/>
          </w:tcPr>
          <w:p w14:paraId="3B74B416" w14:textId="043C63D9" w:rsidR="003E74FC" w:rsidRPr="00272CC8" w:rsidRDefault="003E74FC" w:rsidP="003E74FC">
            <w:pPr>
              <w:spacing w:after="0" w:line="240" w:lineRule="auto"/>
              <w:ind w:right="-37"/>
              <w:jc w:val="right"/>
              <w:rPr>
                <w:rFonts w:asciiTheme="majorBidi" w:hAnsiTheme="majorBidi" w:cstheme="majorBidi"/>
                <w:szCs w:val="22"/>
              </w:rPr>
            </w:pPr>
            <w:r w:rsidRPr="00272CC8">
              <w:rPr>
                <w:rFonts w:ascii="Angsana New" w:hAnsi="Angsana New"/>
                <w:szCs w:val="22"/>
              </w:rPr>
              <w:t>(6,911,577.40)</w:t>
            </w:r>
          </w:p>
        </w:tc>
        <w:tc>
          <w:tcPr>
            <w:tcW w:w="236" w:type="dxa"/>
            <w:vAlign w:val="center"/>
          </w:tcPr>
          <w:p w14:paraId="072D9693" w14:textId="77777777" w:rsidR="003E74FC" w:rsidRPr="00272CC8" w:rsidRDefault="003E74FC" w:rsidP="003E74FC">
            <w:pPr>
              <w:tabs>
                <w:tab w:val="decimal" w:pos="745"/>
              </w:tabs>
              <w:spacing w:after="0" w:line="240" w:lineRule="auto"/>
              <w:ind w:right="57"/>
              <w:jc w:val="right"/>
              <w:rPr>
                <w:rFonts w:asciiTheme="majorBidi" w:hAnsiTheme="majorBidi" w:cstheme="majorBidi"/>
                <w:szCs w:val="22"/>
              </w:rPr>
            </w:pPr>
          </w:p>
        </w:tc>
        <w:tc>
          <w:tcPr>
            <w:tcW w:w="1270" w:type="dxa"/>
            <w:tcBorders>
              <w:top w:val="single" w:sz="4" w:space="0" w:color="auto"/>
              <w:bottom w:val="single" w:sz="4" w:space="0" w:color="auto"/>
            </w:tcBorders>
            <w:shd w:val="clear" w:color="auto" w:fill="auto"/>
            <w:vAlign w:val="center"/>
          </w:tcPr>
          <w:p w14:paraId="7AF62C10" w14:textId="77A14C7F" w:rsidR="003E74FC" w:rsidRPr="00272CC8" w:rsidRDefault="003E74FC" w:rsidP="003E74FC">
            <w:pPr>
              <w:tabs>
                <w:tab w:val="decimal" w:pos="745"/>
              </w:tabs>
              <w:spacing w:after="0" w:line="240" w:lineRule="auto"/>
              <w:ind w:right="57"/>
              <w:jc w:val="right"/>
              <w:rPr>
                <w:rFonts w:asciiTheme="majorBidi" w:hAnsiTheme="majorBidi" w:cstheme="majorBidi"/>
                <w:szCs w:val="22"/>
              </w:rPr>
            </w:pPr>
            <w:r w:rsidRPr="00272CC8">
              <w:rPr>
                <w:rFonts w:ascii="Angsana New" w:hAnsi="Angsana New"/>
              </w:rPr>
              <w:t>-</w:t>
            </w:r>
          </w:p>
        </w:tc>
        <w:tc>
          <w:tcPr>
            <w:tcW w:w="236" w:type="dxa"/>
            <w:vAlign w:val="center"/>
          </w:tcPr>
          <w:p w14:paraId="51055786" w14:textId="77777777" w:rsidR="003E74FC" w:rsidRPr="00272CC8" w:rsidRDefault="003E74FC" w:rsidP="003E74FC">
            <w:pPr>
              <w:tabs>
                <w:tab w:val="decimal" w:pos="684"/>
              </w:tabs>
              <w:spacing w:after="0" w:line="240" w:lineRule="auto"/>
              <w:ind w:right="57"/>
              <w:jc w:val="right"/>
              <w:rPr>
                <w:rFonts w:asciiTheme="majorBidi" w:hAnsiTheme="majorBidi" w:cstheme="majorBidi"/>
                <w:szCs w:val="22"/>
              </w:rPr>
            </w:pPr>
          </w:p>
        </w:tc>
        <w:tc>
          <w:tcPr>
            <w:tcW w:w="1519" w:type="dxa"/>
            <w:tcBorders>
              <w:top w:val="single" w:sz="4" w:space="0" w:color="auto"/>
              <w:bottom w:val="single" w:sz="4" w:space="0" w:color="auto"/>
            </w:tcBorders>
            <w:shd w:val="clear" w:color="auto" w:fill="auto"/>
            <w:vAlign w:val="center"/>
          </w:tcPr>
          <w:p w14:paraId="54FB974E" w14:textId="6B93E775" w:rsidR="003E74FC" w:rsidRPr="00272CC8" w:rsidRDefault="003E74FC" w:rsidP="003E74FC">
            <w:pPr>
              <w:spacing w:after="0" w:line="240" w:lineRule="auto"/>
              <w:ind w:right="30"/>
              <w:jc w:val="right"/>
              <w:rPr>
                <w:rFonts w:asciiTheme="majorBidi" w:hAnsiTheme="majorBidi" w:cstheme="majorBidi"/>
                <w:szCs w:val="22"/>
              </w:rPr>
            </w:pPr>
            <w:r w:rsidRPr="00272CC8">
              <w:rPr>
                <w:rFonts w:ascii="Angsana New" w:hAnsi="Angsana New"/>
                <w:szCs w:val="22"/>
              </w:rPr>
              <w:t>(1,266,290,537.98)</w:t>
            </w:r>
          </w:p>
        </w:tc>
        <w:tc>
          <w:tcPr>
            <w:tcW w:w="236" w:type="dxa"/>
            <w:vAlign w:val="center"/>
          </w:tcPr>
          <w:p w14:paraId="52E86D31" w14:textId="77777777" w:rsidR="003E74FC" w:rsidRPr="00272CC8" w:rsidRDefault="003E74FC" w:rsidP="003E74FC">
            <w:pPr>
              <w:pStyle w:val="a0"/>
              <w:ind w:right="57"/>
              <w:rPr>
                <w:rFonts w:asciiTheme="majorBidi" w:hAnsiTheme="majorBidi" w:cstheme="majorBidi"/>
                <w:lang w:val="en-US"/>
              </w:rPr>
            </w:pPr>
          </w:p>
        </w:tc>
        <w:tc>
          <w:tcPr>
            <w:tcW w:w="1108" w:type="dxa"/>
            <w:tcBorders>
              <w:top w:val="single" w:sz="4" w:space="0" w:color="auto"/>
              <w:bottom w:val="single" w:sz="4" w:space="0" w:color="auto"/>
            </w:tcBorders>
            <w:shd w:val="clear" w:color="auto" w:fill="auto"/>
            <w:vAlign w:val="center"/>
          </w:tcPr>
          <w:p w14:paraId="39B1D32F" w14:textId="7F8AEA75" w:rsidR="003E74FC" w:rsidRPr="00272CC8" w:rsidRDefault="003E74FC" w:rsidP="003E74FC">
            <w:pPr>
              <w:pStyle w:val="a0"/>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75FF7881" w14:textId="77777777" w:rsidR="003E74FC" w:rsidRPr="00272CC8" w:rsidRDefault="003E74FC" w:rsidP="003E74FC">
            <w:pPr>
              <w:pStyle w:val="a0"/>
              <w:tabs>
                <w:tab w:val="decimal" w:pos="934"/>
              </w:tabs>
              <w:ind w:right="57"/>
              <w:rPr>
                <w:rFonts w:asciiTheme="majorBidi" w:hAnsiTheme="majorBidi" w:cstheme="majorBidi"/>
                <w:lang w:val="en-US"/>
              </w:rPr>
            </w:pPr>
          </w:p>
        </w:tc>
        <w:tc>
          <w:tcPr>
            <w:tcW w:w="1178" w:type="dxa"/>
            <w:tcBorders>
              <w:top w:val="single" w:sz="4" w:space="0" w:color="auto"/>
              <w:bottom w:val="single" w:sz="4" w:space="0" w:color="auto"/>
            </w:tcBorders>
            <w:shd w:val="clear" w:color="auto" w:fill="auto"/>
            <w:vAlign w:val="center"/>
          </w:tcPr>
          <w:p w14:paraId="64BEE32C" w14:textId="44CA845E" w:rsidR="003E74FC" w:rsidRPr="00272CC8" w:rsidRDefault="003E74FC" w:rsidP="003E74FC">
            <w:pPr>
              <w:pStyle w:val="a0"/>
              <w:tabs>
                <w:tab w:val="decimal" w:pos="934"/>
              </w:tabs>
              <w:ind w:right="57"/>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0A1E07FF"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043" w:type="dxa"/>
            <w:tcBorders>
              <w:top w:val="single" w:sz="4" w:space="0" w:color="auto"/>
              <w:bottom w:val="single" w:sz="4" w:space="0" w:color="auto"/>
            </w:tcBorders>
            <w:vAlign w:val="center"/>
          </w:tcPr>
          <w:p w14:paraId="3D258286" w14:textId="76444E92" w:rsidR="003E74FC" w:rsidRPr="00272CC8" w:rsidRDefault="003E74FC" w:rsidP="003E74FC">
            <w:pPr>
              <w:pStyle w:val="a0"/>
              <w:tabs>
                <w:tab w:val="decimal" w:pos="522"/>
              </w:tabs>
              <w:ind w:right="-15"/>
              <w:rPr>
                <w:rFonts w:asciiTheme="majorBidi" w:hAnsiTheme="majorBidi" w:cstheme="majorBidi"/>
                <w:lang w:val="en-US"/>
              </w:rPr>
            </w:pPr>
            <w:r w:rsidRPr="00272CC8">
              <w:rPr>
                <w:rFonts w:ascii="Angsana New" w:hAnsi="Angsana New" w:cstheme="minorBidi"/>
                <w:lang w:val="en-US"/>
              </w:rPr>
              <w:t xml:space="preserve">- </w:t>
            </w:r>
          </w:p>
        </w:tc>
        <w:tc>
          <w:tcPr>
            <w:tcW w:w="236" w:type="dxa"/>
            <w:vAlign w:val="center"/>
          </w:tcPr>
          <w:p w14:paraId="630D340E" w14:textId="77777777" w:rsidR="003E74FC" w:rsidRPr="00272CC8" w:rsidRDefault="003E74FC" w:rsidP="003E74FC">
            <w:pPr>
              <w:pStyle w:val="a0"/>
              <w:tabs>
                <w:tab w:val="decimal" w:pos="522"/>
              </w:tabs>
              <w:ind w:right="-15"/>
              <w:rPr>
                <w:rFonts w:asciiTheme="majorBidi" w:hAnsiTheme="majorBidi" w:cstheme="majorBidi"/>
                <w:lang w:val="en-US"/>
              </w:rPr>
            </w:pPr>
          </w:p>
        </w:tc>
        <w:tc>
          <w:tcPr>
            <w:tcW w:w="1397" w:type="dxa"/>
            <w:tcBorders>
              <w:top w:val="single" w:sz="4" w:space="0" w:color="auto"/>
              <w:bottom w:val="single" w:sz="4" w:space="0" w:color="auto"/>
            </w:tcBorders>
            <w:shd w:val="clear" w:color="auto" w:fill="auto"/>
            <w:vAlign w:val="center"/>
          </w:tcPr>
          <w:p w14:paraId="0C92F413" w14:textId="1D680DD4" w:rsidR="003E74FC" w:rsidRPr="00272CC8" w:rsidRDefault="003E74FC" w:rsidP="003E74FC">
            <w:pPr>
              <w:pStyle w:val="a0"/>
              <w:tabs>
                <w:tab w:val="decimal" w:pos="522"/>
              </w:tabs>
              <w:ind w:right="-15"/>
              <w:rPr>
                <w:rFonts w:asciiTheme="majorBidi" w:hAnsiTheme="majorBidi" w:cstheme="majorBidi"/>
                <w:lang w:val="en-US"/>
              </w:rPr>
            </w:pPr>
            <w:r w:rsidRPr="00272CC8">
              <w:rPr>
                <w:rFonts w:ascii="Angsana New" w:hAnsi="Angsana New" w:cs="Angsana New"/>
                <w:lang w:val="en-US"/>
              </w:rPr>
              <w:t>(1,273,202,115.38)</w:t>
            </w:r>
          </w:p>
        </w:tc>
      </w:tr>
      <w:tr w:rsidR="001A316D" w:rsidRPr="00272CC8" w14:paraId="51FF3C7A" w14:textId="77777777" w:rsidTr="001A3470">
        <w:trPr>
          <w:trHeight w:val="170"/>
        </w:trPr>
        <w:tc>
          <w:tcPr>
            <w:tcW w:w="1843" w:type="dxa"/>
            <w:shd w:val="clear" w:color="auto" w:fill="auto"/>
            <w:vAlign w:val="bottom"/>
          </w:tcPr>
          <w:p w14:paraId="06A9A319" w14:textId="77777777" w:rsidR="001A316D" w:rsidRPr="00272CC8" w:rsidRDefault="001A316D" w:rsidP="001A316D">
            <w:pPr>
              <w:spacing w:after="0" w:line="240" w:lineRule="auto"/>
              <w:ind w:left="-107" w:right="-108"/>
              <w:rPr>
                <w:rFonts w:asciiTheme="majorBidi" w:hAnsiTheme="majorBidi" w:cstheme="majorBidi"/>
                <w:b/>
                <w:bCs/>
                <w:sz w:val="24"/>
                <w:szCs w:val="24"/>
                <w:u w:val="single"/>
              </w:rPr>
            </w:pPr>
          </w:p>
        </w:tc>
        <w:tc>
          <w:tcPr>
            <w:tcW w:w="1275" w:type="dxa"/>
            <w:tcBorders>
              <w:top w:val="single" w:sz="4" w:space="0" w:color="auto"/>
            </w:tcBorders>
            <w:shd w:val="clear" w:color="auto" w:fill="auto"/>
            <w:vAlign w:val="center"/>
          </w:tcPr>
          <w:p w14:paraId="34E29DCC"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270" w:type="dxa"/>
            <w:vAlign w:val="bottom"/>
          </w:tcPr>
          <w:p w14:paraId="74CC58EC"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1148" w:type="dxa"/>
            <w:tcBorders>
              <w:top w:val="single" w:sz="4" w:space="0" w:color="auto"/>
            </w:tcBorders>
            <w:shd w:val="clear" w:color="auto" w:fill="auto"/>
            <w:vAlign w:val="center"/>
          </w:tcPr>
          <w:p w14:paraId="5E7C5051"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236" w:type="dxa"/>
            <w:vAlign w:val="bottom"/>
          </w:tcPr>
          <w:p w14:paraId="6222138F"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1181" w:type="dxa"/>
            <w:tcBorders>
              <w:top w:val="single" w:sz="4" w:space="0" w:color="auto"/>
            </w:tcBorders>
            <w:vAlign w:val="center"/>
          </w:tcPr>
          <w:p w14:paraId="50553083"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236" w:type="dxa"/>
            <w:vAlign w:val="bottom"/>
          </w:tcPr>
          <w:p w14:paraId="6F32EA14"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1270" w:type="dxa"/>
            <w:tcBorders>
              <w:top w:val="single" w:sz="4" w:space="0" w:color="auto"/>
            </w:tcBorders>
            <w:shd w:val="clear" w:color="auto" w:fill="auto"/>
            <w:vAlign w:val="center"/>
          </w:tcPr>
          <w:p w14:paraId="0F4AEEF7"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236" w:type="dxa"/>
            <w:vAlign w:val="bottom"/>
          </w:tcPr>
          <w:p w14:paraId="48BE2A35" w14:textId="77777777" w:rsidR="001A316D" w:rsidRPr="00272CC8" w:rsidRDefault="001A316D" w:rsidP="00A558B5">
            <w:pPr>
              <w:tabs>
                <w:tab w:val="decimal" w:pos="684"/>
              </w:tabs>
              <w:spacing w:after="0" w:line="240" w:lineRule="auto"/>
              <w:ind w:right="57"/>
              <w:jc w:val="right"/>
              <w:rPr>
                <w:rFonts w:asciiTheme="majorBidi" w:hAnsiTheme="majorBidi" w:cstheme="majorBidi"/>
                <w:szCs w:val="22"/>
              </w:rPr>
            </w:pPr>
          </w:p>
        </w:tc>
        <w:tc>
          <w:tcPr>
            <w:tcW w:w="1519" w:type="dxa"/>
            <w:tcBorders>
              <w:top w:val="single" w:sz="4" w:space="0" w:color="auto"/>
            </w:tcBorders>
            <w:shd w:val="clear" w:color="auto" w:fill="auto"/>
            <w:vAlign w:val="center"/>
          </w:tcPr>
          <w:p w14:paraId="42662119" w14:textId="77777777" w:rsidR="001A316D" w:rsidRPr="00272CC8" w:rsidRDefault="001A316D" w:rsidP="00A558B5">
            <w:pPr>
              <w:tabs>
                <w:tab w:val="decimal" w:pos="684"/>
              </w:tabs>
              <w:spacing w:after="0" w:line="240" w:lineRule="auto"/>
              <w:ind w:right="57"/>
              <w:jc w:val="right"/>
              <w:rPr>
                <w:rFonts w:asciiTheme="majorBidi" w:hAnsiTheme="majorBidi" w:cstheme="majorBidi"/>
                <w:szCs w:val="22"/>
              </w:rPr>
            </w:pPr>
          </w:p>
        </w:tc>
        <w:tc>
          <w:tcPr>
            <w:tcW w:w="236" w:type="dxa"/>
            <w:vAlign w:val="bottom"/>
          </w:tcPr>
          <w:p w14:paraId="6310A0DC" w14:textId="77777777" w:rsidR="001A316D" w:rsidRPr="00272CC8" w:rsidRDefault="001A316D" w:rsidP="00A558B5">
            <w:pPr>
              <w:pStyle w:val="a0"/>
              <w:ind w:right="57"/>
              <w:rPr>
                <w:rFonts w:asciiTheme="majorBidi" w:hAnsiTheme="majorBidi" w:cstheme="majorBidi"/>
                <w:lang w:val="en-US"/>
              </w:rPr>
            </w:pPr>
          </w:p>
        </w:tc>
        <w:tc>
          <w:tcPr>
            <w:tcW w:w="1108" w:type="dxa"/>
            <w:tcBorders>
              <w:top w:val="single" w:sz="4" w:space="0" w:color="auto"/>
            </w:tcBorders>
            <w:shd w:val="clear" w:color="auto" w:fill="auto"/>
            <w:vAlign w:val="bottom"/>
          </w:tcPr>
          <w:p w14:paraId="0FF7FD87" w14:textId="77777777" w:rsidR="001A316D" w:rsidRPr="00272CC8" w:rsidRDefault="001A316D" w:rsidP="00A558B5">
            <w:pPr>
              <w:pStyle w:val="a0"/>
              <w:ind w:right="57"/>
              <w:rPr>
                <w:rFonts w:asciiTheme="majorBidi" w:hAnsiTheme="majorBidi" w:cstheme="majorBidi"/>
                <w:lang w:val="en-US"/>
              </w:rPr>
            </w:pPr>
          </w:p>
        </w:tc>
        <w:tc>
          <w:tcPr>
            <w:tcW w:w="236" w:type="dxa"/>
            <w:vAlign w:val="bottom"/>
          </w:tcPr>
          <w:p w14:paraId="37C5E335" w14:textId="77777777" w:rsidR="001A316D" w:rsidRPr="00272CC8" w:rsidRDefault="001A316D" w:rsidP="00A558B5">
            <w:pPr>
              <w:pStyle w:val="a0"/>
              <w:tabs>
                <w:tab w:val="decimal" w:pos="934"/>
              </w:tabs>
              <w:ind w:right="57"/>
              <w:rPr>
                <w:rFonts w:asciiTheme="majorBidi" w:hAnsiTheme="majorBidi" w:cstheme="majorBidi"/>
                <w:lang w:val="en-US"/>
              </w:rPr>
            </w:pPr>
          </w:p>
        </w:tc>
        <w:tc>
          <w:tcPr>
            <w:tcW w:w="1178" w:type="dxa"/>
            <w:tcBorders>
              <w:top w:val="single" w:sz="4" w:space="0" w:color="auto"/>
            </w:tcBorders>
            <w:shd w:val="clear" w:color="auto" w:fill="auto"/>
            <w:vAlign w:val="bottom"/>
          </w:tcPr>
          <w:p w14:paraId="3DAA46D0" w14:textId="77777777" w:rsidR="001A316D" w:rsidRPr="00272CC8" w:rsidRDefault="001A316D" w:rsidP="00A558B5">
            <w:pPr>
              <w:pStyle w:val="a0"/>
              <w:tabs>
                <w:tab w:val="decimal" w:pos="934"/>
              </w:tabs>
              <w:ind w:right="57"/>
              <w:rPr>
                <w:rFonts w:asciiTheme="majorBidi" w:hAnsiTheme="majorBidi" w:cstheme="majorBidi"/>
                <w:lang w:val="en-US"/>
              </w:rPr>
            </w:pPr>
          </w:p>
        </w:tc>
        <w:tc>
          <w:tcPr>
            <w:tcW w:w="236" w:type="dxa"/>
            <w:vAlign w:val="bottom"/>
          </w:tcPr>
          <w:p w14:paraId="486B7C3E"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1043" w:type="dxa"/>
            <w:tcBorders>
              <w:top w:val="single" w:sz="4" w:space="0" w:color="auto"/>
            </w:tcBorders>
            <w:vAlign w:val="bottom"/>
          </w:tcPr>
          <w:p w14:paraId="5E8A38D4"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236" w:type="dxa"/>
            <w:vAlign w:val="bottom"/>
          </w:tcPr>
          <w:p w14:paraId="77B302D7"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1397" w:type="dxa"/>
            <w:tcBorders>
              <w:top w:val="single" w:sz="4" w:space="0" w:color="auto"/>
            </w:tcBorders>
            <w:shd w:val="clear" w:color="auto" w:fill="auto"/>
            <w:vAlign w:val="bottom"/>
          </w:tcPr>
          <w:p w14:paraId="2980EC8A" w14:textId="77777777" w:rsidR="001A316D" w:rsidRPr="00272CC8" w:rsidRDefault="001A316D" w:rsidP="00A558B5">
            <w:pPr>
              <w:pStyle w:val="a0"/>
              <w:tabs>
                <w:tab w:val="decimal" w:pos="522"/>
              </w:tabs>
              <w:ind w:right="-15"/>
              <w:rPr>
                <w:rFonts w:asciiTheme="majorBidi" w:hAnsiTheme="majorBidi" w:cstheme="majorBidi"/>
                <w:lang w:val="en-US"/>
              </w:rPr>
            </w:pPr>
          </w:p>
        </w:tc>
      </w:tr>
      <w:tr w:rsidR="001A316D" w:rsidRPr="00272CC8" w14:paraId="4313B1AF" w14:textId="77777777" w:rsidTr="001A3470">
        <w:trPr>
          <w:trHeight w:val="170"/>
        </w:trPr>
        <w:tc>
          <w:tcPr>
            <w:tcW w:w="1843" w:type="dxa"/>
            <w:shd w:val="clear" w:color="auto" w:fill="auto"/>
            <w:vAlign w:val="bottom"/>
          </w:tcPr>
          <w:p w14:paraId="4A0BD6C7" w14:textId="2807B3E4" w:rsidR="001A316D" w:rsidRPr="00272CC8" w:rsidRDefault="001A316D" w:rsidP="001A316D">
            <w:pPr>
              <w:spacing w:after="0" w:line="240" w:lineRule="auto"/>
              <w:ind w:left="-107" w:right="-108"/>
              <w:rPr>
                <w:rFonts w:asciiTheme="majorBidi" w:hAnsiTheme="majorBidi" w:cstheme="majorBidi"/>
                <w:b/>
                <w:bCs/>
                <w:sz w:val="24"/>
                <w:szCs w:val="24"/>
                <w:u w:val="single"/>
              </w:rPr>
            </w:pPr>
            <w:r w:rsidRPr="00272CC8">
              <w:rPr>
                <w:rFonts w:asciiTheme="majorBidi" w:hAnsiTheme="majorBidi" w:cstheme="majorBidi"/>
                <w:b/>
                <w:bCs/>
                <w:sz w:val="24"/>
                <w:szCs w:val="24"/>
                <w:u w:val="single"/>
              </w:rPr>
              <w:t>Net book value</w:t>
            </w:r>
          </w:p>
        </w:tc>
        <w:tc>
          <w:tcPr>
            <w:tcW w:w="1275" w:type="dxa"/>
            <w:shd w:val="clear" w:color="auto" w:fill="auto"/>
            <w:vAlign w:val="center"/>
          </w:tcPr>
          <w:p w14:paraId="433B7406"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270" w:type="dxa"/>
            <w:vAlign w:val="bottom"/>
          </w:tcPr>
          <w:p w14:paraId="5ADEDAF3"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1148" w:type="dxa"/>
            <w:shd w:val="clear" w:color="auto" w:fill="auto"/>
            <w:vAlign w:val="center"/>
          </w:tcPr>
          <w:p w14:paraId="32829523" w14:textId="77777777" w:rsidR="001A316D" w:rsidRPr="00272CC8" w:rsidRDefault="001A316D" w:rsidP="00A558B5">
            <w:pPr>
              <w:tabs>
                <w:tab w:val="decimal" w:pos="808"/>
              </w:tabs>
              <w:spacing w:after="0" w:line="240" w:lineRule="auto"/>
              <w:ind w:right="57"/>
              <w:jc w:val="right"/>
              <w:rPr>
                <w:rFonts w:asciiTheme="majorBidi" w:hAnsiTheme="majorBidi" w:cstheme="majorBidi"/>
                <w:szCs w:val="22"/>
              </w:rPr>
            </w:pPr>
          </w:p>
        </w:tc>
        <w:tc>
          <w:tcPr>
            <w:tcW w:w="236" w:type="dxa"/>
            <w:vAlign w:val="bottom"/>
          </w:tcPr>
          <w:p w14:paraId="56A03907"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1181" w:type="dxa"/>
            <w:vAlign w:val="center"/>
          </w:tcPr>
          <w:p w14:paraId="5BB8AF29"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236" w:type="dxa"/>
            <w:vAlign w:val="bottom"/>
          </w:tcPr>
          <w:p w14:paraId="5724AE21"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1270" w:type="dxa"/>
            <w:shd w:val="clear" w:color="auto" w:fill="auto"/>
            <w:vAlign w:val="center"/>
          </w:tcPr>
          <w:p w14:paraId="353919F5" w14:textId="77777777" w:rsidR="001A316D" w:rsidRPr="00272CC8" w:rsidRDefault="001A316D" w:rsidP="00A558B5">
            <w:pPr>
              <w:tabs>
                <w:tab w:val="decimal" w:pos="745"/>
              </w:tabs>
              <w:spacing w:after="0" w:line="240" w:lineRule="auto"/>
              <w:ind w:right="57"/>
              <w:jc w:val="right"/>
              <w:rPr>
                <w:rFonts w:asciiTheme="majorBidi" w:hAnsiTheme="majorBidi" w:cstheme="majorBidi"/>
                <w:szCs w:val="22"/>
              </w:rPr>
            </w:pPr>
          </w:p>
        </w:tc>
        <w:tc>
          <w:tcPr>
            <w:tcW w:w="236" w:type="dxa"/>
            <w:vAlign w:val="bottom"/>
          </w:tcPr>
          <w:p w14:paraId="6AA58A0B" w14:textId="77777777" w:rsidR="001A316D" w:rsidRPr="00272CC8" w:rsidRDefault="001A316D" w:rsidP="00A558B5">
            <w:pPr>
              <w:tabs>
                <w:tab w:val="decimal" w:pos="684"/>
              </w:tabs>
              <w:spacing w:after="0" w:line="240" w:lineRule="auto"/>
              <w:ind w:right="57"/>
              <w:jc w:val="right"/>
              <w:rPr>
                <w:rFonts w:asciiTheme="majorBidi" w:hAnsiTheme="majorBidi" w:cstheme="majorBidi"/>
                <w:szCs w:val="22"/>
              </w:rPr>
            </w:pPr>
          </w:p>
        </w:tc>
        <w:tc>
          <w:tcPr>
            <w:tcW w:w="1519" w:type="dxa"/>
            <w:shd w:val="clear" w:color="auto" w:fill="auto"/>
            <w:vAlign w:val="center"/>
          </w:tcPr>
          <w:p w14:paraId="6BADB11E" w14:textId="77777777" w:rsidR="001A316D" w:rsidRPr="00272CC8" w:rsidRDefault="001A316D" w:rsidP="00A558B5">
            <w:pPr>
              <w:tabs>
                <w:tab w:val="decimal" w:pos="684"/>
              </w:tabs>
              <w:spacing w:after="0" w:line="240" w:lineRule="auto"/>
              <w:ind w:right="57"/>
              <w:jc w:val="right"/>
              <w:rPr>
                <w:rFonts w:asciiTheme="majorBidi" w:hAnsiTheme="majorBidi" w:cstheme="majorBidi"/>
                <w:szCs w:val="22"/>
              </w:rPr>
            </w:pPr>
          </w:p>
        </w:tc>
        <w:tc>
          <w:tcPr>
            <w:tcW w:w="236" w:type="dxa"/>
            <w:vAlign w:val="bottom"/>
          </w:tcPr>
          <w:p w14:paraId="0170C609" w14:textId="77777777" w:rsidR="001A316D" w:rsidRPr="00272CC8" w:rsidRDefault="001A316D" w:rsidP="00A558B5">
            <w:pPr>
              <w:pStyle w:val="a0"/>
              <w:ind w:right="57"/>
              <w:rPr>
                <w:rFonts w:asciiTheme="majorBidi" w:hAnsiTheme="majorBidi" w:cstheme="majorBidi"/>
                <w:lang w:val="en-US"/>
              </w:rPr>
            </w:pPr>
          </w:p>
        </w:tc>
        <w:tc>
          <w:tcPr>
            <w:tcW w:w="1108" w:type="dxa"/>
            <w:shd w:val="clear" w:color="auto" w:fill="auto"/>
            <w:vAlign w:val="bottom"/>
          </w:tcPr>
          <w:p w14:paraId="5E69FDBE" w14:textId="77777777" w:rsidR="001A316D" w:rsidRPr="00272CC8" w:rsidRDefault="001A316D" w:rsidP="00A558B5">
            <w:pPr>
              <w:pStyle w:val="a0"/>
              <w:ind w:right="57"/>
              <w:rPr>
                <w:rFonts w:asciiTheme="majorBidi" w:hAnsiTheme="majorBidi" w:cstheme="majorBidi"/>
                <w:lang w:val="en-US"/>
              </w:rPr>
            </w:pPr>
          </w:p>
        </w:tc>
        <w:tc>
          <w:tcPr>
            <w:tcW w:w="236" w:type="dxa"/>
            <w:vAlign w:val="bottom"/>
          </w:tcPr>
          <w:p w14:paraId="23383DE4" w14:textId="77777777" w:rsidR="001A316D" w:rsidRPr="00272CC8" w:rsidRDefault="001A316D" w:rsidP="00A558B5">
            <w:pPr>
              <w:pStyle w:val="a0"/>
              <w:tabs>
                <w:tab w:val="decimal" w:pos="934"/>
              </w:tabs>
              <w:ind w:right="57"/>
              <w:rPr>
                <w:rFonts w:asciiTheme="majorBidi" w:hAnsiTheme="majorBidi" w:cstheme="majorBidi"/>
                <w:lang w:val="en-US"/>
              </w:rPr>
            </w:pPr>
          </w:p>
        </w:tc>
        <w:tc>
          <w:tcPr>
            <w:tcW w:w="1178" w:type="dxa"/>
            <w:shd w:val="clear" w:color="auto" w:fill="auto"/>
            <w:vAlign w:val="bottom"/>
          </w:tcPr>
          <w:p w14:paraId="3FAB06EE" w14:textId="77777777" w:rsidR="001A316D" w:rsidRPr="00272CC8" w:rsidRDefault="001A316D" w:rsidP="00A558B5">
            <w:pPr>
              <w:pStyle w:val="a0"/>
              <w:tabs>
                <w:tab w:val="decimal" w:pos="934"/>
              </w:tabs>
              <w:ind w:right="57"/>
              <w:rPr>
                <w:rFonts w:asciiTheme="majorBidi" w:hAnsiTheme="majorBidi" w:cstheme="majorBidi"/>
                <w:lang w:val="en-US"/>
              </w:rPr>
            </w:pPr>
          </w:p>
        </w:tc>
        <w:tc>
          <w:tcPr>
            <w:tcW w:w="236" w:type="dxa"/>
            <w:vAlign w:val="bottom"/>
          </w:tcPr>
          <w:p w14:paraId="1F35ADA8"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1043" w:type="dxa"/>
            <w:vAlign w:val="bottom"/>
          </w:tcPr>
          <w:p w14:paraId="6953CDA9"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236" w:type="dxa"/>
            <w:vAlign w:val="bottom"/>
          </w:tcPr>
          <w:p w14:paraId="4F05BF1C" w14:textId="77777777" w:rsidR="001A316D" w:rsidRPr="00272CC8" w:rsidRDefault="001A316D" w:rsidP="00A558B5">
            <w:pPr>
              <w:pStyle w:val="a0"/>
              <w:tabs>
                <w:tab w:val="decimal" w:pos="522"/>
              </w:tabs>
              <w:ind w:right="-15"/>
              <w:rPr>
                <w:rFonts w:asciiTheme="majorBidi" w:hAnsiTheme="majorBidi" w:cstheme="majorBidi"/>
                <w:lang w:val="en-US"/>
              </w:rPr>
            </w:pPr>
          </w:p>
        </w:tc>
        <w:tc>
          <w:tcPr>
            <w:tcW w:w="1397" w:type="dxa"/>
            <w:shd w:val="clear" w:color="auto" w:fill="auto"/>
            <w:vAlign w:val="bottom"/>
          </w:tcPr>
          <w:p w14:paraId="2A817289" w14:textId="77777777" w:rsidR="001A316D" w:rsidRPr="00272CC8" w:rsidRDefault="001A316D" w:rsidP="00A558B5">
            <w:pPr>
              <w:pStyle w:val="a0"/>
              <w:tabs>
                <w:tab w:val="decimal" w:pos="522"/>
              </w:tabs>
              <w:ind w:right="-15"/>
              <w:rPr>
                <w:rFonts w:asciiTheme="majorBidi" w:hAnsiTheme="majorBidi" w:cstheme="majorBidi"/>
                <w:lang w:val="en-US"/>
              </w:rPr>
            </w:pPr>
          </w:p>
        </w:tc>
      </w:tr>
      <w:tr w:rsidR="003E74FC" w:rsidRPr="00272CC8" w14:paraId="3306261C" w14:textId="77777777" w:rsidTr="000274E6">
        <w:trPr>
          <w:trHeight w:val="69"/>
        </w:trPr>
        <w:tc>
          <w:tcPr>
            <w:tcW w:w="1843" w:type="dxa"/>
            <w:shd w:val="clear" w:color="auto" w:fill="auto"/>
            <w:vAlign w:val="center"/>
          </w:tcPr>
          <w:p w14:paraId="776D9825" w14:textId="77777777" w:rsidR="003E74FC" w:rsidRPr="00272CC8" w:rsidRDefault="003E74FC" w:rsidP="003E74FC">
            <w:pPr>
              <w:spacing w:after="0" w:line="240" w:lineRule="auto"/>
              <w:ind w:left="-98" w:right="-108"/>
              <w:rPr>
                <w:rFonts w:asciiTheme="majorBidi" w:hAnsiTheme="majorBidi" w:cstheme="majorBidi"/>
                <w:sz w:val="24"/>
                <w:szCs w:val="24"/>
                <w:cs/>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275" w:type="dxa"/>
            <w:tcBorders>
              <w:bottom w:val="double" w:sz="4" w:space="0" w:color="auto"/>
            </w:tcBorders>
            <w:shd w:val="clear" w:color="auto" w:fill="auto"/>
            <w:vAlign w:val="center"/>
          </w:tcPr>
          <w:p w14:paraId="4272B70E" w14:textId="0F07B372" w:rsidR="003E74FC" w:rsidRPr="00272CC8" w:rsidRDefault="003E74FC" w:rsidP="003E74FC">
            <w:pPr>
              <w:pBdr>
                <w:between w:val="double" w:sz="4" w:space="1" w:color="auto"/>
              </w:pBdr>
              <w:spacing w:after="0" w:line="240" w:lineRule="auto"/>
              <w:ind w:right="-18"/>
              <w:jc w:val="right"/>
              <w:rPr>
                <w:rFonts w:asciiTheme="majorBidi" w:hAnsiTheme="majorBidi" w:cstheme="majorBidi"/>
                <w:szCs w:val="22"/>
              </w:rPr>
            </w:pPr>
            <w:r w:rsidRPr="00272CC8">
              <w:rPr>
                <w:rFonts w:ascii="Angsana New" w:hAnsi="Angsana New"/>
                <w:szCs w:val="22"/>
                <w:cs/>
              </w:rPr>
              <w:t>143</w:t>
            </w:r>
            <w:r w:rsidRPr="00272CC8">
              <w:rPr>
                <w:rFonts w:ascii="Angsana New" w:hAnsi="Angsana New"/>
                <w:szCs w:val="22"/>
              </w:rPr>
              <w:t>,</w:t>
            </w:r>
            <w:r w:rsidRPr="00272CC8">
              <w:rPr>
                <w:rFonts w:ascii="Angsana New" w:hAnsi="Angsana New"/>
                <w:szCs w:val="22"/>
                <w:cs/>
              </w:rPr>
              <w:t>322</w:t>
            </w:r>
            <w:r w:rsidRPr="00272CC8">
              <w:rPr>
                <w:rFonts w:ascii="Angsana New" w:hAnsi="Angsana New"/>
                <w:szCs w:val="22"/>
              </w:rPr>
              <w:t>,</w:t>
            </w:r>
            <w:r w:rsidRPr="00272CC8">
              <w:rPr>
                <w:rFonts w:ascii="Angsana New" w:hAnsi="Angsana New"/>
                <w:szCs w:val="22"/>
                <w:cs/>
              </w:rPr>
              <w:t>445.70</w:t>
            </w:r>
          </w:p>
        </w:tc>
        <w:tc>
          <w:tcPr>
            <w:tcW w:w="270" w:type="dxa"/>
            <w:vAlign w:val="center"/>
          </w:tcPr>
          <w:p w14:paraId="45E5786A"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148" w:type="dxa"/>
            <w:tcBorders>
              <w:bottom w:val="double" w:sz="4" w:space="0" w:color="auto"/>
            </w:tcBorders>
            <w:shd w:val="clear" w:color="auto" w:fill="auto"/>
            <w:vAlign w:val="center"/>
          </w:tcPr>
          <w:p w14:paraId="0F495CAB" w14:textId="69CC3088" w:rsidR="003E74FC" w:rsidRPr="00272CC8" w:rsidRDefault="003E74FC" w:rsidP="003E74FC">
            <w:pPr>
              <w:pBdr>
                <w:between w:val="double" w:sz="4" w:space="1" w:color="auto"/>
              </w:pBdr>
              <w:spacing w:after="0" w:line="240" w:lineRule="auto"/>
              <w:ind w:right="-18"/>
              <w:jc w:val="right"/>
              <w:rPr>
                <w:rFonts w:asciiTheme="majorBidi" w:hAnsiTheme="majorBidi" w:cstheme="majorBidi"/>
                <w:szCs w:val="22"/>
              </w:rPr>
            </w:pPr>
            <w:r w:rsidRPr="00272CC8">
              <w:rPr>
                <w:rFonts w:ascii="Angsana New" w:hAnsi="Angsana New"/>
                <w:szCs w:val="22"/>
              </w:rPr>
              <w:t>92,581.03</w:t>
            </w:r>
          </w:p>
        </w:tc>
        <w:tc>
          <w:tcPr>
            <w:tcW w:w="236" w:type="dxa"/>
            <w:vAlign w:val="center"/>
          </w:tcPr>
          <w:p w14:paraId="0C74BDA7"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181" w:type="dxa"/>
            <w:tcBorders>
              <w:bottom w:val="double" w:sz="4" w:space="0" w:color="auto"/>
            </w:tcBorders>
            <w:vAlign w:val="center"/>
          </w:tcPr>
          <w:p w14:paraId="759C659D" w14:textId="0A8BE96F"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27,877,973.06</w:t>
            </w:r>
          </w:p>
        </w:tc>
        <w:tc>
          <w:tcPr>
            <w:tcW w:w="236" w:type="dxa"/>
            <w:vAlign w:val="center"/>
          </w:tcPr>
          <w:p w14:paraId="0BF32FD9"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270" w:type="dxa"/>
            <w:tcBorders>
              <w:bottom w:val="double" w:sz="4" w:space="0" w:color="auto"/>
            </w:tcBorders>
            <w:shd w:val="clear" w:color="auto" w:fill="auto"/>
            <w:vAlign w:val="center"/>
          </w:tcPr>
          <w:p w14:paraId="0B7F5C65" w14:textId="3B6CC3D5"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51,005,122.12</w:t>
            </w:r>
          </w:p>
        </w:tc>
        <w:tc>
          <w:tcPr>
            <w:tcW w:w="236" w:type="dxa"/>
            <w:vAlign w:val="center"/>
          </w:tcPr>
          <w:p w14:paraId="300849E3"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519" w:type="dxa"/>
            <w:tcBorders>
              <w:bottom w:val="double" w:sz="4" w:space="0" w:color="auto"/>
            </w:tcBorders>
            <w:shd w:val="clear" w:color="auto" w:fill="auto"/>
            <w:vAlign w:val="center"/>
          </w:tcPr>
          <w:p w14:paraId="49074FF9" w14:textId="0FC22FBA" w:rsidR="003E74FC" w:rsidRPr="00272CC8" w:rsidRDefault="003E74FC" w:rsidP="003E74FC">
            <w:pPr>
              <w:pBdr>
                <w:between w:val="double" w:sz="4" w:space="1" w:color="auto"/>
              </w:pBdr>
              <w:tabs>
                <w:tab w:val="left" w:pos="522"/>
                <w:tab w:val="center" w:pos="557"/>
                <w:tab w:val="right" w:pos="1114"/>
              </w:tabs>
              <w:spacing w:after="0" w:line="240" w:lineRule="auto"/>
              <w:ind w:right="-18"/>
              <w:jc w:val="right"/>
              <w:rPr>
                <w:rFonts w:asciiTheme="majorBidi" w:hAnsiTheme="majorBidi" w:cstheme="majorBidi"/>
                <w:szCs w:val="22"/>
              </w:rPr>
            </w:pPr>
            <w:r w:rsidRPr="00272CC8">
              <w:rPr>
                <w:rFonts w:ascii="Angsana New" w:hAnsi="Angsana New"/>
                <w:szCs w:val="22"/>
                <w:cs/>
              </w:rPr>
              <w:t>798</w:t>
            </w:r>
            <w:r w:rsidRPr="00272CC8">
              <w:rPr>
                <w:rFonts w:ascii="Angsana New" w:hAnsi="Angsana New"/>
                <w:szCs w:val="22"/>
              </w:rPr>
              <w:t>,</w:t>
            </w:r>
            <w:r w:rsidRPr="00272CC8">
              <w:rPr>
                <w:rFonts w:ascii="Angsana New" w:hAnsi="Angsana New"/>
                <w:szCs w:val="22"/>
                <w:cs/>
              </w:rPr>
              <w:t>741.42</w:t>
            </w:r>
          </w:p>
        </w:tc>
        <w:tc>
          <w:tcPr>
            <w:tcW w:w="236" w:type="dxa"/>
            <w:vAlign w:val="center"/>
          </w:tcPr>
          <w:p w14:paraId="3893DA60"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108" w:type="dxa"/>
            <w:tcBorders>
              <w:bottom w:val="double" w:sz="4" w:space="0" w:color="auto"/>
            </w:tcBorders>
            <w:shd w:val="clear" w:color="auto" w:fill="auto"/>
            <w:vAlign w:val="center"/>
          </w:tcPr>
          <w:p w14:paraId="1B2D6354" w14:textId="4DEFD333"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r w:rsidRPr="00272CC8">
              <w:rPr>
                <w:rFonts w:ascii="Angsana New" w:hAnsi="Angsana New" w:cs="Angsana New"/>
                <w:lang w:val="en-US"/>
              </w:rPr>
              <w:t>1,563,637.23</w:t>
            </w:r>
          </w:p>
        </w:tc>
        <w:tc>
          <w:tcPr>
            <w:tcW w:w="236" w:type="dxa"/>
            <w:vAlign w:val="center"/>
          </w:tcPr>
          <w:p w14:paraId="374847D0" w14:textId="77777777" w:rsidR="003E74FC" w:rsidRPr="00272CC8" w:rsidRDefault="003E74FC" w:rsidP="003E74FC">
            <w:pPr>
              <w:pStyle w:val="a0"/>
              <w:pBdr>
                <w:between w:val="double" w:sz="4" w:space="1" w:color="auto"/>
              </w:pBdr>
              <w:tabs>
                <w:tab w:val="left" w:pos="522"/>
                <w:tab w:val="decimal" w:pos="934"/>
              </w:tabs>
              <w:ind w:right="-18"/>
              <w:rPr>
                <w:rFonts w:asciiTheme="majorBidi" w:hAnsiTheme="majorBidi" w:cstheme="majorBidi"/>
                <w:lang w:val="en-US"/>
              </w:rPr>
            </w:pPr>
          </w:p>
        </w:tc>
        <w:tc>
          <w:tcPr>
            <w:tcW w:w="1178" w:type="dxa"/>
            <w:tcBorders>
              <w:bottom w:val="double" w:sz="4" w:space="0" w:color="auto"/>
            </w:tcBorders>
            <w:shd w:val="clear" w:color="auto" w:fill="auto"/>
            <w:vAlign w:val="center"/>
          </w:tcPr>
          <w:p w14:paraId="6AF7B62D" w14:textId="2B6B00C4" w:rsidR="003E74FC" w:rsidRPr="00272CC8" w:rsidRDefault="003E74FC" w:rsidP="003E74FC">
            <w:pPr>
              <w:pStyle w:val="a0"/>
              <w:pBdr>
                <w:between w:val="double" w:sz="4" w:space="1" w:color="auto"/>
              </w:pBdr>
              <w:tabs>
                <w:tab w:val="left" w:pos="522"/>
                <w:tab w:val="decimal" w:pos="934"/>
              </w:tabs>
              <w:ind w:right="-18"/>
              <w:rPr>
                <w:rFonts w:asciiTheme="majorBidi" w:hAnsiTheme="majorBidi" w:cstheme="majorBidi"/>
                <w:lang w:val="en-US"/>
              </w:rPr>
            </w:pPr>
            <w:r w:rsidRPr="00272CC8">
              <w:rPr>
                <w:rFonts w:ascii="Angsana New" w:hAnsi="Angsana New" w:cs="Angsana New"/>
                <w:lang w:val="en-US"/>
              </w:rPr>
              <w:t>55,521,048.31</w:t>
            </w:r>
          </w:p>
        </w:tc>
        <w:tc>
          <w:tcPr>
            <w:tcW w:w="236" w:type="dxa"/>
            <w:vAlign w:val="center"/>
          </w:tcPr>
          <w:p w14:paraId="3C14BE5B"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043" w:type="dxa"/>
            <w:tcBorders>
              <w:bottom w:val="double" w:sz="4" w:space="0" w:color="auto"/>
            </w:tcBorders>
            <w:vAlign w:val="center"/>
          </w:tcPr>
          <w:p w14:paraId="02D77304" w14:textId="53E9AC26"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 xml:space="preserve">-   </w:t>
            </w:r>
          </w:p>
        </w:tc>
        <w:tc>
          <w:tcPr>
            <w:tcW w:w="236" w:type="dxa"/>
            <w:vAlign w:val="center"/>
          </w:tcPr>
          <w:p w14:paraId="1E641EA5"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397" w:type="dxa"/>
            <w:tcBorders>
              <w:bottom w:val="double" w:sz="4" w:space="0" w:color="auto"/>
            </w:tcBorders>
            <w:shd w:val="clear" w:color="auto" w:fill="auto"/>
            <w:vAlign w:val="center"/>
          </w:tcPr>
          <w:p w14:paraId="01F870A5" w14:textId="6F2E31A0"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r w:rsidRPr="00272CC8">
              <w:rPr>
                <w:rFonts w:ascii="Angsana New" w:hAnsi="Angsana New" w:cs="Angsana New"/>
                <w:lang w:val="en-US"/>
              </w:rPr>
              <w:t>280,181,548.87</w:t>
            </w:r>
          </w:p>
        </w:tc>
      </w:tr>
      <w:tr w:rsidR="003E74FC" w:rsidRPr="00272CC8" w14:paraId="52E7BFA8" w14:textId="77777777" w:rsidTr="000274E6">
        <w:trPr>
          <w:trHeight w:val="18"/>
        </w:trPr>
        <w:tc>
          <w:tcPr>
            <w:tcW w:w="1843" w:type="dxa"/>
            <w:shd w:val="clear" w:color="auto" w:fill="auto"/>
            <w:vAlign w:val="center"/>
          </w:tcPr>
          <w:p w14:paraId="0DF0D48C" w14:textId="5B5339CC" w:rsidR="003E74FC" w:rsidRPr="00272CC8" w:rsidRDefault="003E74FC" w:rsidP="003E74FC">
            <w:pPr>
              <w:spacing w:after="0" w:line="240" w:lineRule="auto"/>
              <w:ind w:left="-98" w:right="-108"/>
              <w:rPr>
                <w:rFonts w:asciiTheme="majorBidi" w:hAnsiTheme="majorBidi" w:cstheme="majorBidi"/>
                <w:sz w:val="24"/>
                <w:szCs w:val="24"/>
                <w:cs/>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1275" w:type="dxa"/>
            <w:tcBorders>
              <w:top w:val="double" w:sz="4" w:space="0" w:color="auto"/>
              <w:bottom w:val="double" w:sz="4" w:space="0" w:color="auto"/>
            </w:tcBorders>
            <w:shd w:val="clear" w:color="auto" w:fill="auto"/>
            <w:vAlign w:val="center"/>
          </w:tcPr>
          <w:p w14:paraId="6B16B734" w14:textId="64DCE3E3" w:rsidR="003E74FC" w:rsidRPr="00272CC8" w:rsidRDefault="003E74FC" w:rsidP="003E74FC">
            <w:pPr>
              <w:pBdr>
                <w:between w:val="double" w:sz="4" w:space="1" w:color="auto"/>
              </w:pBdr>
              <w:spacing w:after="0" w:line="240" w:lineRule="auto"/>
              <w:ind w:right="-18"/>
              <w:jc w:val="right"/>
              <w:rPr>
                <w:rFonts w:asciiTheme="majorBidi" w:hAnsiTheme="majorBidi" w:cstheme="majorBidi"/>
                <w:szCs w:val="22"/>
              </w:rPr>
            </w:pPr>
            <w:r w:rsidRPr="00272CC8">
              <w:rPr>
                <w:rFonts w:ascii="Angsana New" w:hAnsi="Angsana New"/>
                <w:szCs w:val="22"/>
              </w:rPr>
              <w:t>599,840,142.34</w:t>
            </w:r>
          </w:p>
        </w:tc>
        <w:tc>
          <w:tcPr>
            <w:tcW w:w="270" w:type="dxa"/>
            <w:vAlign w:val="center"/>
          </w:tcPr>
          <w:p w14:paraId="617F3682"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148" w:type="dxa"/>
            <w:tcBorders>
              <w:top w:val="double" w:sz="4" w:space="0" w:color="auto"/>
              <w:bottom w:val="double" w:sz="4" w:space="0" w:color="auto"/>
            </w:tcBorders>
            <w:shd w:val="clear" w:color="auto" w:fill="auto"/>
            <w:vAlign w:val="center"/>
          </w:tcPr>
          <w:p w14:paraId="685AF35D" w14:textId="15515DE5" w:rsidR="003E74FC" w:rsidRPr="00272CC8" w:rsidRDefault="003E74FC" w:rsidP="003E74FC">
            <w:pPr>
              <w:pBdr>
                <w:between w:val="double" w:sz="4" w:space="1" w:color="auto"/>
              </w:pBdr>
              <w:spacing w:after="0" w:line="240" w:lineRule="auto"/>
              <w:ind w:right="-18"/>
              <w:jc w:val="right"/>
              <w:rPr>
                <w:rFonts w:asciiTheme="majorBidi" w:hAnsiTheme="majorBidi" w:cstheme="majorBidi"/>
                <w:szCs w:val="22"/>
              </w:rPr>
            </w:pPr>
            <w:r w:rsidRPr="00272CC8">
              <w:rPr>
                <w:rFonts w:ascii="Angsana New" w:hAnsi="Angsana New"/>
                <w:szCs w:val="22"/>
              </w:rPr>
              <w:t>50,896.58</w:t>
            </w:r>
          </w:p>
        </w:tc>
        <w:tc>
          <w:tcPr>
            <w:tcW w:w="236" w:type="dxa"/>
            <w:vAlign w:val="center"/>
          </w:tcPr>
          <w:p w14:paraId="04372456"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181" w:type="dxa"/>
            <w:tcBorders>
              <w:top w:val="double" w:sz="4" w:space="0" w:color="auto"/>
              <w:bottom w:val="double" w:sz="4" w:space="0" w:color="auto"/>
            </w:tcBorders>
            <w:vAlign w:val="center"/>
          </w:tcPr>
          <w:p w14:paraId="527999C9" w14:textId="2846C052"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35,560,206.58</w:t>
            </w:r>
          </w:p>
        </w:tc>
        <w:tc>
          <w:tcPr>
            <w:tcW w:w="236" w:type="dxa"/>
            <w:vAlign w:val="center"/>
          </w:tcPr>
          <w:p w14:paraId="1E0D83BF"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270" w:type="dxa"/>
            <w:tcBorders>
              <w:top w:val="double" w:sz="4" w:space="0" w:color="auto"/>
              <w:bottom w:val="double" w:sz="4" w:space="0" w:color="auto"/>
            </w:tcBorders>
            <w:shd w:val="clear" w:color="auto" w:fill="auto"/>
            <w:vAlign w:val="center"/>
          </w:tcPr>
          <w:p w14:paraId="0783F40E" w14:textId="45AF183C"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cs/>
              </w:rPr>
            </w:pPr>
            <w:r w:rsidRPr="00272CC8">
              <w:rPr>
                <w:rFonts w:ascii="Angsana New" w:hAnsi="Angsana New"/>
                <w:szCs w:val="22"/>
              </w:rPr>
              <w:t>48,355,962.34</w:t>
            </w:r>
          </w:p>
        </w:tc>
        <w:tc>
          <w:tcPr>
            <w:tcW w:w="236" w:type="dxa"/>
            <w:vAlign w:val="center"/>
          </w:tcPr>
          <w:p w14:paraId="6C36835E" w14:textId="77777777"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p>
        </w:tc>
        <w:tc>
          <w:tcPr>
            <w:tcW w:w="1519" w:type="dxa"/>
            <w:tcBorders>
              <w:top w:val="double" w:sz="4" w:space="0" w:color="auto"/>
              <w:bottom w:val="double" w:sz="4" w:space="0" w:color="auto"/>
            </w:tcBorders>
            <w:shd w:val="clear" w:color="auto" w:fill="auto"/>
            <w:vAlign w:val="center"/>
          </w:tcPr>
          <w:p w14:paraId="025A9587" w14:textId="13B46BF1" w:rsidR="003E74FC" w:rsidRPr="00272CC8" w:rsidRDefault="003E74FC" w:rsidP="003E74FC">
            <w:pPr>
              <w:pBdr>
                <w:between w:val="double" w:sz="4" w:space="1" w:color="auto"/>
              </w:pBdr>
              <w:tabs>
                <w:tab w:val="left" w:pos="522"/>
              </w:tabs>
              <w:spacing w:after="0" w:line="240" w:lineRule="auto"/>
              <w:ind w:right="-18"/>
              <w:jc w:val="right"/>
              <w:rPr>
                <w:rFonts w:asciiTheme="majorBidi" w:hAnsiTheme="majorBidi" w:cstheme="majorBidi"/>
                <w:szCs w:val="22"/>
              </w:rPr>
            </w:pPr>
            <w:r w:rsidRPr="00272CC8">
              <w:rPr>
                <w:rFonts w:ascii="Angsana New" w:hAnsi="Angsana New"/>
                <w:szCs w:val="22"/>
              </w:rPr>
              <w:t>1,362,903,952.67</w:t>
            </w:r>
          </w:p>
        </w:tc>
        <w:tc>
          <w:tcPr>
            <w:tcW w:w="236" w:type="dxa"/>
            <w:vAlign w:val="center"/>
          </w:tcPr>
          <w:p w14:paraId="68271091"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108" w:type="dxa"/>
            <w:tcBorders>
              <w:top w:val="double" w:sz="4" w:space="0" w:color="auto"/>
              <w:bottom w:val="double" w:sz="4" w:space="0" w:color="auto"/>
            </w:tcBorders>
            <w:shd w:val="clear" w:color="auto" w:fill="auto"/>
            <w:vAlign w:val="center"/>
          </w:tcPr>
          <w:p w14:paraId="3DB3712E" w14:textId="3BBBCB1D"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r w:rsidRPr="00272CC8">
              <w:rPr>
                <w:rFonts w:ascii="Angsana New" w:hAnsi="Angsana New" w:cs="Angsana New"/>
                <w:lang w:val="en-US"/>
              </w:rPr>
              <w:t>1,480,137.50</w:t>
            </w:r>
          </w:p>
        </w:tc>
        <w:tc>
          <w:tcPr>
            <w:tcW w:w="236" w:type="dxa"/>
            <w:vAlign w:val="center"/>
          </w:tcPr>
          <w:p w14:paraId="2809CEC6" w14:textId="77777777" w:rsidR="003E74FC" w:rsidRPr="00272CC8" w:rsidRDefault="003E74FC" w:rsidP="003E74FC">
            <w:pPr>
              <w:pStyle w:val="a0"/>
              <w:pBdr>
                <w:between w:val="double" w:sz="4" w:space="1" w:color="auto"/>
              </w:pBdr>
              <w:tabs>
                <w:tab w:val="left" w:pos="522"/>
                <w:tab w:val="decimal" w:pos="934"/>
              </w:tabs>
              <w:ind w:right="-18"/>
              <w:rPr>
                <w:rFonts w:asciiTheme="majorBidi" w:hAnsiTheme="majorBidi" w:cstheme="majorBidi"/>
                <w:lang w:val="en-US"/>
              </w:rPr>
            </w:pPr>
          </w:p>
        </w:tc>
        <w:tc>
          <w:tcPr>
            <w:tcW w:w="1178" w:type="dxa"/>
            <w:tcBorders>
              <w:top w:val="double" w:sz="4" w:space="0" w:color="auto"/>
              <w:bottom w:val="double" w:sz="4" w:space="0" w:color="auto"/>
            </w:tcBorders>
            <w:shd w:val="clear" w:color="auto" w:fill="auto"/>
            <w:vAlign w:val="center"/>
          </w:tcPr>
          <w:p w14:paraId="1B4E4C56" w14:textId="7AB3A89A" w:rsidR="003E74FC" w:rsidRPr="00272CC8" w:rsidRDefault="003E74FC" w:rsidP="003E74FC">
            <w:pPr>
              <w:pStyle w:val="a0"/>
              <w:pBdr>
                <w:between w:val="double" w:sz="4" w:space="1" w:color="auto"/>
              </w:pBdr>
              <w:tabs>
                <w:tab w:val="left" w:pos="522"/>
                <w:tab w:val="decimal" w:pos="934"/>
              </w:tabs>
              <w:ind w:right="-18"/>
              <w:rPr>
                <w:rFonts w:asciiTheme="majorBidi" w:hAnsiTheme="majorBidi" w:cstheme="majorBidi"/>
                <w:lang w:val="en-US"/>
              </w:rPr>
            </w:pPr>
            <w:r w:rsidRPr="00272CC8">
              <w:rPr>
                <w:rFonts w:ascii="Angsana New" w:hAnsi="Angsana New" w:cs="Angsana New"/>
                <w:lang w:val="en-US"/>
              </w:rPr>
              <w:t>41,570,022.11</w:t>
            </w:r>
          </w:p>
        </w:tc>
        <w:tc>
          <w:tcPr>
            <w:tcW w:w="236" w:type="dxa"/>
            <w:vAlign w:val="center"/>
          </w:tcPr>
          <w:p w14:paraId="25D340E2"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043" w:type="dxa"/>
            <w:tcBorders>
              <w:top w:val="double" w:sz="4" w:space="0" w:color="auto"/>
              <w:bottom w:val="double" w:sz="4" w:space="0" w:color="auto"/>
            </w:tcBorders>
            <w:vAlign w:val="center"/>
          </w:tcPr>
          <w:p w14:paraId="346CD613" w14:textId="20F55551" w:rsidR="003E74FC" w:rsidRPr="00272CC8" w:rsidRDefault="003E74FC" w:rsidP="003E74FC">
            <w:pPr>
              <w:pStyle w:val="a0"/>
              <w:tabs>
                <w:tab w:val="left" w:pos="522"/>
              </w:tabs>
              <w:ind w:right="-18"/>
              <w:rPr>
                <w:rFonts w:asciiTheme="majorBidi" w:hAnsiTheme="majorBidi" w:cstheme="majorBidi"/>
                <w:lang w:val="en-US"/>
              </w:rPr>
            </w:pPr>
            <w:r w:rsidRPr="00272CC8">
              <w:rPr>
                <w:rFonts w:ascii="Angsana New" w:hAnsi="Angsana New" w:cs="Angsana New"/>
                <w:lang w:val="en-US"/>
              </w:rPr>
              <w:t>2,430,898.64</w:t>
            </w:r>
          </w:p>
        </w:tc>
        <w:tc>
          <w:tcPr>
            <w:tcW w:w="236" w:type="dxa"/>
            <w:vAlign w:val="center"/>
          </w:tcPr>
          <w:p w14:paraId="4E5D64AD" w14:textId="7777777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p>
        </w:tc>
        <w:tc>
          <w:tcPr>
            <w:tcW w:w="1397" w:type="dxa"/>
            <w:tcBorders>
              <w:top w:val="double" w:sz="4" w:space="0" w:color="auto"/>
              <w:bottom w:val="double" w:sz="4" w:space="0" w:color="auto"/>
            </w:tcBorders>
            <w:shd w:val="clear" w:color="auto" w:fill="auto"/>
            <w:vAlign w:val="center"/>
          </w:tcPr>
          <w:p w14:paraId="6FEC2F84" w14:textId="11706707" w:rsidR="003E74FC" w:rsidRPr="00272CC8" w:rsidRDefault="003E74FC" w:rsidP="003E74FC">
            <w:pPr>
              <w:pStyle w:val="a0"/>
              <w:pBdr>
                <w:between w:val="double" w:sz="4" w:space="1" w:color="auto"/>
              </w:pBdr>
              <w:tabs>
                <w:tab w:val="left" w:pos="522"/>
              </w:tabs>
              <w:ind w:right="-18"/>
              <w:rPr>
                <w:rFonts w:asciiTheme="majorBidi" w:hAnsiTheme="majorBidi" w:cstheme="majorBidi"/>
                <w:lang w:val="en-US"/>
              </w:rPr>
            </w:pPr>
            <w:r w:rsidRPr="00272CC8">
              <w:rPr>
                <w:rFonts w:ascii="Angsana New" w:hAnsi="Angsana New" w:cs="Angsana New"/>
                <w:lang w:val="en-US"/>
              </w:rPr>
              <w:t>2,092,192,218.76</w:t>
            </w:r>
          </w:p>
        </w:tc>
      </w:tr>
    </w:tbl>
    <w:p w14:paraId="27351FEA" w14:textId="77777777" w:rsidR="000D254B" w:rsidRPr="00272CC8" w:rsidRDefault="000D254B" w:rsidP="000D254B">
      <w:pPr>
        <w:spacing w:line="240" w:lineRule="auto"/>
        <w:rPr>
          <w:rFonts w:asciiTheme="majorBidi" w:hAnsiTheme="majorBidi" w:cstheme="majorBidi"/>
          <w:sz w:val="28"/>
        </w:rPr>
      </w:pPr>
    </w:p>
    <w:p w14:paraId="1B99638B" w14:textId="77777777" w:rsidR="001A316D" w:rsidRPr="00272CC8" w:rsidRDefault="001A316D" w:rsidP="000D254B">
      <w:pPr>
        <w:spacing w:line="240" w:lineRule="auto"/>
        <w:rPr>
          <w:rFonts w:asciiTheme="majorBidi" w:hAnsiTheme="majorBidi" w:cstheme="majorBidi"/>
          <w:sz w:val="28"/>
        </w:rPr>
      </w:pPr>
    </w:p>
    <w:p w14:paraId="3B9B7B2E" w14:textId="77777777" w:rsidR="001D4F04" w:rsidRPr="00272CC8" w:rsidRDefault="001D4F04" w:rsidP="000D254B">
      <w:pPr>
        <w:spacing w:line="240" w:lineRule="auto"/>
        <w:rPr>
          <w:rFonts w:asciiTheme="majorBidi" w:hAnsiTheme="majorBidi" w:cstheme="majorBidi"/>
          <w:sz w:val="28"/>
        </w:rPr>
      </w:pPr>
    </w:p>
    <w:p w14:paraId="3B1F8F00" w14:textId="77777777" w:rsidR="001D4F04" w:rsidRPr="00272CC8" w:rsidRDefault="001D4F04" w:rsidP="000D254B">
      <w:pPr>
        <w:spacing w:line="240" w:lineRule="auto"/>
        <w:rPr>
          <w:rFonts w:asciiTheme="majorBidi" w:hAnsiTheme="majorBidi" w:cstheme="majorBidi"/>
          <w:sz w:val="28"/>
        </w:rPr>
      </w:pPr>
    </w:p>
    <w:p w14:paraId="3DEA027D" w14:textId="77777777" w:rsidR="001D4F04" w:rsidRPr="00272CC8" w:rsidRDefault="001D4F04" w:rsidP="000D254B">
      <w:pPr>
        <w:spacing w:line="240" w:lineRule="auto"/>
        <w:rPr>
          <w:rFonts w:asciiTheme="majorBidi" w:hAnsiTheme="majorBidi" w:cstheme="majorBidi"/>
          <w:sz w:val="28"/>
        </w:rPr>
      </w:pPr>
    </w:p>
    <w:p w14:paraId="1D6F8031" w14:textId="77777777" w:rsidR="00B101CC" w:rsidRPr="00272CC8" w:rsidRDefault="00B101CC" w:rsidP="000D254B">
      <w:pPr>
        <w:spacing w:line="240" w:lineRule="auto"/>
        <w:rPr>
          <w:rFonts w:asciiTheme="majorBidi" w:hAnsiTheme="majorBidi" w:cstheme="majorBidi"/>
          <w:sz w:val="28"/>
        </w:rPr>
      </w:pPr>
    </w:p>
    <w:p w14:paraId="02F1A6CA" w14:textId="77777777" w:rsidR="001D4F04" w:rsidRPr="00272CC8" w:rsidRDefault="001D4F04" w:rsidP="000D254B">
      <w:pPr>
        <w:spacing w:line="240" w:lineRule="auto"/>
        <w:rPr>
          <w:rFonts w:asciiTheme="majorBidi" w:hAnsiTheme="majorBidi" w:cstheme="majorBidi"/>
          <w:sz w:val="28"/>
        </w:rPr>
      </w:pPr>
    </w:p>
    <w:p w14:paraId="37E71D02" w14:textId="77777777" w:rsidR="001A316D" w:rsidRPr="00272CC8" w:rsidRDefault="001A316D" w:rsidP="000D254B">
      <w:pPr>
        <w:spacing w:line="240" w:lineRule="auto"/>
        <w:rPr>
          <w:rFonts w:asciiTheme="majorBidi" w:hAnsiTheme="majorBidi" w:cstheme="majorBidi"/>
          <w:sz w:val="28"/>
        </w:rPr>
      </w:pPr>
    </w:p>
    <w:tbl>
      <w:tblPr>
        <w:tblW w:w="13831" w:type="dxa"/>
        <w:tblInd w:w="-435" w:type="dxa"/>
        <w:tblLayout w:type="fixed"/>
        <w:tblLook w:val="0000" w:firstRow="0" w:lastRow="0" w:firstColumn="0" w:lastColumn="0" w:noHBand="0" w:noVBand="0"/>
      </w:tblPr>
      <w:tblGrid>
        <w:gridCol w:w="2155"/>
        <w:gridCol w:w="1127"/>
        <w:gridCol w:w="242"/>
        <w:gridCol w:w="1208"/>
        <w:gridCol w:w="242"/>
        <w:gridCol w:w="1208"/>
        <w:gridCol w:w="242"/>
        <w:gridCol w:w="1208"/>
        <w:gridCol w:w="242"/>
        <w:gridCol w:w="1368"/>
        <w:gridCol w:w="242"/>
        <w:gridCol w:w="1287"/>
        <w:gridCol w:w="236"/>
        <w:gridCol w:w="1287"/>
        <w:gridCol w:w="242"/>
        <w:gridCol w:w="1295"/>
      </w:tblGrid>
      <w:tr w:rsidR="00A359B8" w:rsidRPr="00272CC8" w14:paraId="50A80222" w14:textId="77777777" w:rsidTr="002E6547">
        <w:trPr>
          <w:trHeight w:val="19"/>
        </w:trPr>
        <w:tc>
          <w:tcPr>
            <w:tcW w:w="2155" w:type="dxa"/>
            <w:shd w:val="clear" w:color="auto" w:fill="auto"/>
            <w:vAlign w:val="center"/>
          </w:tcPr>
          <w:p w14:paraId="7E5D8A44" w14:textId="77777777" w:rsidR="00A359B8" w:rsidRPr="00272CC8" w:rsidRDefault="00A359B8" w:rsidP="00A359B8">
            <w:pPr>
              <w:spacing w:after="0"/>
              <w:ind w:left="-98" w:right="-108"/>
              <w:rPr>
                <w:rFonts w:asciiTheme="majorBidi" w:hAnsiTheme="majorBidi" w:cstheme="majorBidi"/>
                <w:b/>
                <w:bCs/>
                <w:sz w:val="24"/>
                <w:szCs w:val="24"/>
              </w:rPr>
            </w:pPr>
          </w:p>
        </w:tc>
        <w:tc>
          <w:tcPr>
            <w:tcW w:w="11676" w:type="dxa"/>
            <w:gridSpan w:val="15"/>
            <w:tcBorders>
              <w:bottom w:val="single" w:sz="4" w:space="0" w:color="auto"/>
            </w:tcBorders>
          </w:tcPr>
          <w:p w14:paraId="053801C1" w14:textId="1B556237" w:rsidR="00A359B8" w:rsidRPr="00272CC8" w:rsidRDefault="00A359B8" w:rsidP="00FD1884">
            <w:pPr>
              <w:pStyle w:val="Header"/>
              <w:tabs>
                <w:tab w:val="clear" w:pos="4680"/>
                <w:tab w:val="clear" w:pos="9360"/>
              </w:tabs>
              <w:ind w:right="-18"/>
              <w:jc w:val="center"/>
              <w:rPr>
                <w:rFonts w:asciiTheme="majorBidi" w:hAnsiTheme="majorBidi" w:cstheme="majorBidi"/>
                <w:sz w:val="24"/>
                <w:szCs w:val="24"/>
              </w:rPr>
            </w:pPr>
            <w:r w:rsidRPr="00272CC8">
              <w:rPr>
                <w:rFonts w:asciiTheme="majorBidi" w:hAnsiTheme="majorBidi" w:cstheme="majorBidi"/>
                <w:sz w:val="24"/>
                <w:szCs w:val="24"/>
              </w:rPr>
              <w:t>Bath</w:t>
            </w:r>
          </w:p>
        </w:tc>
      </w:tr>
      <w:tr w:rsidR="00A359B8" w:rsidRPr="00272CC8" w14:paraId="1E9F1D47" w14:textId="77777777" w:rsidTr="002E6547">
        <w:trPr>
          <w:trHeight w:val="19"/>
        </w:trPr>
        <w:tc>
          <w:tcPr>
            <w:tcW w:w="2155" w:type="dxa"/>
            <w:shd w:val="clear" w:color="auto" w:fill="auto"/>
            <w:vAlign w:val="center"/>
          </w:tcPr>
          <w:p w14:paraId="61369188" w14:textId="77777777" w:rsidR="00A359B8" w:rsidRPr="00272CC8" w:rsidRDefault="00A359B8" w:rsidP="00A359B8">
            <w:pPr>
              <w:spacing w:after="0"/>
              <w:ind w:left="-98" w:right="-108"/>
              <w:rPr>
                <w:rFonts w:asciiTheme="majorBidi" w:hAnsiTheme="majorBidi" w:cstheme="majorBidi"/>
                <w:b/>
                <w:bCs/>
                <w:sz w:val="24"/>
                <w:szCs w:val="24"/>
              </w:rPr>
            </w:pPr>
          </w:p>
        </w:tc>
        <w:tc>
          <w:tcPr>
            <w:tcW w:w="11676" w:type="dxa"/>
            <w:gridSpan w:val="15"/>
            <w:tcBorders>
              <w:top w:val="single" w:sz="4" w:space="0" w:color="auto"/>
            </w:tcBorders>
          </w:tcPr>
          <w:p w14:paraId="110597D9" w14:textId="12BF3706" w:rsidR="00A359B8" w:rsidRPr="00272CC8" w:rsidRDefault="00A359B8" w:rsidP="00A359B8">
            <w:pPr>
              <w:pStyle w:val="Header"/>
              <w:ind w:right="-18"/>
              <w:jc w:val="center"/>
              <w:rPr>
                <w:rFonts w:asciiTheme="majorBidi" w:hAnsiTheme="majorBidi" w:cstheme="majorBidi"/>
                <w:iCs/>
                <w:sz w:val="24"/>
                <w:szCs w:val="24"/>
              </w:rPr>
            </w:pPr>
            <w:r w:rsidRPr="00272CC8">
              <w:rPr>
                <w:rFonts w:asciiTheme="majorBidi" w:hAnsiTheme="majorBidi" w:cstheme="majorBidi"/>
                <w:iCs/>
                <w:sz w:val="24"/>
                <w:szCs w:val="24"/>
              </w:rPr>
              <w:t>Separate Financial Statements</w:t>
            </w:r>
          </w:p>
        </w:tc>
      </w:tr>
      <w:tr w:rsidR="00A359B8" w:rsidRPr="00272CC8" w14:paraId="6383049A" w14:textId="77777777" w:rsidTr="002E6547">
        <w:trPr>
          <w:trHeight w:val="19"/>
        </w:trPr>
        <w:tc>
          <w:tcPr>
            <w:tcW w:w="2155" w:type="dxa"/>
            <w:shd w:val="clear" w:color="auto" w:fill="auto"/>
            <w:vAlign w:val="center"/>
          </w:tcPr>
          <w:p w14:paraId="5866B4F5" w14:textId="77777777" w:rsidR="00A359B8" w:rsidRPr="00272CC8" w:rsidRDefault="00A359B8" w:rsidP="00A359B8">
            <w:pPr>
              <w:spacing w:after="0"/>
              <w:ind w:left="-98" w:right="-108"/>
              <w:rPr>
                <w:rFonts w:asciiTheme="majorBidi" w:hAnsiTheme="majorBidi" w:cstheme="majorBidi"/>
                <w:b/>
                <w:bCs/>
                <w:sz w:val="24"/>
                <w:szCs w:val="24"/>
              </w:rPr>
            </w:pPr>
          </w:p>
        </w:tc>
        <w:tc>
          <w:tcPr>
            <w:tcW w:w="1127" w:type="dxa"/>
            <w:tcBorders>
              <w:top w:val="single" w:sz="4" w:space="0" w:color="auto"/>
              <w:left w:val="nil"/>
            </w:tcBorders>
            <w:shd w:val="clear" w:color="auto" w:fill="auto"/>
          </w:tcPr>
          <w:p w14:paraId="7738F657" w14:textId="77777777" w:rsidR="00A359B8" w:rsidRPr="00272CC8" w:rsidRDefault="00A359B8" w:rsidP="00A359B8">
            <w:pPr>
              <w:tabs>
                <w:tab w:val="left" w:pos="522"/>
              </w:tabs>
              <w:spacing w:after="0"/>
              <w:ind w:right="-18"/>
              <w:jc w:val="center"/>
              <w:rPr>
                <w:rFonts w:asciiTheme="majorBidi" w:hAnsiTheme="majorBidi" w:cstheme="majorBidi"/>
                <w:sz w:val="26"/>
                <w:szCs w:val="26"/>
              </w:rPr>
            </w:pPr>
          </w:p>
        </w:tc>
        <w:tc>
          <w:tcPr>
            <w:tcW w:w="242" w:type="dxa"/>
            <w:tcBorders>
              <w:top w:val="single" w:sz="4" w:space="0" w:color="auto"/>
            </w:tcBorders>
          </w:tcPr>
          <w:p w14:paraId="5F4F518D" w14:textId="77777777" w:rsidR="00A359B8" w:rsidRPr="00272CC8" w:rsidRDefault="00A359B8" w:rsidP="00A359B8">
            <w:pPr>
              <w:tabs>
                <w:tab w:val="left" w:pos="522"/>
              </w:tabs>
              <w:spacing w:after="0"/>
              <w:ind w:right="-18"/>
              <w:jc w:val="center"/>
              <w:rPr>
                <w:rFonts w:asciiTheme="majorBidi" w:hAnsiTheme="majorBidi" w:cstheme="majorBidi"/>
                <w:sz w:val="26"/>
                <w:szCs w:val="26"/>
                <w:cs/>
              </w:rPr>
            </w:pPr>
          </w:p>
        </w:tc>
        <w:tc>
          <w:tcPr>
            <w:tcW w:w="1208" w:type="dxa"/>
            <w:tcBorders>
              <w:top w:val="single" w:sz="4" w:space="0" w:color="auto"/>
            </w:tcBorders>
            <w:shd w:val="clear" w:color="auto" w:fill="auto"/>
          </w:tcPr>
          <w:p w14:paraId="00F8886F" w14:textId="77777777" w:rsidR="00A359B8" w:rsidRPr="00272CC8" w:rsidRDefault="00A359B8" w:rsidP="00A359B8">
            <w:pPr>
              <w:tabs>
                <w:tab w:val="left" w:pos="522"/>
              </w:tabs>
              <w:spacing w:after="0"/>
              <w:ind w:right="-18"/>
              <w:jc w:val="center"/>
              <w:rPr>
                <w:rFonts w:asciiTheme="majorBidi" w:hAnsiTheme="majorBidi" w:cstheme="majorBidi"/>
                <w:sz w:val="26"/>
                <w:szCs w:val="26"/>
              </w:rPr>
            </w:pPr>
            <w:r w:rsidRPr="00272CC8">
              <w:rPr>
                <w:rFonts w:asciiTheme="majorBidi" w:hAnsiTheme="majorBidi" w:cstheme="majorBidi"/>
                <w:sz w:val="26"/>
                <w:szCs w:val="26"/>
              </w:rPr>
              <w:t>Leasehold</w:t>
            </w:r>
          </w:p>
        </w:tc>
        <w:tc>
          <w:tcPr>
            <w:tcW w:w="242" w:type="dxa"/>
            <w:tcBorders>
              <w:top w:val="single" w:sz="4" w:space="0" w:color="auto"/>
            </w:tcBorders>
          </w:tcPr>
          <w:p w14:paraId="5996C79D" w14:textId="77777777" w:rsidR="00A359B8" w:rsidRPr="00272CC8" w:rsidRDefault="00A359B8" w:rsidP="00A359B8">
            <w:pPr>
              <w:spacing w:after="0"/>
              <w:ind w:right="-18"/>
              <w:jc w:val="center"/>
              <w:rPr>
                <w:rFonts w:asciiTheme="majorBidi" w:hAnsiTheme="majorBidi" w:cstheme="majorBidi"/>
                <w:sz w:val="26"/>
                <w:szCs w:val="26"/>
                <w:cs/>
              </w:rPr>
            </w:pPr>
          </w:p>
        </w:tc>
        <w:tc>
          <w:tcPr>
            <w:tcW w:w="1208" w:type="dxa"/>
            <w:tcBorders>
              <w:top w:val="single" w:sz="4" w:space="0" w:color="auto"/>
            </w:tcBorders>
          </w:tcPr>
          <w:p w14:paraId="0874C235" w14:textId="77777777" w:rsidR="00A359B8" w:rsidRPr="00272CC8" w:rsidRDefault="00A359B8" w:rsidP="00A359B8">
            <w:pPr>
              <w:spacing w:after="0"/>
              <w:ind w:right="-18"/>
              <w:jc w:val="center"/>
              <w:rPr>
                <w:rFonts w:asciiTheme="majorBidi" w:hAnsiTheme="majorBidi" w:cstheme="majorBidi"/>
                <w:sz w:val="26"/>
                <w:szCs w:val="26"/>
              </w:rPr>
            </w:pPr>
            <w:r w:rsidRPr="00272CC8">
              <w:rPr>
                <w:rFonts w:asciiTheme="majorBidi" w:hAnsiTheme="majorBidi" w:cstheme="majorBidi"/>
                <w:sz w:val="26"/>
                <w:szCs w:val="26"/>
              </w:rPr>
              <w:t>Building</w:t>
            </w:r>
          </w:p>
        </w:tc>
        <w:tc>
          <w:tcPr>
            <w:tcW w:w="242" w:type="dxa"/>
            <w:tcBorders>
              <w:top w:val="single" w:sz="4" w:space="0" w:color="auto"/>
            </w:tcBorders>
          </w:tcPr>
          <w:p w14:paraId="024B26FA" w14:textId="77777777" w:rsidR="00A359B8" w:rsidRPr="00272CC8" w:rsidRDefault="00A359B8" w:rsidP="00A359B8">
            <w:pPr>
              <w:spacing w:after="0"/>
              <w:ind w:right="-18"/>
              <w:jc w:val="center"/>
              <w:rPr>
                <w:rFonts w:asciiTheme="majorBidi" w:hAnsiTheme="majorBidi" w:cstheme="majorBidi"/>
                <w:sz w:val="26"/>
                <w:szCs w:val="26"/>
              </w:rPr>
            </w:pPr>
          </w:p>
        </w:tc>
        <w:tc>
          <w:tcPr>
            <w:tcW w:w="1208" w:type="dxa"/>
            <w:tcBorders>
              <w:top w:val="single" w:sz="4" w:space="0" w:color="auto"/>
            </w:tcBorders>
          </w:tcPr>
          <w:p w14:paraId="1822EF62" w14:textId="77777777" w:rsidR="00A359B8" w:rsidRPr="00272CC8" w:rsidRDefault="00A359B8" w:rsidP="00A359B8">
            <w:pPr>
              <w:tabs>
                <w:tab w:val="left" w:pos="5562"/>
              </w:tabs>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Machinery</w:t>
            </w:r>
          </w:p>
        </w:tc>
        <w:tc>
          <w:tcPr>
            <w:tcW w:w="242" w:type="dxa"/>
            <w:tcBorders>
              <w:top w:val="single" w:sz="4" w:space="0" w:color="auto"/>
            </w:tcBorders>
          </w:tcPr>
          <w:p w14:paraId="0F463CAD" w14:textId="77777777" w:rsidR="00A359B8" w:rsidRPr="00272CC8" w:rsidRDefault="00A359B8" w:rsidP="00A359B8">
            <w:pPr>
              <w:pStyle w:val="a0"/>
              <w:tabs>
                <w:tab w:val="left" w:pos="1062"/>
              </w:tabs>
              <w:spacing w:line="240" w:lineRule="atLeast"/>
              <w:ind w:right="-18"/>
              <w:jc w:val="center"/>
              <w:rPr>
                <w:rFonts w:asciiTheme="majorBidi" w:hAnsiTheme="majorBidi" w:cstheme="majorBidi"/>
                <w:sz w:val="26"/>
                <w:szCs w:val="26"/>
                <w:cs/>
                <w:lang w:val="en-US"/>
              </w:rPr>
            </w:pPr>
          </w:p>
        </w:tc>
        <w:tc>
          <w:tcPr>
            <w:tcW w:w="1368" w:type="dxa"/>
            <w:tcBorders>
              <w:top w:val="single" w:sz="4" w:space="0" w:color="auto"/>
            </w:tcBorders>
          </w:tcPr>
          <w:p w14:paraId="14927A90" w14:textId="1B58572C" w:rsidR="00A359B8" w:rsidRPr="00272CC8" w:rsidRDefault="00E84EBD" w:rsidP="00A359B8">
            <w:pPr>
              <w:pStyle w:val="a0"/>
              <w:tabs>
                <w:tab w:val="left" w:pos="1062"/>
              </w:tabs>
              <w:spacing w:line="240" w:lineRule="atLeast"/>
              <w:ind w:right="-18"/>
              <w:jc w:val="center"/>
              <w:rPr>
                <w:rFonts w:asciiTheme="majorBidi" w:hAnsiTheme="majorBidi" w:cstheme="majorBidi"/>
                <w:sz w:val="26"/>
                <w:szCs w:val="26"/>
                <w:lang w:val="en-US"/>
              </w:rPr>
            </w:pPr>
            <w:r w:rsidRPr="00272CC8">
              <w:rPr>
                <w:rFonts w:asciiTheme="majorBidi" w:hAnsiTheme="majorBidi" w:cstheme="majorBidi"/>
                <w:sz w:val="26"/>
                <w:szCs w:val="26"/>
                <w:lang w:val="en-US"/>
              </w:rPr>
              <w:t>Furniture</w:t>
            </w:r>
            <w:r w:rsidR="00A359B8" w:rsidRPr="00272CC8">
              <w:rPr>
                <w:rFonts w:asciiTheme="majorBidi" w:hAnsiTheme="majorBidi" w:cstheme="majorBidi"/>
                <w:sz w:val="26"/>
                <w:szCs w:val="26"/>
                <w:lang w:val="en-US"/>
              </w:rPr>
              <w:t xml:space="preserve"> </w:t>
            </w:r>
          </w:p>
        </w:tc>
        <w:tc>
          <w:tcPr>
            <w:tcW w:w="242" w:type="dxa"/>
            <w:tcBorders>
              <w:top w:val="single" w:sz="4" w:space="0" w:color="auto"/>
            </w:tcBorders>
          </w:tcPr>
          <w:p w14:paraId="5274A540" w14:textId="77777777" w:rsidR="00A359B8" w:rsidRPr="00272CC8" w:rsidRDefault="00A359B8" w:rsidP="00A359B8">
            <w:pPr>
              <w:pStyle w:val="a0"/>
              <w:spacing w:line="240" w:lineRule="atLeast"/>
              <w:ind w:right="-18"/>
              <w:jc w:val="center"/>
              <w:rPr>
                <w:rFonts w:asciiTheme="majorBidi" w:hAnsiTheme="majorBidi" w:cstheme="majorBidi"/>
                <w:sz w:val="26"/>
                <w:szCs w:val="26"/>
                <w:lang w:val="en-US"/>
              </w:rPr>
            </w:pPr>
          </w:p>
        </w:tc>
        <w:tc>
          <w:tcPr>
            <w:tcW w:w="1287" w:type="dxa"/>
            <w:tcBorders>
              <w:top w:val="single" w:sz="4" w:space="0" w:color="auto"/>
            </w:tcBorders>
          </w:tcPr>
          <w:p w14:paraId="5FF47844" w14:textId="77777777" w:rsidR="00A359B8" w:rsidRPr="00272CC8" w:rsidRDefault="00A359B8" w:rsidP="00A359B8">
            <w:pPr>
              <w:pStyle w:val="a0"/>
              <w:spacing w:line="240" w:lineRule="atLeast"/>
              <w:ind w:right="-18"/>
              <w:jc w:val="center"/>
              <w:rPr>
                <w:rFonts w:asciiTheme="majorBidi" w:hAnsiTheme="majorBidi" w:cstheme="majorBidi"/>
                <w:sz w:val="26"/>
                <w:szCs w:val="26"/>
                <w:lang w:val="en-US"/>
              </w:rPr>
            </w:pPr>
          </w:p>
        </w:tc>
        <w:tc>
          <w:tcPr>
            <w:tcW w:w="236" w:type="dxa"/>
            <w:tcBorders>
              <w:top w:val="single" w:sz="4" w:space="0" w:color="auto"/>
            </w:tcBorders>
          </w:tcPr>
          <w:p w14:paraId="40B6B7BF" w14:textId="77777777" w:rsidR="00A359B8" w:rsidRPr="00272CC8" w:rsidRDefault="00A359B8" w:rsidP="00A359B8">
            <w:pPr>
              <w:pStyle w:val="a0"/>
              <w:spacing w:line="240" w:lineRule="atLeast"/>
              <w:ind w:right="-18"/>
              <w:jc w:val="center"/>
              <w:rPr>
                <w:rFonts w:asciiTheme="majorBidi" w:hAnsiTheme="majorBidi" w:cstheme="majorBidi"/>
                <w:sz w:val="26"/>
                <w:szCs w:val="26"/>
                <w:lang w:val="en-US"/>
              </w:rPr>
            </w:pPr>
          </w:p>
        </w:tc>
        <w:tc>
          <w:tcPr>
            <w:tcW w:w="1287" w:type="dxa"/>
            <w:tcBorders>
              <w:top w:val="single" w:sz="4" w:space="0" w:color="auto"/>
            </w:tcBorders>
            <w:vAlign w:val="center"/>
          </w:tcPr>
          <w:p w14:paraId="3CB3FB92" w14:textId="77777777" w:rsidR="00A359B8" w:rsidRPr="00272CC8" w:rsidRDefault="00A359B8" w:rsidP="00A359B8">
            <w:pPr>
              <w:pStyle w:val="a0"/>
              <w:spacing w:line="240" w:lineRule="atLeast"/>
              <w:ind w:right="-18"/>
              <w:jc w:val="center"/>
              <w:rPr>
                <w:rFonts w:asciiTheme="majorBidi" w:hAnsiTheme="majorBidi" w:cstheme="majorBidi"/>
                <w:sz w:val="26"/>
                <w:szCs w:val="26"/>
                <w:lang w:val="en-US"/>
              </w:rPr>
            </w:pPr>
          </w:p>
        </w:tc>
        <w:tc>
          <w:tcPr>
            <w:tcW w:w="242" w:type="dxa"/>
            <w:tcBorders>
              <w:top w:val="single" w:sz="4" w:space="0" w:color="auto"/>
            </w:tcBorders>
          </w:tcPr>
          <w:p w14:paraId="5FC6DA11" w14:textId="77777777" w:rsidR="00A359B8" w:rsidRPr="00272CC8" w:rsidRDefault="00A359B8" w:rsidP="00A359B8">
            <w:pPr>
              <w:pStyle w:val="a0"/>
              <w:tabs>
                <w:tab w:val="left" w:pos="972"/>
                <w:tab w:val="left" w:pos="1152"/>
              </w:tabs>
              <w:spacing w:line="240" w:lineRule="atLeast"/>
              <w:ind w:right="-18"/>
              <w:jc w:val="center"/>
              <w:rPr>
                <w:rFonts w:asciiTheme="majorBidi" w:hAnsiTheme="majorBidi" w:cstheme="majorBidi"/>
                <w:sz w:val="26"/>
                <w:szCs w:val="26"/>
                <w:lang w:val="en-US"/>
              </w:rPr>
            </w:pPr>
          </w:p>
        </w:tc>
        <w:tc>
          <w:tcPr>
            <w:tcW w:w="1295" w:type="dxa"/>
            <w:tcBorders>
              <w:top w:val="single" w:sz="4" w:space="0" w:color="auto"/>
            </w:tcBorders>
            <w:vAlign w:val="center"/>
          </w:tcPr>
          <w:p w14:paraId="6AA8A9B2" w14:textId="77777777" w:rsidR="00A359B8" w:rsidRPr="00272CC8" w:rsidRDefault="00A359B8" w:rsidP="00A359B8">
            <w:pPr>
              <w:pStyle w:val="Header"/>
              <w:ind w:right="-18"/>
              <w:jc w:val="center"/>
              <w:rPr>
                <w:rFonts w:asciiTheme="majorBidi" w:hAnsiTheme="majorBidi" w:cstheme="majorBidi"/>
                <w:sz w:val="26"/>
                <w:szCs w:val="26"/>
              </w:rPr>
            </w:pPr>
          </w:p>
        </w:tc>
      </w:tr>
      <w:tr w:rsidR="00B101CC" w:rsidRPr="00272CC8" w14:paraId="61218F9C" w14:textId="77777777" w:rsidTr="002E6547">
        <w:trPr>
          <w:trHeight w:val="83"/>
        </w:trPr>
        <w:tc>
          <w:tcPr>
            <w:tcW w:w="2155" w:type="dxa"/>
            <w:shd w:val="clear" w:color="auto" w:fill="auto"/>
            <w:vAlign w:val="center"/>
          </w:tcPr>
          <w:p w14:paraId="34547A36" w14:textId="77777777" w:rsidR="00B101CC" w:rsidRPr="00272CC8" w:rsidRDefault="00B101CC" w:rsidP="00B101CC">
            <w:pPr>
              <w:spacing w:after="0"/>
              <w:ind w:left="-98" w:right="-108"/>
              <w:rPr>
                <w:rFonts w:asciiTheme="majorBidi" w:hAnsiTheme="majorBidi" w:cstheme="majorBidi"/>
                <w:b/>
                <w:bCs/>
                <w:sz w:val="24"/>
                <w:szCs w:val="24"/>
              </w:rPr>
            </w:pPr>
          </w:p>
        </w:tc>
        <w:tc>
          <w:tcPr>
            <w:tcW w:w="1127" w:type="dxa"/>
            <w:tcBorders>
              <w:left w:val="nil"/>
            </w:tcBorders>
            <w:shd w:val="clear" w:color="auto" w:fill="auto"/>
          </w:tcPr>
          <w:p w14:paraId="27E14388" w14:textId="77777777" w:rsidR="00B101CC" w:rsidRPr="00272CC8" w:rsidRDefault="00B101CC" w:rsidP="00B101CC">
            <w:pPr>
              <w:tabs>
                <w:tab w:val="left" w:pos="522"/>
              </w:tabs>
              <w:spacing w:after="0"/>
              <w:ind w:right="-18"/>
              <w:jc w:val="center"/>
              <w:rPr>
                <w:rFonts w:asciiTheme="majorBidi" w:hAnsiTheme="majorBidi" w:cstheme="majorBidi"/>
                <w:sz w:val="26"/>
                <w:szCs w:val="26"/>
              </w:rPr>
            </w:pPr>
          </w:p>
        </w:tc>
        <w:tc>
          <w:tcPr>
            <w:tcW w:w="242" w:type="dxa"/>
          </w:tcPr>
          <w:p w14:paraId="07E8910D" w14:textId="77777777" w:rsidR="00B101CC" w:rsidRPr="00272CC8" w:rsidRDefault="00B101CC" w:rsidP="00B101CC">
            <w:pPr>
              <w:tabs>
                <w:tab w:val="left" w:pos="522"/>
              </w:tabs>
              <w:spacing w:after="0"/>
              <w:ind w:right="-18"/>
              <w:jc w:val="center"/>
              <w:rPr>
                <w:rFonts w:asciiTheme="majorBidi" w:hAnsiTheme="majorBidi" w:cstheme="majorBidi"/>
                <w:sz w:val="26"/>
                <w:szCs w:val="26"/>
                <w:cs/>
              </w:rPr>
            </w:pPr>
          </w:p>
        </w:tc>
        <w:tc>
          <w:tcPr>
            <w:tcW w:w="1208" w:type="dxa"/>
            <w:shd w:val="clear" w:color="auto" w:fill="auto"/>
          </w:tcPr>
          <w:p w14:paraId="00114EA2" w14:textId="77777777" w:rsidR="00B101CC" w:rsidRPr="00272CC8" w:rsidRDefault="00B101CC" w:rsidP="00B101CC">
            <w:pPr>
              <w:tabs>
                <w:tab w:val="left" w:pos="522"/>
              </w:tabs>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improvements</w:t>
            </w:r>
          </w:p>
        </w:tc>
        <w:tc>
          <w:tcPr>
            <w:tcW w:w="242" w:type="dxa"/>
          </w:tcPr>
          <w:p w14:paraId="33024517" w14:textId="77777777" w:rsidR="00B101CC" w:rsidRPr="00272CC8" w:rsidRDefault="00B101CC" w:rsidP="00B101CC">
            <w:pPr>
              <w:spacing w:after="0"/>
              <w:ind w:right="-18"/>
              <w:jc w:val="center"/>
              <w:rPr>
                <w:rFonts w:asciiTheme="majorBidi" w:hAnsiTheme="majorBidi" w:cstheme="majorBidi"/>
                <w:sz w:val="26"/>
                <w:szCs w:val="26"/>
                <w:cs/>
              </w:rPr>
            </w:pPr>
          </w:p>
        </w:tc>
        <w:tc>
          <w:tcPr>
            <w:tcW w:w="1208" w:type="dxa"/>
          </w:tcPr>
          <w:p w14:paraId="79214B96" w14:textId="77777777" w:rsidR="00B101CC" w:rsidRPr="00272CC8" w:rsidRDefault="00B101CC" w:rsidP="00B101CC">
            <w:pPr>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and</w:t>
            </w:r>
          </w:p>
        </w:tc>
        <w:tc>
          <w:tcPr>
            <w:tcW w:w="242" w:type="dxa"/>
          </w:tcPr>
          <w:p w14:paraId="0D5DA4DE" w14:textId="77777777" w:rsidR="00B101CC" w:rsidRPr="00272CC8" w:rsidRDefault="00B101CC" w:rsidP="00B101CC">
            <w:pPr>
              <w:spacing w:after="0"/>
              <w:ind w:right="-18"/>
              <w:jc w:val="center"/>
              <w:rPr>
                <w:rFonts w:asciiTheme="majorBidi" w:hAnsiTheme="majorBidi" w:cstheme="majorBidi"/>
                <w:sz w:val="26"/>
                <w:szCs w:val="26"/>
                <w:cs/>
              </w:rPr>
            </w:pPr>
          </w:p>
        </w:tc>
        <w:tc>
          <w:tcPr>
            <w:tcW w:w="1208" w:type="dxa"/>
          </w:tcPr>
          <w:p w14:paraId="5C8A975D" w14:textId="77777777" w:rsidR="00B101CC" w:rsidRPr="00272CC8" w:rsidRDefault="00B101CC" w:rsidP="00B101CC">
            <w:pPr>
              <w:tabs>
                <w:tab w:val="left" w:pos="5562"/>
              </w:tabs>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and</w:t>
            </w:r>
          </w:p>
        </w:tc>
        <w:tc>
          <w:tcPr>
            <w:tcW w:w="242" w:type="dxa"/>
          </w:tcPr>
          <w:p w14:paraId="4BDDA5E6" w14:textId="77777777" w:rsidR="00B101CC" w:rsidRPr="00272CC8" w:rsidRDefault="00B101CC" w:rsidP="00B101CC">
            <w:pPr>
              <w:pStyle w:val="a0"/>
              <w:tabs>
                <w:tab w:val="left" w:pos="1062"/>
              </w:tabs>
              <w:spacing w:line="240" w:lineRule="atLeast"/>
              <w:ind w:right="-18"/>
              <w:jc w:val="center"/>
              <w:rPr>
                <w:rFonts w:asciiTheme="majorBidi" w:hAnsiTheme="majorBidi" w:cstheme="majorBidi"/>
                <w:sz w:val="26"/>
                <w:szCs w:val="26"/>
                <w:cs/>
              </w:rPr>
            </w:pPr>
          </w:p>
        </w:tc>
        <w:tc>
          <w:tcPr>
            <w:tcW w:w="1368" w:type="dxa"/>
          </w:tcPr>
          <w:p w14:paraId="11323D9A" w14:textId="77777777" w:rsidR="00B101CC" w:rsidRPr="00272CC8" w:rsidRDefault="00B101CC" w:rsidP="00B101CC">
            <w:pPr>
              <w:pStyle w:val="a0"/>
              <w:tabs>
                <w:tab w:val="left" w:pos="1062"/>
              </w:tabs>
              <w:spacing w:line="240" w:lineRule="atLeast"/>
              <w:ind w:right="-18"/>
              <w:jc w:val="center"/>
              <w:rPr>
                <w:rFonts w:asciiTheme="majorBidi" w:hAnsiTheme="majorBidi" w:cstheme="majorBidi"/>
                <w:sz w:val="26"/>
                <w:szCs w:val="26"/>
                <w:lang w:val="en-US"/>
              </w:rPr>
            </w:pPr>
            <w:r w:rsidRPr="00272CC8">
              <w:rPr>
                <w:rFonts w:asciiTheme="majorBidi" w:hAnsiTheme="majorBidi" w:cstheme="majorBidi"/>
                <w:sz w:val="26"/>
                <w:szCs w:val="26"/>
              </w:rPr>
              <w:t>and office</w:t>
            </w:r>
          </w:p>
        </w:tc>
        <w:tc>
          <w:tcPr>
            <w:tcW w:w="242" w:type="dxa"/>
          </w:tcPr>
          <w:p w14:paraId="4F71F6A4" w14:textId="77777777" w:rsidR="00B101CC" w:rsidRPr="00272CC8" w:rsidRDefault="00B101CC" w:rsidP="00B101CC">
            <w:pPr>
              <w:pStyle w:val="a0"/>
              <w:spacing w:line="240" w:lineRule="atLeast"/>
              <w:ind w:right="-18"/>
              <w:jc w:val="center"/>
              <w:rPr>
                <w:rFonts w:asciiTheme="majorBidi" w:hAnsiTheme="majorBidi" w:cstheme="majorBidi"/>
                <w:sz w:val="26"/>
                <w:szCs w:val="26"/>
                <w:lang w:val="en-US"/>
              </w:rPr>
            </w:pPr>
          </w:p>
        </w:tc>
        <w:tc>
          <w:tcPr>
            <w:tcW w:w="1287" w:type="dxa"/>
          </w:tcPr>
          <w:p w14:paraId="620FC62C" w14:textId="77777777" w:rsidR="00B101CC" w:rsidRPr="00272CC8" w:rsidRDefault="00B101CC" w:rsidP="00B101CC">
            <w:pPr>
              <w:pStyle w:val="a0"/>
              <w:spacing w:line="240" w:lineRule="atLeast"/>
              <w:ind w:right="-18"/>
              <w:jc w:val="center"/>
              <w:rPr>
                <w:rFonts w:asciiTheme="majorBidi" w:hAnsiTheme="majorBidi" w:cstheme="majorBidi"/>
                <w:sz w:val="26"/>
                <w:szCs w:val="26"/>
                <w:lang w:val="en-US"/>
              </w:rPr>
            </w:pPr>
          </w:p>
        </w:tc>
        <w:tc>
          <w:tcPr>
            <w:tcW w:w="236" w:type="dxa"/>
          </w:tcPr>
          <w:p w14:paraId="12326299" w14:textId="77777777" w:rsidR="00B101CC" w:rsidRPr="00272CC8" w:rsidRDefault="00B101CC" w:rsidP="00B101CC">
            <w:pPr>
              <w:pStyle w:val="a0"/>
              <w:spacing w:line="240" w:lineRule="atLeast"/>
              <w:ind w:right="-18"/>
              <w:jc w:val="center"/>
              <w:rPr>
                <w:rFonts w:asciiTheme="majorBidi" w:hAnsiTheme="majorBidi" w:cstheme="majorBidi"/>
                <w:sz w:val="26"/>
                <w:szCs w:val="26"/>
                <w:lang w:val="en-US"/>
              </w:rPr>
            </w:pPr>
          </w:p>
        </w:tc>
        <w:tc>
          <w:tcPr>
            <w:tcW w:w="1287" w:type="dxa"/>
          </w:tcPr>
          <w:p w14:paraId="31FD4E8A" w14:textId="3261F798" w:rsidR="00B101CC" w:rsidRPr="00272CC8" w:rsidRDefault="00B101CC" w:rsidP="00B101CC">
            <w:pPr>
              <w:pStyle w:val="a0"/>
              <w:spacing w:line="240" w:lineRule="atLeast"/>
              <w:ind w:right="-18"/>
              <w:jc w:val="center"/>
              <w:rPr>
                <w:rFonts w:asciiTheme="majorBidi" w:hAnsiTheme="majorBidi" w:cstheme="majorBidi"/>
                <w:sz w:val="26"/>
                <w:szCs w:val="26"/>
                <w:lang w:val="en-US"/>
              </w:rPr>
            </w:pPr>
            <w:r w:rsidRPr="00272CC8">
              <w:rPr>
                <w:rFonts w:asciiTheme="majorBidi" w:hAnsiTheme="majorBidi" w:cstheme="majorBidi"/>
                <w:iCs/>
                <w:sz w:val="24"/>
                <w:szCs w:val="24"/>
              </w:rPr>
              <w:t>Work in</w:t>
            </w:r>
          </w:p>
        </w:tc>
        <w:tc>
          <w:tcPr>
            <w:tcW w:w="242" w:type="dxa"/>
          </w:tcPr>
          <w:p w14:paraId="5DBADE7F" w14:textId="77777777" w:rsidR="00B101CC" w:rsidRPr="00272CC8" w:rsidRDefault="00B101CC" w:rsidP="00B101CC">
            <w:pPr>
              <w:pStyle w:val="a0"/>
              <w:spacing w:line="240" w:lineRule="atLeast"/>
              <w:ind w:right="-18"/>
              <w:jc w:val="center"/>
              <w:rPr>
                <w:rFonts w:asciiTheme="majorBidi" w:hAnsiTheme="majorBidi" w:cstheme="majorBidi"/>
                <w:sz w:val="26"/>
                <w:szCs w:val="26"/>
                <w:cs/>
              </w:rPr>
            </w:pPr>
          </w:p>
        </w:tc>
        <w:tc>
          <w:tcPr>
            <w:tcW w:w="1295" w:type="dxa"/>
            <w:vAlign w:val="center"/>
          </w:tcPr>
          <w:p w14:paraId="64F68A39" w14:textId="77777777" w:rsidR="00B101CC" w:rsidRPr="00272CC8" w:rsidRDefault="00B101CC" w:rsidP="00B101CC">
            <w:pPr>
              <w:pStyle w:val="Header"/>
              <w:ind w:right="-18"/>
              <w:jc w:val="center"/>
              <w:rPr>
                <w:rFonts w:asciiTheme="majorBidi" w:hAnsiTheme="majorBidi" w:cstheme="majorBidi"/>
                <w:sz w:val="26"/>
                <w:szCs w:val="26"/>
              </w:rPr>
            </w:pPr>
          </w:p>
        </w:tc>
      </w:tr>
      <w:tr w:rsidR="00B101CC" w:rsidRPr="00272CC8" w14:paraId="1229CD72" w14:textId="77777777" w:rsidTr="002E6547">
        <w:trPr>
          <w:trHeight w:val="19"/>
        </w:trPr>
        <w:tc>
          <w:tcPr>
            <w:tcW w:w="2155" w:type="dxa"/>
            <w:shd w:val="clear" w:color="auto" w:fill="auto"/>
          </w:tcPr>
          <w:p w14:paraId="5F8F4AE2" w14:textId="77777777" w:rsidR="00B101CC" w:rsidRPr="00272CC8" w:rsidRDefault="00B101CC" w:rsidP="00B101CC">
            <w:pPr>
              <w:spacing w:after="0"/>
              <w:ind w:left="-98" w:right="-108"/>
              <w:rPr>
                <w:rFonts w:asciiTheme="majorBidi" w:hAnsiTheme="majorBidi" w:cstheme="majorBidi"/>
                <w:b/>
                <w:bCs/>
                <w:sz w:val="24"/>
                <w:szCs w:val="24"/>
              </w:rPr>
            </w:pPr>
          </w:p>
        </w:tc>
        <w:tc>
          <w:tcPr>
            <w:tcW w:w="1127" w:type="dxa"/>
            <w:tcBorders>
              <w:left w:val="nil"/>
              <w:bottom w:val="single" w:sz="4" w:space="0" w:color="auto"/>
            </w:tcBorders>
            <w:shd w:val="clear" w:color="auto" w:fill="auto"/>
          </w:tcPr>
          <w:p w14:paraId="17389992" w14:textId="77777777" w:rsidR="00B101CC" w:rsidRPr="00272CC8" w:rsidRDefault="00B101CC" w:rsidP="00B101CC">
            <w:pPr>
              <w:tabs>
                <w:tab w:val="left" w:pos="522"/>
              </w:tabs>
              <w:spacing w:after="0"/>
              <w:ind w:right="-18"/>
              <w:jc w:val="center"/>
              <w:rPr>
                <w:rFonts w:asciiTheme="majorBidi" w:hAnsiTheme="majorBidi" w:cstheme="majorBidi"/>
                <w:sz w:val="26"/>
                <w:szCs w:val="26"/>
              </w:rPr>
            </w:pPr>
            <w:r w:rsidRPr="00272CC8">
              <w:rPr>
                <w:rFonts w:asciiTheme="majorBidi" w:hAnsiTheme="majorBidi" w:cstheme="majorBidi"/>
                <w:sz w:val="26"/>
                <w:szCs w:val="26"/>
              </w:rPr>
              <w:t>Land</w:t>
            </w:r>
          </w:p>
        </w:tc>
        <w:tc>
          <w:tcPr>
            <w:tcW w:w="242" w:type="dxa"/>
          </w:tcPr>
          <w:p w14:paraId="716824DE" w14:textId="77777777" w:rsidR="00B101CC" w:rsidRPr="00272CC8" w:rsidRDefault="00B101CC" w:rsidP="00B101CC">
            <w:pPr>
              <w:tabs>
                <w:tab w:val="left" w:pos="522"/>
              </w:tabs>
              <w:spacing w:after="0"/>
              <w:ind w:right="-18"/>
              <w:jc w:val="center"/>
              <w:rPr>
                <w:rFonts w:asciiTheme="majorBidi" w:hAnsiTheme="majorBidi" w:cstheme="majorBidi"/>
                <w:sz w:val="26"/>
                <w:szCs w:val="26"/>
                <w:cs/>
              </w:rPr>
            </w:pPr>
          </w:p>
        </w:tc>
        <w:tc>
          <w:tcPr>
            <w:tcW w:w="1208" w:type="dxa"/>
            <w:tcBorders>
              <w:bottom w:val="single" w:sz="4" w:space="0" w:color="auto"/>
            </w:tcBorders>
            <w:shd w:val="clear" w:color="auto" w:fill="auto"/>
          </w:tcPr>
          <w:p w14:paraId="435B46A5" w14:textId="77777777" w:rsidR="00B101CC" w:rsidRPr="00272CC8" w:rsidRDefault="00B101CC" w:rsidP="00B101CC">
            <w:pPr>
              <w:tabs>
                <w:tab w:val="left" w:pos="522"/>
              </w:tabs>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Leasehold</w:t>
            </w:r>
          </w:p>
        </w:tc>
        <w:tc>
          <w:tcPr>
            <w:tcW w:w="242" w:type="dxa"/>
          </w:tcPr>
          <w:p w14:paraId="1FB1F44C" w14:textId="77777777" w:rsidR="00B101CC" w:rsidRPr="00272CC8" w:rsidRDefault="00B101CC" w:rsidP="00B101CC">
            <w:pPr>
              <w:spacing w:after="0"/>
              <w:ind w:right="-18"/>
              <w:jc w:val="center"/>
              <w:rPr>
                <w:rFonts w:asciiTheme="majorBidi" w:hAnsiTheme="majorBidi" w:cstheme="majorBidi"/>
                <w:sz w:val="26"/>
                <w:szCs w:val="26"/>
                <w:cs/>
              </w:rPr>
            </w:pPr>
          </w:p>
        </w:tc>
        <w:tc>
          <w:tcPr>
            <w:tcW w:w="1208" w:type="dxa"/>
            <w:tcBorders>
              <w:bottom w:val="single" w:sz="4" w:space="0" w:color="auto"/>
            </w:tcBorders>
          </w:tcPr>
          <w:p w14:paraId="08F5BE9C" w14:textId="77777777" w:rsidR="00B101CC" w:rsidRPr="00272CC8" w:rsidRDefault="00B101CC" w:rsidP="00B101CC">
            <w:pPr>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improvements</w:t>
            </w:r>
          </w:p>
        </w:tc>
        <w:tc>
          <w:tcPr>
            <w:tcW w:w="242" w:type="dxa"/>
          </w:tcPr>
          <w:p w14:paraId="569E2696" w14:textId="77777777" w:rsidR="00B101CC" w:rsidRPr="00272CC8" w:rsidRDefault="00B101CC" w:rsidP="00B101CC">
            <w:pPr>
              <w:spacing w:after="0"/>
              <w:ind w:right="-18"/>
              <w:jc w:val="center"/>
              <w:rPr>
                <w:rFonts w:asciiTheme="majorBidi" w:hAnsiTheme="majorBidi" w:cstheme="majorBidi"/>
                <w:sz w:val="26"/>
                <w:szCs w:val="26"/>
                <w:cs/>
              </w:rPr>
            </w:pPr>
          </w:p>
        </w:tc>
        <w:tc>
          <w:tcPr>
            <w:tcW w:w="1208" w:type="dxa"/>
            <w:tcBorders>
              <w:bottom w:val="single" w:sz="4" w:space="0" w:color="auto"/>
            </w:tcBorders>
          </w:tcPr>
          <w:p w14:paraId="0C3B2003" w14:textId="77777777" w:rsidR="00B101CC" w:rsidRPr="00272CC8" w:rsidRDefault="00B101CC" w:rsidP="00B101CC">
            <w:pPr>
              <w:tabs>
                <w:tab w:val="left" w:pos="5562"/>
              </w:tabs>
              <w:spacing w:after="0"/>
              <w:ind w:right="-18"/>
              <w:jc w:val="center"/>
              <w:rPr>
                <w:rFonts w:asciiTheme="majorBidi" w:hAnsiTheme="majorBidi" w:cstheme="majorBidi"/>
                <w:sz w:val="26"/>
                <w:szCs w:val="26"/>
                <w:cs/>
              </w:rPr>
            </w:pPr>
            <w:r w:rsidRPr="00272CC8">
              <w:rPr>
                <w:rFonts w:asciiTheme="majorBidi" w:hAnsiTheme="majorBidi" w:cstheme="majorBidi"/>
                <w:sz w:val="26"/>
                <w:szCs w:val="26"/>
              </w:rPr>
              <w:t>equipment</w:t>
            </w:r>
          </w:p>
        </w:tc>
        <w:tc>
          <w:tcPr>
            <w:tcW w:w="242" w:type="dxa"/>
          </w:tcPr>
          <w:p w14:paraId="5347CC8F" w14:textId="77777777" w:rsidR="00B101CC" w:rsidRPr="00272CC8" w:rsidRDefault="00B101CC" w:rsidP="00B101CC">
            <w:pPr>
              <w:pStyle w:val="a0"/>
              <w:tabs>
                <w:tab w:val="left" w:pos="1062"/>
              </w:tabs>
              <w:spacing w:line="240" w:lineRule="atLeast"/>
              <w:ind w:right="-18"/>
              <w:jc w:val="center"/>
              <w:rPr>
                <w:rFonts w:asciiTheme="majorBidi" w:hAnsiTheme="majorBidi" w:cstheme="majorBidi"/>
                <w:sz w:val="26"/>
                <w:szCs w:val="26"/>
                <w:cs/>
              </w:rPr>
            </w:pPr>
          </w:p>
        </w:tc>
        <w:tc>
          <w:tcPr>
            <w:tcW w:w="1368" w:type="dxa"/>
            <w:tcBorders>
              <w:bottom w:val="single" w:sz="4" w:space="0" w:color="auto"/>
            </w:tcBorders>
          </w:tcPr>
          <w:p w14:paraId="047F7001" w14:textId="77777777" w:rsidR="00B101CC" w:rsidRPr="00272CC8" w:rsidRDefault="00B101CC" w:rsidP="00B101CC">
            <w:pPr>
              <w:pStyle w:val="a0"/>
              <w:tabs>
                <w:tab w:val="left" w:pos="1062"/>
              </w:tabs>
              <w:spacing w:line="240" w:lineRule="atLeast"/>
              <w:ind w:right="-18"/>
              <w:jc w:val="center"/>
              <w:rPr>
                <w:rFonts w:asciiTheme="majorBidi" w:hAnsiTheme="majorBidi" w:cstheme="majorBidi"/>
                <w:sz w:val="26"/>
                <w:szCs w:val="26"/>
                <w:lang w:val="en-US"/>
              </w:rPr>
            </w:pPr>
            <w:r w:rsidRPr="00272CC8">
              <w:rPr>
                <w:rFonts w:asciiTheme="majorBidi" w:hAnsiTheme="majorBidi" w:cstheme="majorBidi"/>
                <w:sz w:val="26"/>
                <w:szCs w:val="26"/>
              </w:rPr>
              <w:t>equipment</w:t>
            </w:r>
          </w:p>
        </w:tc>
        <w:tc>
          <w:tcPr>
            <w:tcW w:w="242" w:type="dxa"/>
          </w:tcPr>
          <w:p w14:paraId="27F898FA" w14:textId="77777777" w:rsidR="00B101CC" w:rsidRPr="00272CC8" w:rsidRDefault="00B101CC" w:rsidP="00B101CC">
            <w:pPr>
              <w:pStyle w:val="a0"/>
              <w:spacing w:line="240" w:lineRule="atLeast"/>
              <w:ind w:right="-18"/>
              <w:jc w:val="center"/>
              <w:rPr>
                <w:rFonts w:asciiTheme="majorBidi" w:hAnsiTheme="majorBidi" w:cstheme="majorBidi"/>
                <w:sz w:val="26"/>
                <w:szCs w:val="26"/>
                <w:cs/>
              </w:rPr>
            </w:pPr>
          </w:p>
        </w:tc>
        <w:tc>
          <w:tcPr>
            <w:tcW w:w="1287" w:type="dxa"/>
            <w:tcBorders>
              <w:bottom w:val="single" w:sz="4" w:space="0" w:color="auto"/>
            </w:tcBorders>
            <w:vAlign w:val="center"/>
          </w:tcPr>
          <w:p w14:paraId="071174A8" w14:textId="77777777" w:rsidR="00B101CC" w:rsidRPr="00272CC8" w:rsidRDefault="00B101CC" w:rsidP="00B101CC">
            <w:pPr>
              <w:pStyle w:val="a0"/>
              <w:spacing w:line="240" w:lineRule="atLeast"/>
              <w:ind w:right="-18"/>
              <w:jc w:val="center"/>
              <w:rPr>
                <w:rFonts w:asciiTheme="majorBidi" w:hAnsiTheme="majorBidi" w:cstheme="majorBidi"/>
                <w:sz w:val="26"/>
                <w:szCs w:val="26"/>
              </w:rPr>
            </w:pPr>
            <w:r w:rsidRPr="00272CC8">
              <w:rPr>
                <w:rFonts w:asciiTheme="majorBidi" w:hAnsiTheme="majorBidi" w:cstheme="majorBidi"/>
                <w:sz w:val="26"/>
                <w:szCs w:val="26"/>
              </w:rPr>
              <w:t>Vehicles</w:t>
            </w:r>
          </w:p>
        </w:tc>
        <w:tc>
          <w:tcPr>
            <w:tcW w:w="236" w:type="dxa"/>
          </w:tcPr>
          <w:p w14:paraId="43B50F99" w14:textId="77777777" w:rsidR="00B101CC" w:rsidRPr="00272CC8" w:rsidRDefault="00B101CC" w:rsidP="00B101CC">
            <w:pPr>
              <w:pStyle w:val="a0"/>
              <w:spacing w:line="240" w:lineRule="atLeast"/>
              <w:ind w:right="-18"/>
              <w:jc w:val="center"/>
              <w:rPr>
                <w:rFonts w:asciiTheme="majorBidi" w:hAnsiTheme="majorBidi" w:cstheme="majorBidi"/>
                <w:sz w:val="26"/>
                <w:szCs w:val="26"/>
              </w:rPr>
            </w:pPr>
          </w:p>
        </w:tc>
        <w:tc>
          <w:tcPr>
            <w:tcW w:w="1287" w:type="dxa"/>
            <w:tcBorders>
              <w:bottom w:val="single" w:sz="4" w:space="0" w:color="auto"/>
            </w:tcBorders>
          </w:tcPr>
          <w:p w14:paraId="14242DC3" w14:textId="6A2CD424" w:rsidR="00B101CC" w:rsidRPr="00272CC8" w:rsidRDefault="00B101CC" w:rsidP="00B101CC">
            <w:pPr>
              <w:pStyle w:val="a0"/>
              <w:spacing w:line="240" w:lineRule="atLeast"/>
              <w:ind w:right="-18"/>
              <w:jc w:val="center"/>
              <w:rPr>
                <w:rFonts w:asciiTheme="majorBidi" w:hAnsiTheme="majorBidi" w:cstheme="majorBidi"/>
                <w:sz w:val="26"/>
                <w:szCs w:val="26"/>
                <w:cs/>
                <w:lang w:val="en-US"/>
              </w:rPr>
            </w:pPr>
            <w:r w:rsidRPr="00272CC8">
              <w:rPr>
                <w:rFonts w:asciiTheme="majorBidi" w:hAnsiTheme="majorBidi" w:cstheme="majorBidi"/>
                <w:iCs/>
                <w:sz w:val="24"/>
                <w:szCs w:val="24"/>
              </w:rPr>
              <w:t>process</w:t>
            </w:r>
          </w:p>
        </w:tc>
        <w:tc>
          <w:tcPr>
            <w:tcW w:w="242" w:type="dxa"/>
          </w:tcPr>
          <w:p w14:paraId="4AFC48C3" w14:textId="77777777" w:rsidR="00B101CC" w:rsidRPr="00272CC8" w:rsidRDefault="00B101CC" w:rsidP="00B101CC">
            <w:pPr>
              <w:pStyle w:val="a0"/>
              <w:spacing w:line="240" w:lineRule="atLeast"/>
              <w:ind w:right="-18"/>
              <w:jc w:val="center"/>
              <w:rPr>
                <w:rFonts w:asciiTheme="majorBidi" w:hAnsiTheme="majorBidi" w:cstheme="majorBidi"/>
                <w:sz w:val="26"/>
                <w:szCs w:val="26"/>
                <w:cs/>
              </w:rPr>
            </w:pPr>
          </w:p>
        </w:tc>
        <w:tc>
          <w:tcPr>
            <w:tcW w:w="1295" w:type="dxa"/>
            <w:tcBorders>
              <w:bottom w:val="single" w:sz="4" w:space="0" w:color="auto"/>
            </w:tcBorders>
            <w:vAlign w:val="center"/>
          </w:tcPr>
          <w:p w14:paraId="4B804026" w14:textId="77777777" w:rsidR="00B101CC" w:rsidRPr="00272CC8" w:rsidRDefault="00B101CC" w:rsidP="00B101CC">
            <w:pPr>
              <w:pStyle w:val="Header"/>
              <w:ind w:right="-18"/>
              <w:jc w:val="center"/>
              <w:rPr>
                <w:rFonts w:asciiTheme="majorBidi" w:hAnsiTheme="majorBidi" w:cstheme="majorBidi"/>
                <w:sz w:val="26"/>
                <w:szCs w:val="26"/>
              </w:rPr>
            </w:pPr>
            <w:r w:rsidRPr="00272CC8">
              <w:rPr>
                <w:rFonts w:asciiTheme="majorBidi" w:hAnsiTheme="majorBidi" w:cstheme="majorBidi"/>
                <w:iCs/>
                <w:sz w:val="26"/>
                <w:szCs w:val="26"/>
              </w:rPr>
              <w:t>Total</w:t>
            </w:r>
          </w:p>
        </w:tc>
      </w:tr>
      <w:tr w:rsidR="00A359B8" w:rsidRPr="00272CC8" w14:paraId="601AFB33" w14:textId="77777777" w:rsidTr="002E6547">
        <w:trPr>
          <w:trHeight w:val="19"/>
        </w:trPr>
        <w:tc>
          <w:tcPr>
            <w:tcW w:w="2155" w:type="dxa"/>
            <w:shd w:val="clear" w:color="auto" w:fill="auto"/>
          </w:tcPr>
          <w:p w14:paraId="68BB4782" w14:textId="77777777" w:rsidR="00A359B8" w:rsidRPr="00272CC8" w:rsidRDefault="00A359B8" w:rsidP="00A359B8">
            <w:pPr>
              <w:spacing w:after="0"/>
              <w:ind w:left="-98" w:right="-108"/>
              <w:rPr>
                <w:rFonts w:asciiTheme="majorBidi" w:hAnsiTheme="majorBidi" w:cstheme="majorBidi"/>
                <w:sz w:val="24"/>
                <w:szCs w:val="24"/>
                <w:u w:val="single"/>
                <w:cs/>
              </w:rPr>
            </w:pPr>
            <w:r w:rsidRPr="00272CC8">
              <w:rPr>
                <w:rFonts w:asciiTheme="majorBidi" w:hAnsiTheme="majorBidi" w:cstheme="majorBidi"/>
                <w:b/>
                <w:bCs/>
                <w:sz w:val="24"/>
                <w:szCs w:val="24"/>
                <w:u w:val="single"/>
              </w:rPr>
              <w:t>Cost</w:t>
            </w:r>
          </w:p>
        </w:tc>
        <w:tc>
          <w:tcPr>
            <w:tcW w:w="1127" w:type="dxa"/>
            <w:tcBorders>
              <w:top w:val="single" w:sz="4" w:space="0" w:color="auto"/>
              <w:left w:val="nil"/>
            </w:tcBorders>
            <w:shd w:val="clear" w:color="auto" w:fill="auto"/>
            <w:vAlign w:val="center"/>
          </w:tcPr>
          <w:p w14:paraId="73B32FCC" w14:textId="77777777" w:rsidR="00A359B8" w:rsidRPr="00272CC8" w:rsidRDefault="00A359B8" w:rsidP="00A359B8">
            <w:pPr>
              <w:tabs>
                <w:tab w:val="left" w:pos="522"/>
              </w:tabs>
              <w:spacing w:after="0"/>
              <w:ind w:right="-18"/>
              <w:rPr>
                <w:rFonts w:asciiTheme="majorBidi" w:hAnsiTheme="majorBidi" w:cstheme="majorBidi"/>
                <w:sz w:val="24"/>
                <w:szCs w:val="24"/>
              </w:rPr>
            </w:pPr>
          </w:p>
        </w:tc>
        <w:tc>
          <w:tcPr>
            <w:tcW w:w="242" w:type="dxa"/>
          </w:tcPr>
          <w:p w14:paraId="3C3DA2B1" w14:textId="77777777" w:rsidR="00A359B8" w:rsidRPr="00272CC8" w:rsidRDefault="00A359B8" w:rsidP="00A359B8">
            <w:pPr>
              <w:tabs>
                <w:tab w:val="left" w:pos="522"/>
              </w:tabs>
              <w:spacing w:after="0"/>
              <w:ind w:right="-18"/>
              <w:rPr>
                <w:rFonts w:asciiTheme="majorBidi" w:hAnsiTheme="majorBidi" w:cstheme="majorBidi"/>
                <w:sz w:val="24"/>
                <w:szCs w:val="24"/>
              </w:rPr>
            </w:pPr>
          </w:p>
        </w:tc>
        <w:tc>
          <w:tcPr>
            <w:tcW w:w="1208" w:type="dxa"/>
            <w:tcBorders>
              <w:top w:val="single" w:sz="4" w:space="0" w:color="auto"/>
            </w:tcBorders>
            <w:shd w:val="clear" w:color="auto" w:fill="auto"/>
            <w:vAlign w:val="center"/>
          </w:tcPr>
          <w:p w14:paraId="23972443" w14:textId="77777777" w:rsidR="00A359B8" w:rsidRPr="00272CC8" w:rsidRDefault="00A359B8" w:rsidP="00A359B8">
            <w:pPr>
              <w:tabs>
                <w:tab w:val="left" w:pos="522"/>
              </w:tabs>
              <w:spacing w:after="0"/>
              <w:ind w:right="-18"/>
              <w:rPr>
                <w:rFonts w:asciiTheme="majorBidi" w:hAnsiTheme="majorBidi" w:cstheme="majorBidi"/>
                <w:sz w:val="24"/>
                <w:szCs w:val="24"/>
              </w:rPr>
            </w:pPr>
          </w:p>
        </w:tc>
        <w:tc>
          <w:tcPr>
            <w:tcW w:w="242" w:type="dxa"/>
          </w:tcPr>
          <w:p w14:paraId="7856EE83" w14:textId="77777777" w:rsidR="00A359B8" w:rsidRPr="00272CC8" w:rsidRDefault="00A359B8" w:rsidP="00A359B8">
            <w:pPr>
              <w:spacing w:after="0"/>
              <w:ind w:right="-18"/>
              <w:jc w:val="right"/>
              <w:rPr>
                <w:rFonts w:asciiTheme="majorBidi" w:hAnsiTheme="majorBidi" w:cstheme="majorBidi"/>
                <w:sz w:val="24"/>
                <w:szCs w:val="24"/>
              </w:rPr>
            </w:pPr>
          </w:p>
        </w:tc>
        <w:tc>
          <w:tcPr>
            <w:tcW w:w="1208" w:type="dxa"/>
            <w:tcBorders>
              <w:top w:val="single" w:sz="4" w:space="0" w:color="auto"/>
            </w:tcBorders>
          </w:tcPr>
          <w:p w14:paraId="3A08FF11" w14:textId="77777777" w:rsidR="00A359B8" w:rsidRPr="00272CC8" w:rsidRDefault="00A359B8" w:rsidP="00A359B8">
            <w:pPr>
              <w:spacing w:after="0"/>
              <w:ind w:right="-18"/>
              <w:jc w:val="right"/>
              <w:rPr>
                <w:rFonts w:asciiTheme="majorBidi" w:hAnsiTheme="majorBidi" w:cstheme="majorBidi"/>
                <w:sz w:val="24"/>
                <w:szCs w:val="24"/>
              </w:rPr>
            </w:pPr>
          </w:p>
        </w:tc>
        <w:tc>
          <w:tcPr>
            <w:tcW w:w="242" w:type="dxa"/>
          </w:tcPr>
          <w:p w14:paraId="062E032D" w14:textId="77777777" w:rsidR="00A359B8" w:rsidRPr="00272CC8" w:rsidRDefault="00A359B8" w:rsidP="00A359B8">
            <w:pPr>
              <w:spacing w:after="0"/>
              <w:ind w:right="-18"/>
              <w:jc w:val="right"/>
              <w:rPr>
                <w:rFonts w:asciiTheme="majorBidi" w:hAnsiTheme="majorBidi" w:cstheme="majorBidi"/>
                <w:sz w:val="24"/>
                <w:szCs w:val="24"/>
              </w:rPr>
            </w:pPr>
          </w:p>
        </w:tc>
        <w:tc>
          <w:tcPr>
            <w:tcW w:w="1208" w:type="dxa"/>
            <w:tcBorders>
              <w:top w:val="single" w:sz="4" w:space="0" w:color="auto"/>
            </w:tcBorders>
          </w:tcPr>
          <w:p w14:paraId="2E3C7A37" w14:textId="77777777" w:rsidR="00A359B8" w:rsidRPr="00272CC8" w:rsidRDefault="00A359B8" w:rsidP="00A359B8">
            <w:pPr>
              <w:tabs>
                <w:tab w:val="left" w:pos="5562"/>
              </w:tabs>
              <w:spacing w:after="0"/>
              <w:ind w:right="-18"/>
              <w:jc w:val="right"/>
              <w:rPr>
                <w:rFonts w:asciiTheme="majorBidi" w:hAnsiTheme="majorBidi" w:cstheme="majorBidi"/>
                <w:sz w:val="24"/>
                <w:szCs w:val="24"/>
              </w:rPr>
            </w:pPr>
          </w:p>
        </w:tc>
        <w:tc>
          <w:tcPr>
            <w:tcW w:w="242" w:type="dxa"/>
          </w:tcPr>
          <w:p w14:paraId="6129518B" w14:textId="77777777" w:rsidR="00A359B8" w:rsidRPr="00272CC8"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1368" w:type="dxa"/>
            <w:tcBorders>
              <w:top w:val="single" w:sz="4" w:space="0" w:color="auto"/>
            </w:tcBorders>
          </w:tcPr>
          <w:p w14:paraId="092A18DE" w14:textId="77777777" w:rsidR="00A359B8" w:rsidRPr="00272CC8" w:rsidRDefault="00A359B8" w:rsidP="00A359B8">
            <w:pPr>
              <w:pStyle w:val="a0"/>
              <w:tabs>
                <w:tab w:val="left" w:pos="1062"/>
              </w:tabs>
              <w:spacing w:line="240" w:lineRule="atLeast"/>
              <w:ind w:right="-18"/>
              <w:rPr>
                <w:rFonts w:asciiTheme="majorBidi" w:hAnsiTheme="majorBidi" w:cstheme="majorBidi"/>
                <w:sz w:val="24"/>
                <w:szCs w:val="24"/>
                <w:lang w:val="en-US"/>
              </w:rPr>
            </w:pPr>
          </w:p>
        </w:tc>
        <w:tc>
          <w:tcPr>
            <w:tcW w:w="242" w:type="dxa"/>
          </w:tcPr>
          <w:p w14:paraId="2F08A82F" w14:textId="77777777" w:rsidR="00A359B8" w:rsidRPr="00272CC8" w:rsidRDefault="00A359B8" w:rsidP="00A359B8">
            <w:pPr>
              <w:pStyle w:val="a0"/>
              <w:spacing w:line="240" w:lineRule="atLeast"/>
              <w:ind w:right="-18"/>
              <w:rPr>
                <w:rFonts w:asciiTheme="majorBidi" w:hAnsiTheme="majorBidi" w:cstheme="majorBidi"/>
                <w:sz w:val="24"/>
                <w:szCs w:val="24"/>
                <w:lang w:val="en-US"/>
              </w:rPr>
            </w:pPr>
          </w:p>
        </w:tc>
        <w:tc>
          <w:tcPr>
            <w:tcW w:w="1287" w:type="dxa"/>
            <w:tcBorders>
              <w:top w:val="single" w:sz="4" w:space="0" w:color="auto"/>
            </w:tcBorders>
          </w:tcPr>
          <w:p w14:paraId="7A28DB01" w14:textId="77777777" w:rsidR="00A359B8" w:rsidRPr="00272CC8" w:rsidRDefault="00A359B8" w:rsidP="00A359B8">
            <w:pPr>
              <w:pStyle w:val="a0"/>
              <w:spacing w:line="240" w:lineRule="atLeast"/>
              <w:ind w:right="-18"/>
              <w:rPr>
                <w:rFonts w:asciiTheme="majorBidi" w:hAnsiTheme="majorBidi" w:cstheme="majorBidi"/>
                <w:sz w:val="24"/>
                <w:szCs w:val="24"/>
                <w:lang w:val="en-US"/>
              </w:rPr>
            </w:pPr>
          </w:p>
        </w:tc>
        <w:tc>
          <w:tcPr>
            <w:tcW w:w="236" w:type="dxa"/>
          </w:tcPr>
          <w:p w14:paraId="0C669D98" w14:textId="77777777" w:rsidR="00A359B8" w:rsidRPr="00272CC8" w:rsidRDefault="00A359B8" w:rsidP="00A359B8">
            <w:pPr>
              <w:pStyle w:val="a0"/>
              <w:spacing w:line="240" w:lineRule="atLeast"/>
              <w:ind w:right="-18"/>
              <w:rPr>
                <w:rFonts w:asciiTheme="majorBidi" w:hAnsiTheme="majorBidi" w:cstheme="majorBidi"/>
                <w:sz w:val="24"/>
                <w:szCs w:val="24"/>
                <w:lang w:val="en-US"/>
              </w:rPr>
            </w:pPr>
          </w:p>
        </w:tc>
        <w:tc>
          <w:tcPr>
            <w:tcW w:w="1287" w:type="dxa"/>
            <w:tcBorders>
              <w:top w:val="single" w:sz="4" w:space="0" w:color="auto"/>
            </w:tcBorders>
          </w:tcPr>
          <w:p w14:paraId="57B876CE" w14:textId="77777777" w:rsidR="00A359B8" w:rsidRPr="00272CC8" w:rsidRDefault="00A359B8" w:rsidP="00A359B8">
            <w:pPr>
              <w:pStyle w:val="a0"/>
              <w:spacing w:line="240" w:lineRule="atLeast"/>
              <w:ind w:right="-18"/>
              <w:rPr>
                <w:rFonts w:asciiTheme="majorBidi" w:hAnsiTheme="majorBidi" w:cstheme="majorBidi"/>
                <w:sz w:val="24"/>
                <w:szCs w:val="24"/>
                <w:lang w:val="en-US"/>
              </w:rPr>
            </w:pPr>
          </w:p>
        </w:tc>
        <w:tc>
          <w:tcPr>
            <w:tcW w:w="242" w:type="dxa"/>
          </w:tcPr>
          <w:p w14:paraId="5AB2AB94" w14:textId="77777777" w:rsidR="00A359B8" w:rsidRPr="00272CC8" w:rsidRDefault="00A359B8" w:rsidP="00A359B8">
            <w:pPr>
              <w:pStyle w:val="a0"/>
              <w:tabs>
                <w:tab w:val="left" w:pos="972"/>
                <w:tab w:val="left" w:pos="1152"/>
              </w:tabs>
              <w:spacing w:line="240" w:lineRule="atLeast"/>
              <w:ind w:right="-18"/>
              <w:rPr>
                <w:rFonts w:asciiTheme="majorBidi" w:hAnsiTheme="majorBidi" w:cstheme="majorBidi"/>
                <w:sz w:val="24"/>
                <w:szCs w:val="24"/>
                <w:lang w:val="en-US"/>
              </w:rPr>
            </w:pPr>
          </w:p>
        </w:tc>
        <w:tc>
          <w:tcPr>
            <w:tcW w:w="1295" w:type="dxa"/>
            <w:tcBorders>
              <w:top w:val="single" w:sz="4" w:space="0" w:color="auto"/>
            </w:tcBorders>
          </w:tcPr>
          <w:p w14:paraId="136D3871" w14:textId="77777777" w:rsidR="00A359B8" w:rsidRPr="00272CC8" w:rsidRDefault="00A359B8" w:rsidP="00A359B8">
            <w:pPr>
              <w:pStyle w:val="Header"/>
              <w:tabs>
                <w:tab w:val="clear" w:pos="4680"/>
              </w:tabs>
              <w:ind w:right="-18"/>
              <w:rPr>
                <w:rFonts w:asciiTheme="majorBidi" w:hAnsiTheme="majorBidi" w:cstheme="majorBidi"/>
                <w:sz w:val="24"/>
                <w:szCs w:val="24"/>
              </w:rPr>
            </w:pPr>
          </w:p>
        </w:tc>
      </w:tr>
      <w:tr w:rsidR="002E6547" w:rsidRPr="00272CC8" w14:paraId="0EB386D2" w14:textId="77777777" w:rsidTr="002E6547">
        <w:trPr>
          <w:trHeight w:val="19"/>
        </w:trPr>
        <w:tc>
          <w:tcPr>
            <w:tcW w:w="2155" w:type="dxa"/>
            <w:shd w:val="clear" w:color="auto" w:fill="auto"/>
            <w:vAlign w:val="center"/>
          </w:tcPr>
          <w:p w14:paraId="0623BD8E" w14:textId="77777777" w:rsidR="002E6547" w:rsidRPr="00272CC8" w:rsidRDefault="002E6547" w:rsidP="002E6547">
            <w:pPr>
              <w:spacing w:after="0"/>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127" w:type="dxa"/>
            <w:tcBorders>
              <w:left w:val="nil"/>
            </w:tcBorders>
            <w:shd w:val="clear" w:color="auto" w:fill="auto"/>
            <w:vAlign w:val="bottom"/>
          </w:tcPr>
          <w:p w14:paraId="242BA4E3" w14:textId="21101FCE"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cs/>
              </w:rPr>
              <w:t>44</w:t>
            </w:r>
            <w:r w:rsidRPr="00272CC8">
              <w:rPr>
                <w:rFonts w:asciiTheme="majorBidi" w:hAnsiTheme="majorBidi" w:cstheme="majorBidi"/>
                <w:szCs w:val="22"/>
              </w:rPr>
              <w:t>,</w:t>
            </w:r>
            <w:r w:rsidRPr="00272CC8">
              <w:rPr>
                <w:rFonts w:asciiTheme="majorBidi" w:hAnsiTheme="majorBidi" w:cstheme="majorBidi"/>
                <w:szCs w:val="22"/>
                <w:cs/>
              </w:rPr>
              <w:t>264</w:t>
            </w:r>
            <w:r w:rsidRPr="00272CC8">
              <w:rPr>
                <w:rFonts w:asciiTheme="majorBidi" w:hAnsiTheme="majorBidi" w:cstheme="majorBidi"/>
                <w:szCs w:val="22"/>
              </w:rPr>
              <w:t>,</w:t>
            </w:r>
            <w:r w:rsidRPr="00272CC8">
              <w:rPr>
                <w:rFonts w:asciiTheme="majorBidi" w:hAnsiTheme="majorBidi" w:cstheme="majorBidi"/>
                <w:szCs w:val="22"/>
                <w:cs/>
              </w:rPr>
              <w:t>099.04</w:t>
            </w:r>
          </w:p>
        </w:tc>
        <w:tc>
          <w:tcPr>
            <w:tcW w:w="242" w:type="dxa"/>
            <w:vAlign w:val="bottom"/>
          </w:tcPr>
          <w:p w14:paraId="39616A10"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692EBA3B" w14:textId="70F2FAE9"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120,000.00</w:t>
            </w:r>
          </w:p>
        </w:tc>
        <w:tc>
          <w:tcPr>
            <w:tcW w:w="242" w:type="dxa"/>
            <w:vAlign w:val="bottom"/>
          </w:tcPr>
          <w:p w14:paraId="40AB6225"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09E0F0D3" w14:textId="2DE66DE3" w:rsidR="002E6547" w:rsidRPr="00272CC8" w:rsidRDefault="002E6547" w:rsidP="002E6547">
            <w:pPr>
              <w:spacing w:after="0"/>
              <w:ind w:right="-18"/>
              <w:jc w:val="right"/>
              <w:rPr>
                <w:rFonts w:asciiTheme="majorBidi" w:hAnsiTheme="majorBidi" w:cstheme="majorBidi"/>
                <w:szCs w:val="22"/>
              </w:rPr>
            </w:pPr>
            <w:r w:rsidRPr="00272CC8">
              <w:rPr>
                <w:rFonts w:asciiTheme="majorBidi" w:hAnsiTheme="majorBidi" w:cstheme="majorBidi"/>
                <w:szCs w:val="22"/>
              </w:rPr>
              <w:t>17,689,535.46</w:t>
            </w:r>
          </w:p>
        </w:tc>
        <w:tc>
          <w:tcPr>
            <w:tcW w:w="242" w:type="dxa"/>
            <w:vAlign w:val="bottom"/>
          </w:tcPr>
          <w:p w14:paraId="158377CA"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6F974F81" w14:textId="6A4FAA53" w:rsidR="002E6547" w:rsidRPr="00272CC8" w:rsidRDefault="002E6547" w:rsidP="002E6547">
            <w:pPr>
              <w:tabs>
                <w:tab w:val="left" w:pos="5562"/>
              </w:tabs>
              <w:spacing w:after="0"/>
              <w:ind w:right="-18"/>
              <w:jc w:val="right"/>
              <w:rPr>
                <w:rFonts w:asciiTheme="majorBidi" w:hAnsiTheme="majorBidi" w:cstheme="majorBidi"/>
                <w:szCs w:val="22"/>
              </w:rPr>
            </w:pPr>
            <w:r w:rsidRPr="00272CC8">
              <w:rPr>
                <w:rFonts w:asciiTheme="majorBidi" w:hAnsiTheme="majorBidi" w:cstheme="majorBidi"/>
                <w:szCs w:val="22"/>
              </w:rPr>
              <w:t>539,843.13</w:t>
            </w:r>
          </w:p>
        </w:tc>
        <w:tc>
          <w:tcPr>
            <w:tcW w:w="242" w:type="dxa"/>
            <w:vAlign w:val="bottom"/>
          </w:tcPr>
          <w:p w14:paraId="1AD200E0" w14:textId="77777777" w:rsidR="002E6547" w:rsidRPr="00272CC8" w:rsidRDefault="002E6547" w:rsidP="002E6547">
            <w:pPr>
              <w:pStyle w:val="a0"/>
              <w:tabs>
                <w:tab w:val="left" w:pos="1062"/>
              </w:tabs>
              <w:spacing w:line="240" w:lineRule="atLeast"/>
              <w:ind w:right="-18"/>
              <w:rPr>
                <w:rFonts w:asciiTheme="majorBidi" w:hAnsiTheme="majorBidi" w:cstheme="majorBidi"/>
                <w:lang w:val="en-US"/>
              </w:rPr>
            </w:pPr>
          </w:p>
        </w:tc>
        <w:tc>
          <w:tcPr>
            <w:tcW w:w="1368" w:type="dxa"/>
            <w:vAlign w:val="bottom"/>
          </w:tcPr>
          <w:p w14:paraId="05785257" w14:textId="59571B1C" w:rsidR="002E6547" w:rsidRPr="00272CC8" w:rsidRDefault="002E6547" w:rsidP="002E6547">
            <w:pPr>
              <w:pStyle w:val="a0"/>
              <w:tabs>
                <w:tab w:val="left" w:pos="1062"/>
              </w:tabs>
              <w:spacing w:line="240" w:lineRule="atLeast"/>
              <w:ind w:right="-18"/>
              <w:rPr>
                <w:rFonts w:asciiTheme="majorBidi" w:hAnsiTheme="majorBidi" w:cstheme="majorBidi"/>
                <w:lang w:val="en-US"/>
              </w:rPr>
            </w:pPr>
            <w:r w:rsidRPr="00272CC8">
              <w:rPr>
                <w:rFonts w:asciiTheme="majorBidi" w:hAnsiTheme="majorBidi" w:cstheme="majorBidi"/>
                <w:lang w:val="en-US"/>
              </w:rPr>
              <w:t>6,558,521.35</w:t>
            </w:r>
          </w:p>
        </w:tc>
        <w:tc>
          <w:tcPr>
            <w:tcW w:w="242" w:type="dxa"/>
            <w:vAlign w:val="bottom"/>
          </w:tcPr>
          <w:p w14:paraId="73FB9996"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vAlign w:val="bottom"/>
          </w:tcPr>
          <w:p w14:paraId="1640025C" w14:textId="113D150F"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62,970,745.88</w:t>
            </w:r>
          </w:p>
        </w:tc>
        <w:tc>
          <w:tcPr>
            <w:tcW w:w="236" w:type="dxa"/>
            <w:vAlign w:val="bottom"/>
          </w:tcPr>
          <w:p w14:paraId="30A7486F"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vAlign w:val="bottom"/>
          </w:tcPr>
          <w:p w14:paraId="1C9288F7" w14:textId="745CB8A1"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3C9D3FE0" w14:textId="77777777" w:rsidR="002E6547" w:rsidRPr="00272CC8" w:rsidRDefault="002E6547" w:rsidP="002E6547">
            <w:pPr>
              <w:pStyle w:val="a0"/>
              <w:tabs>
                <w:tab w:val="left" w:pos="972"/>
                <w:tab w:val="left" w:pos="1152"/>
              </w:tabs>
              <w:spacing w:line="240" w:lineRule="atLeast"/>
              <w:ind w:right="-18"/>
              <w:rPr>
                <w:rFonts w:asciiTheme="majorBidi" w:hAnsiTheme="majorBidi" w:cstheme="majorBidi"/>
                <w:lang w:val="en-US"/>
              </w:rPr>
            </w:pPr>
          </w:p>
        </w:tc>
        <w:tc>
          <w:tcPr>
            <w:tcW w:w="1295" w:type="dxa"/>
            <w:vAlign w:val="bottom"/>
          </w:tcPr>
          <w:p w14:paraId="77A84D89" w14:textId="10790D89" w:rsidR="002E6547" w:rsidRPr="00272CC8" w:rsidRDefault="002E6547" w:rsidP="002E6547">
            <w:pPr>
              <w:pStyle w:val="Header"/>
              <w:tabs>
                <w:tab w:val="clear" w:pos="4680"/>
              </w:tabs>
              <w:ind w:right="-18"/>
              <w:jc w:val="right"/>
              <w:rPr>
                <w:rFonts w:asciiTheme="majorBidi" w:hAnsiTheme="majorBidi" w:cstheme="majorBidi"/>
                <w:i/>
                <w:iCs/>
                <w:szCs w:val="22"/>
              </w:rPr>
            </w:pPr>
            <w:r w:rsidRPr="00272CC8">
              <w:rPr>
                <w:rFonts w:asciiTheme="majorBidi" w:hAnsiTheme="majorBidi" w:cstheme="majorBidi"/>
                <w:iCs/>
                <w:szCs w:val="22"/>
              </w:rPr>
              <w:t>132,142,744.86</w:t>
            </w:r>
          </w:p>
        </w:tc>
      </w:tr>
      <w:tr w:rsidR="002E6547" w:rsidRPr="00272CC8" w14:paraId="187DAE5A" w14:textId="77777777" w:rsidTr="002E6547">
        <w:trPr>
          <w:trHeight w:val="19"/>
        </w:trPr>
        <w:tc>
          <w:tcPr>
            <w:tcW w:w="2155" w:type="dxa"/>
            <w:shd w:val="clear" w:color="auto" w:fill="auto"/>
          </w:tcPr>
          <w:p w14:paraId="1847D81E" w14:textId="77777777" w:rsidR="002E6547" w:rsidRPr="00272CC8" w:rsidRDefault="002E6547" w:rsidP="002E6547">
            <w:pPr>
              <w:spacing w:after="0"/>
              <w:ind w:left="-98" w:right="-108"/>
              <w:rPr>
                <w:rFonts w:asciiTheme="majorBidi" w:hAnsiTheme="majorBidi" w:cstheme="majorBidi"/>
                <w:sz w:val="24"/>
                <w:szCs w:val="24"/>
                <w:cs/>
              </w:rPr>
            </w:pPr>
            <w:r w:rsidRPr="00272CC8">
              <w:rPr>
                <w:rFonts w:asciiTheme="majorBidi" w:hAnsiTheme="majorBidi" w:cstheme="majorBidi"/>
                <w:sz w:val="24"/>
                <w:szCs w:val="24"/>
              </w:rPr>
              <w:t>Addition</w:t>
            </w:r>
          </w:p>
        </w:tc>
        <w:tc>
          <w:tcPr>
            <w:tcW w:w="1127" w:type="dxa"/>
            <w:tcBorders>
              <w:left w:val="nil"/>
            </w:tcBorders>
            <w:shd w:val="clear" w:color="auto" w:fill="auto"/>
            <w:vAlign w:val="bottom"/>
          </w:tcPr>
          <w:p w14:paraId="173AC8B9" w14:textId="695D5AB7"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533222B"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55B2B7F7" w14:textId="42266D92"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4487198"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2A3ABF85" w14:textId="3D40F09D" w:rsidR="002E6547" w:rsidRPr="00272CC8" w:rsidRDefault="002E6547" w:rsidP="002E6547">
            <w:pPr>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2AD208FD"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56AFAA2D" w14:textId="754DA481" w:rsidR="002E6547" w:rsidRPr="00272CC8" w:rsidRDefault="002E6547" w:rsidP="002E6547">
            <w:pPr>
              <w:tabs>
                <w:tab w:val="left" w:pos="5562"/>
              </w:tabs>
              <w:spacing w:after="0"/>
              <w:ind w:right="-18"/>
              <w:jc w:val="right"/>
              <w:rPr>
                <w:rFonts w:asciiTheme="majorBidi" w:hAnsiTheme="majorBidi" w:cstheme="majorBidi"/>
                <w:szCs w:val="22"/>
              </w:rPr>
            </w:pPr>
            <w:r w:rsidRPr="00272CC8">
              <w:rPr>
                <w:rFonts w:asciiTheme="majorBidi" w:hAnsiTheme="majorBidi" w:cstheme="majorBidi"/>
                <w:szCs w:val="22"/>
              </w:rPr>
              <w:t>127,148.10</w:t>
            </w:r>
          </w:p>
        </w:tc>
        <w:tc>
          <w:tcPr>
            <w:tcW w:w="242" w:type="dxa"/>
            <w:vAlign w:val="bottom"/>
          </w:tcPr>
          <w:p w14:paraId="2C205924" w14:textId="77777777" w:rsidR="002E6547" w:rsidRPr="00272CC8" w:rsidRDefault="002E6547" w:rsidP="002E6547">
            <w:pPr>
              <w:pStyle w:val="a0"/>
              <w:tabs>
                <w:tab w:val="left" w:pos="1062"/>
              </w:tabs>
              <w:spacing w:line="240" w:lineRule="atLeast"/>
              <w:ind w:right="-18"/>
              <w:rPr>
                <w:rFonts w:asciiTheme="majorBidi" w:hAnsiTheme="majorBidi" w:cstheme="majorBidi"/>
                <w:lang w:val="en-US"/>
              </w:rPr>
            </w:pPr>
          </w:p>
        </w:tc>
        <w:tc>
          <w:tcPr>
            <w:tcW w:w="1368" w:type="dxa"/>
            <w:vAlign w:val="bottom"/>
          </w:tcPr>
          <w:p w14:paraId="700876EB" w14:textId="078AA48D" w:rsidR="002E6547" w:rsidRPr="00272CC8" w:rsidRDefault="002E6547" w:rsidP="002E6547">
            <w:pPr>
              <w:pStyle w:val="a0"/>
              <w:tabs>
                <w:tab w:val="left" w:pos="1062"/>
              </w:tabs>
              <w:spacing w:line="240" w:lineRule="atLeast"/>
              <w:ind w:right="-18"/>
              <w:rPr>
                <w:rFonts w:asciiTheme="majorBidi" w:hAnsiTheme="majorBidi" w:cstheme="majorBidi"/>
                <w:lang w:val="en-US"/>
              </w:rPr>
            </w:pPr>
            <w:r w:rsidRPr="00272CC8">
              <w:rPr>
                <w:rFonts w:asciiTheme="majorBidi" w:hAnsiTheme="majorBidi" w:cstheme="majorBidi"/>
                <w:lang w:val="en-US"/>
              </w:rPr>
              <w:t>211,489.67</w:t>
            </w:r>
          </w:p>
        </w:tc>
        <w:tc>
          <w:tcPr>
            <w:tcW w:w="242" w:type="dxa"/>
            <w:vAlign w:val="bottom"/>
          </w:tcPr>
          <w:p w14:paraId="0FC70218"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vAlign w:val="bottom"/>
          </w:tcPr>
          <w:p w14:paraId="60A81BC6" w14:textId="1F6B061B" w:rsidR="002E6547" w:rsidRPr="00272CC8" w:rsidRDefault="002E6547" w:rsidP="002E6547">
            <w:pPr>
              <w:pStyle w:val="a0"/>
              <w:spacing w:line="240" w:lineRule="atLeast"/>
              <w:ind w:right="-18"/>
              <w:rPr>
                <w:rFonts w:asciiTheme="majorBidi" w:hAnsiTheme="majorBidi" w:cstheme="majorBidi"/>
              </w:rPr>
            </w:pPr>
            <w:r w:rsidRPr="00272CC8">
              <w:rPr>
                <w:rFonts w:asciiTheme="majorBidi" w:hAnsiTheme="majorBidi" w:cstheme="majorBidi"/>
                <w:lang w:val="en-US"/>
              </w:rPr>
              <w:t>-</w:t>
            </w:r>
          </w:p>
        </w:tc>
        <w:tc>
          <w:tcPr>
            <w:tcW w:w="236" w:type="dxa"/>
            <w:vAlign w:val="bottom"/>
          </w:tcPr>
          <w:p w14:paraId="2C3E5897" w14:textId="77777777" w:rsidR="002E6547" w:rsidRPr="00272CC8" w:rsidRDefault="002E6547" w:rsidP="002E6547">
            <w:pPr>
              <w:pStyle w:val="a0"/>
              <w:spacing w:line="240" w:lineRule="atLeast"/>
              <w:ind w:right="-18"/>
              <w:rPr>
                <w:rFonts w:asciiTheme="majorBidi" w:hAnsiTheme="majorBidi" w:cstheme="majorBidi"/>
              </w:rPr>
            </w:pPr>
          </w:p>
        </w:tc>
        <w:tc>
          <w:tcPr>
            <w:tcW w:w="1287" w:type="dxa"/>
            <w:vAlign w:val="bottom"/>
          </w:tcPr>
          <w:p w14:paraId="6ED974A4" w14:textId="17EDF950"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38,520.00</w:t>
            </w:r>
          </w:p>
        </w:tc>
        <w:tc>
          <w:tcPr>
            <w:tcW w:w="242" w:type="dxa"/>
            <w:vAlign w:val="bottom"/>
          </w:tcPr>
          <w:p w14:paraId="275CA4FA" w14:textId="77777777" w:rsidR="002E6547" w:rsidRPr="00272CC8" w:rsidRDefault="002E6547" w:rsidP="002E6547">
            <w:pPr>
              <w:pStyle w:val="a0"/>
              <w:tabs>
                <w:tab w:val="left" w:pos="972"/>
                <w:tab w:val="left" w:pos="1152"/>
              </w:tabs>
              <w:spacing w:line="240" w:lineRule="atLeast"/>
              <w:ind w:right="-18"/>
              <w:rPr>
                <w:rFonts w:asciiTheme="majorBidi" w:hAnsiTheme="majorBidi" w:cstheme="majorBidi"/>
                <w:lang w:val="en-US"/>
              </w:rPr>
            </w:pPr>
          </w:p>
        </w:tc>
        <w:tc>
          <w:tcPr>
            <w:tcW w:w="1295" w:type="dxa"/>
            <w:vAlign w:val="bottom"/>
          </w:tcPr>
          <w:p w14:paraId="2831C5CA" w14:textId="5E00FB26" w:rsidR="002E6547" w:rsidRPr="00272CC8" w:rsidRDefault="002E6547" w:rsidP="002E6547">
            <w:pPr>
              <w:pStyle w:val="Header"/>
              <w:tabs>
                <w:tab w:val="clear" w:pos="4680"/>
              </w:tabs>
              <w:ind w:right="-18"/>
              <w:jc w:val="right"/>
              <w:rPr>
                <w:rFonts w:asciiTheme="majorBidi" w:hAnsiTheme="majorBidi" w:cstheme="majorBidi"/>
                <w:i/>
                <w:szCs w:val="22"/>
              </w:rPr>
            </w:pPr>
            <w:r w:rsidRPr="00272CC8">
              <w:rPr>
                <w:rFonts w:asciiTheme="majorBidi" w:hAnsiTheme="majorBidi" w:cstheme="majorBidi"/>
                <w:iCs/>
                <w:szCs w:val="22"/>
              </w:rPr>
              <w:t>377,157.77</w:t>
            </w:r>
          </w:p>
        </w:tc>
      </w:tr>
      <w:tr w:rsidR="002E6547" w:rsidRPr="00272CC8" w14:paraId="0C398F33" w14:textId="77777777" w:rsidTr="002E6547">
        <w:trPr>
          <w:trHeight w:val="19"/>
        </w:trPr>
        <w:tc>
          <w:tcPr>
            <w:tcW w:w="2155" w:type="dxa"/>
            <w:shd w:val="clear" w:color="auto" w:fill="auto"/>
          </w:tcPr>
          <w:p w14:paraId="28966F9D" w14:textId="54E0482B" w:rsidR="002E6547" w:rsidRPr="00272CC8" w:rsidRDefault="002E6547" w:rsidP="002E6547">
            <w:pPr>
              <w:spacing w:after="0"/>
              <w:ind w:left="-98" w:right="1464"/>
              <w:rPr>
                <w:rFonts w:asciiTheme="majorBidi" w:hAnsiTheme="majorBidi" w:cstheme="majorBidi"/>
                <w:sz w:val="24"/>
                <w:szCs w:val="24"/>
                <w:cs/>
              </w:rPr>
            </w:pPr>
            <w:r w:rsidRPr="00272CC8">
              <w:rPr>
                <w:rFonts w:asciiTheme="majorBidi" w:hAnsiTheme="majorBidi" w:cstheme="majorBidi"/>
                <w:sz w:val="24"/>
                <w:szCs w:val="24"/>
              </w:rPr>
              <w:t>Disposal</w:t>
            </w:r>
          </w:p>
        </w:tc>
        <w:tc>
          <w:tcPr>
            <w:tcW w:w="1127" w:type="dxa"/>
            <w:tcBorders>
              <w:left w:val="nil"/>
            </w:tcBorders>
            <w:shd w:val="clear" w:color="auto" w:fill="auto"/>
            <w:vAlign w:val="bottom"/>
          </w:tcPr>
          <w:p w14:paraId="2E44A75D" w14:textId="01F0B714"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1AD55FA6"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06C31403" w14:textId="0A412541"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04E36D1E"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23DDC9F4" w14:textId="06BEEA32" w:rsidR="002E6547" w:rsidRPr="00272CC8" w:rsidRDefault="002E6547" w:rsidP="002E6547">
            <w:pPr>
              <w:spacing w:after="0"/>
              <w:ind w:right="-18"/>
              <w:jc w:val="right"/>
              <w:rPr>
                <w:rFonts w:asciiTheme="majorBidi" w:hAnsiTheme="majorBidi" w:cstheme="majorBidi"/>
                <w:szCs w:val="22"/>
              </w:rPr>
            </w:pPr>
            <w:r w:rsidRPr="00272CC8">
              <w:rPr>
                <w:rFonts w:asciiTheme="majorBidi" w:hAnsiTheme="majorBidi" w:cstheme="majorBidi"/>
                <w:szCs w:val="22"/>
              </w:rPr>
              <w:t>(194,278.27)</w:t>
            </w:r>
          </w:p>
        </w:tc>
        <w:tc>
          <w:tcPr>
            <w:tcW w:w="242" w:type="dxa"/>
            <w:vAlign w:val="bottom"/>
          </w:tcPr>
          <w:p w14:paraId="0E995602"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2B853F54" w14:textId="44CD65A0" w:rsidR="002E6547" w:rsidRPr="00272CC8" w:rsidRDefault="002E6547" w:rsidP="002E6547">
            <w:pPr>
              <w:tabs>
                <w:tab w:val="left" w:pos="556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31DB40A0" w14:textId="77777777" w:rsidR="002E6547" w:rsidRPr="00272CC8" w:rsidRDefault="002E6547" w:rsidP="002E6547">
            <w:pPr>
              <w:pStyle w:val="a0"/>
              <w:tabs>
                <w:tab w:val="left" w:pos="1062"/>
              </w:tabs>
              <w:spacing w:line="240" w:lineRule="atLeast"/>
              <w:ind w:right="-18"/>
              <w:rPr>
                <w:rFonts w:asciiTheme="majorBidi" w:hAnsiTheme="majorBidi" w:cstheme="majorBidi"/>
                <w:lang w:val="en-US"/>
              </w:rPr>
            </w:pPr>
          </w:p>
        </w:tc>
        <w:tc>
          <w:tcPr>
            <w:tcW w:w="1368" w:type="dxa"/>
            <w:vAlign w:val="bottom"/>
          </w:tcPr>
          <w:p w14:paraId="434AFC10" w14:textId="750CCEA1" w:rsidR="002E6547" w:rsidRPr="00272CC8" w:rsidRDefault="002E6547" w:rsidP="002E6547">
            <w:pPr>
              <w:pStyle w:val="a0"/>
              <w:tabs>
                <w:tab w:val="left" w:pos="1062"/>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2EB4C5A9"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tcBorders>
              <w:bottom w:val="single" w:sz="4" w:space="0" w:color="auto"/>
            </w:tcBorders>
            <w:vAlign w:val="bottom"/>
          </w:tcPr>
          <w:p w14:paraId="680FA1AF" w14:textId="061AA667"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(6,074,766.36)</w:t>
            </w:r>
          </w:p>
        </w:tc>
        <w:tc>
          <w:tcPr>
            <w:tcW w:w="236" w:type="dxa"/>
            <w:vAlign w:val="bottom"/>
          </w:tcPr>
          <w:p w14:paraId="3ABAA6BE"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vAlign w:val="bottom"/>
          </w:tcPr>
          <w:p w14:paraId="259B9DA4" w14:textId="70CE8B4E"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5DFB7584" w14:textId="77777777" w:rsidR="002E6547" w:rsidRPr="00272CC8" w:rsidRDefault="002E6547" w:rsidP="002E6547">
            <w:pPr>
              <w:pStyle w:val="a0"/>
              <w:tabs>
                <w:tab w:val="left" w:pos="972"/>
                <w:tab w:val="left" w:pos="1152"/>
              </w:tabs>
              <w:spacing w:line="240" w:lineRule="atLeast"/>
              <w:ind w:right="-18"/>
              <w:rPr>
                <w:rFonts w:asciiTheme="majorBidi" w:hAnsiTheme="majorBidi" w:cstheme="majorBidi"/>
                <w:lang w:val="en-US"/>
              </w:rPr>
            </w:pPr>
          </w:p>
        </w:tc>
        <w:tc>
          <w:tcPr>
            <w:tcW w:w="1295" w:type="dxa"/>
            <w:vAlign w:val="bottom"/>
          </w:tcPr>
          <w:p w14:paraId="12D83A19" w14:textId="5CF021C0" w:rsidR="002E6547" w:rsidRPr="00272CC8" w:rsidRDefault="002E6547" w:rsidP="002E6547">
            <w:pPr>
              <w:pStyle w:val="Header"/>
              <w:tabs>
                <w:tab w:val="clear" w:pos="4680"/>
              </w:tabs>
              <w:ind w:right="-18"/>
              <w:jc w:val="right"/>
              <w:rPr>
                <w:rFonts w:asciiTheme="majorBidi" w:hAnsiTheme="majorBidi" w:cstheme="majorBidi"/>
                <w:i/>
                <w:szCs w:val="22"/>
              </w:rPr>
            </w:pPr>
            <w:r w:rsidRPr="00272CC8">
              <w:rPr>
                <w:rFonts w:asciiTheme="majorBidi" w:hAnsiTheme="majorBidi" w:cstheme="majorBidi"/>
                <w:iCs/>
                <w:szCs w:val="22"/>
              </w:rPr>
              <w:t>(6,269,044.63)</w:t>
            </w:r>
          </w:p>
        </w:tc>
      </w:tr>
      <w:tr w:rsidR="002E6547" w:rsidRPr="00272CC8" w14:paraId="5C543623" w14:textId="77777777" w:rsidTr="002E6547">
        <w:trPr>
          <w:trHeight w:val="19"/>
        </w:trPr>
        <w:tc>
          <w:tcPr>
            <w:tcW w:w="2155" w:type="dxa"/>
            <w:shd w:val="clear" w:color="auto" w:fill="auto"/>
          </w:tcPr>
          <w:p w14:paraId="4F279DB4" w14:textId="2CE18374" w:rsidR="002E6547" w:rsidRPr="00272CC8" w:rsidRDefault="002E6547" w:rsidP="002E6547">
            <w:pPr>
              <w:spacing w:after="0"/>
              <w:ind w:left="-98" w:right="205"/>
              <w:rPr>
                <w:rFonts w:asciiTheme="majorBidi" w:hAnsiTheme="majorBidi" w:cstheme="majorBidi"/>
                <w:sz w:val="24"/>
                <w:szCs w:val="24"/>
              </w:rPr>
            </w:pPr>
            <w:r w:rsidRPr="00272CC8">
              <w:rPr>
                <w:rFonts w:asciiTheme="majorBidi" w:hAnsiTheme="majorBidi" w:cstheme="majorBidi"/>
                <w:sz w:val="24"/>
                <w:szCs w:val="24"/>
              </w:rPr>
              <w:t>Transfer in (Transfer out)</w:t>
            </w:r>
          </w:p>
        </w:tc>
        <w:tc>
          <w:tcPr>
            <w:tcW w:w="1127" w:type="dxa"/>
            <w:tcBorders>
              <w:left w:val="nil"/>
            </w:tcBorders>
            <w:shd w:val="clear" w:color="auto" w:fill="auto"/>
            <w:vAlign w:val="bottom"/>
          </w:tcPr>
          <w:p w14:paraId="3DD9EC1D" w14:textId="034B9BEB"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6C43F9B0"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06CEB706" w14:textId="06A93FB2"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3500BD0"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70E211F6" w14:textId="25FD416C" w:rsidR="002E6547" w:rsidRPr="00272CC8" w:rsidRDefault="002E6547" w:rsidP="002E6547">
            <w:pPr>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2BD7FDAF" w14:textId="77777777" w:rsidR="002E6547" w:rsidRPr="00272CC8" w:rsidRDefault="002E6547" w:rsidP="002E6547">
            <w:pPr>
              <w:spacing w:after="0"/>
              <w:ind w:right="-18"/>
              <w:jc w:val="right"/>
              <w:rPr>
                <w:rFonts w:asciiTheme="majorBidi" w:hAnsiTheme="majorBidi" w:cstheme="majorBidi"/>
                <w:szCs w:val="22"/>
              </w:rPr>
            </w:pPr>
          </w:p>
        </w:tc>
        <w:tc>
          <w:tcPr>
            <w:tcW w:w="1208" w:type="dxa"/>
            <w:vAlign w:val="bottom"/>
          </w:tcPr>
          <w:p w14:paraId="182BEB08" w14:textId="7FC387B7" w:rsidR="002E6547" w:rsidRPr="00272CC8" w:rsidRDefault="002E6547" w:rsidP="002E6547">
            <w:pPr>
              <w:tabs>
                <w:tab w:val="left" w:pos="5562"/>
              </w:tabs>
              <w:spacing w:after="0"/>
              <w:ind w:right="-18"/>
              <w:jc w:val="right"/>
              <w:rPr>
                <w:rFonts w:asciiTheme="majorBidi" w:hAnsiTheme="majorBidi" w:cstheme="majorBidi"/>
                <w:szCs w:val="22"/>
              </w:rPr>
            </w:pPr>
            <w:r w:rsidRPr="00272CC8">
              <w:rPr>
                <w:rFonts w:asciiTheme="majorBidi" w:hAnsiTheme="majorBidi" w:cstheme="majorBidi"/>
                <w:szCs w:val="22"/>
              </w:rPr>
              <w:t>38,520.00</w:t>
            </w:r>
          </w:p>
        </w:tc>
        <w:tc>
          <w:tcPr>
            <w:tcW w:w="242" w:type="dxa"/>
            <w:vAlign w:val="bottom"/>
          </w:tcPr>
          <w:p w14:paraId="67E45E2E" w14:textId="77777777" w:rsidR="002E6547" w:rsidRPr="00272CC8" w:rsidRDefault="002E6547" w:rsidP="002E6547">
            <w:pPr>
              <w:pStyle w:val="a0"/>
              <w:tabs>
                <w:tab w:val="left" w:pos="1062"/>
              </w:tabs>
              <w:spacing w:line="240" w:lineRule="atLeast"/>
              <w:ind w:right="-18"/>
              <w:rPr>
                <w:rFonts w:asciiTheme="majorBidi" w:hAnsiTheme="majorBidi" w:cstheme="majorBidi"/>
                <w:lang w:val="en-US"/>
              </w:rPr>
            </w:pPr>
          </w:p>
        </w:tc>
        <w:tc>
          <w:tcPr>
            <w:tcW w:w="1368" w:type="dxa"/>
            <w:vAlign w:val="bottom"/>
          </w:tcPr>
          <w:p w14:paraId="3EFE0778" w14:textId="0B3A70FB" w:rsidR="002E6547" w:rsidRPr="00272CC8" w:rsidRDefault="002E6547" w:rsidP="002E6547">
            <w:pPr>
              <w:pStyle w:val="a0"/>
              <w:tabs>
                <w:tab w:val="left" w:pos="1062"/>
              </w:tabs>
              <w:spacing w:line="240" w:lineRule="atLeast"/>
              <w:ind w:right="-18"/>
              <w:rPr>
                <w:rFonts w:asciiTheme="majorBidi" w:hAnsiTheme="majorBidi" w:cstheme="majorBidi"/>
              </w:rPr>
            </w:pPr>
            <w:r w:rsidRPr="00272CC8">
              <w:rPr>
                <w:rFonts w:asciiTheme="majorBidi" w:hAnsiTheme="majorBidi" w:cstheme="majorBidi"/>
                <w:lang w:val="en-US"/>
              </w:rPr>
              <w:t>-</w:t>
            </w:r>
          </w:p>
        </w:tc>
        <w:tc>
          <w:tcPr>
            <w:tcW w:w="242" w:type="dxa"/>
            <w:vAlign w:val="bottom"/>
          </w:tcPr>
          <w:p w14:paraId="32714AA1"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tcBorders>
              <w:bottom w:val="single" w:sz="4" w:space="0" w:color="auto"/>
            </w:tcBorders>
            <w:vAlign w:val="bottom"/>
          </w:tcPr>
          <w:p w14:paraId="3F48D9A1" w14:textId="5C0D01DB"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36" w:type="dxa"/>
            <w:vAlign w:val="bottom"/>
          </w:tcPr>
          <w:p w14:paraId="68D1D8D7" w14:textId="77777777" w:rsidR="002E6547" w:rsidRPr="00272CC8" w:rsidRDefault="002E6547" w:rsidP="002E6547">
            <w:pPr>
              <w:pStyle w:val="a0"/>
              <w:spacing w:line="240" w:lineRule="atLeast"/>
              <w:ind w:right="-18"/>
              <w:rPr>
                <w:rFonts w:asciiTheme="majorBidi" w:hAnsiTheme="majorBidi" w:cstheme="majorBidi"/>
                <w:lang w:val="en-US"/>
              </w:rPr>
            </w:pPr>
          </w:p>
        </w:tc>
        <w:tc>
          <w:tcPr>
            <w:tcW w:w="1287" w:type="dxa"/>
            <w:vAlign w:val="bottom"/>
          </w:tcPr>
          <w:p w14:paraId="5578AAC3" w14:textId="7A0D22FE" w:rsidR="002E6547" w:rsidRPr="00272CC8" w:rsidRDefault="002E6547" w:rsidP="002E6547">
            <w:pPr>
              <w:pStyle w:val="a0"/>
              <w:spacing w:line="240" w:lineRule="atLeast"/>
              <w:ind w:right="-18"/>
              <w:rPr>
                <w:rFonts w:asciiTheme="majorBidi" w:hAnsiTheme="majorBidi" w:cstheme="majorBidi"/>
                <w:lang w:val="en-US"/>
              </w:rPr>
            </w:pPr>
            <w:r w:rsidRPr="00272CC8">
              <w:rPr>
                <w:rFonts w:asciiTheme="majorBidi" w:hAnsiTheme="majorBidi" w:cstheme="majorBidi"/>
                <w:lang w:val="en-US"/>
              </w:rPr>
              <w:t>(38,520.00)</w:t>
            </w:r>
          </w:p>
        </w:tc>
        <w:tc>
          <w:tcPr>
            <w:tcW w:w="242" w:type="dxa"/>
            <w:vAlign w:val="bottom"/>
          </w:tcPr>
          <w:p w14:paraId="113BE1F2" w14:textId="77777777" w:rsidR="002E6547" w:rsidRPr="00272CC8" w:rsidRDefault="002E6547" w:rsidP="002E6547">
            <w:pPr>
              <w:pStyle w:val="a0"/>
              <w:tabs>
                <w:tab w:val="left" w:pos="972"/>
                <w:tab w:val="left" w:pos="1152"/>
              </w:tabs>
              <w:spacing w:line="240" w:lineRule="atLeast"/>
              <w:ind w:right="-18"/>
              <w:rPr>
                <w:rFonts w:asciiTheme="majorBidi" w:hAnsiTheme="majorBidi" w:cstheme="majorBidi"/>
                <w:lang w:val="en-US"/>
              </w:rPr>
            </w:pPr>
          </w:p>
        </w:tc>
        <w:tc>
          <w:tcPr>
            <w:tcW w:w="1295" w:type="dxa"/>
            <w:vAlign w:val="bottom"/>
          </w:tcPr>
          <w:p w14:paraId="4157B1FE" w14:textId="650474D0" w:rsidR="002E6547" w:rsidRPr="00272CC8" w:rsidRDefault="002E6547" w:rsidP="002E6547">
            <w:pPr>
              <w:pStyle w:val="Header"/>
              <w:tabs>
                <w:tab w:val="clear" w:pos="4680"/>
              </w:tabs>
              <w:ind w:right="-18"/>
              <w:jc w:val="right"/>
              <w:rPr>
                <w:rFonts w:asciiTheme="majorBidi" w:hAnsiTheme="majorBidi" w:cstheme="majorBidi"/>
                <w:iCs/>
                <w:szCs w:val="22"/>
              </w:rPr>
            </w:pPr>
            <w:r w:rsidRPr="00272CC8">
              <w:rPr>
                <w:rFonts w:asciiTheme="majorBidi" w:hAnsiTheme="majorBidi" w:cstheme="majorBidi"/>
                <w:iCs/>
                <w:szCs w:val="22"/>
              </w:rPr>
              <w:t>-</w:t>
            </w:r>
          </w:p>
        </w:tc>
      </w:tr>
      <w:tr w:rsidR="002E6547" w:rsidRPr="00272CC8" w14:paraId="240CF7EE" w14:textId="77777777" w:rsidTr="002E6547">
        <w:trPr>
          <w:trHeight w:val="19"/>
        </w:trPr>
        <w:tc>
          <w:tcPr>
            <w:tcW w:w="2155" w:type="dxa"/>
            <w:shd w:val="clear" w:color="auto" w:fill="auto"/>
            <w:vAlign w:val="center"/>
          </w:tcPr>
          <w:p w14:paraId="17376142" w14:textId="075D3E02" w:rsidR="002E6547" w:rsidRPr="00272CC8" w:rsidRDefault="002E6547" w:rsidP="002E6547">
            <w:pPr>
              <w:spacing w:after="0"/>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1127" w:type="dxa"/>
            <w:tcBorders>
              <w:top w:val="single" w:sz="4" w:space="0" w:color="auto"/>
              <w:bottom w:val="single" w:sz="4" w:space="0" w:color="auto"/>
            </w:tcBorders>
            <w:shd w:val="clear" w:color="auto" w:fill="auto"/>
            <w:vAlign w:val="bottom"/>
          </w:tcPr>
          <w:p w14:paraId="429AF0A0" w14:textId="2DE62D72" w:rsidR="002E6547" w:rsidRPr="00272CC8" w:rsidRDefault="002E6547" w:rsidP="002E6547">
            <w:pPr>
              <w:spacing w:after="0"/>
              <w:ind w:right="-51"/>
              <w:jc w:val="right"/>
              <w:rPr>
                <w:rFonts w:asciiTheme="majorBidi" w:hAnsiTheme="majorBidi" w:cstheme="majorBidi"/>
                <w:szCs w:val="22"/>
              </w:rPr>
            </w:pPr>
            <w:r w:rsidRPr="00272CC8">
              <w:rPr>
                <w:rFonts w:asciiTheme="majorBidi" w:hAnsiTheme="majorBidi" w:cstheme="majorBidi"/>
                <w:szCs w:val="22"/>
                <w:cs/>
              </w:rPr>
              <w:t>44</w:t>
            </w:r>
            <w:r w:rsidRPr="00272CC8">
              <w:rPr>
                <w:rFonts w:asciiTheme="majorBidi" w:hAnsiTheme="majorBidi" w:cstheme="majorBidi"/>
                <w:szCs w:val="22"/>
              </w:rPr>
              <w:t>,</w:t>
            </w:r>
            <w:r w:rsidRPr="00272CC8">
              <w:rPr>
                <w:rFonts w:asciiTheme="majorBidi" w:hAnsiTheme="majorBidi" w:cstheme="majorBidi"/>
                <w:szCs w:val="22"/>
                <w:cs/>
              </w:rPr>
              <w:t>264</w:t>
            </w:r>
            <w:r w:rsidRPr="00272CC8">
              <w:rPr>
                <w:rFonts w:asciiTheme="majorBidi" w:hAnsiTheme="majorBidi" w:cstheme="majorBidi"/>
                <w:szCs w:val="22"/>
              </w:rPr>
              <w:t>,</w:t>
            </w:r>
            <w:r w:rsidRPr="00272CC8">
              <w:rPr>
                <w:rFonts w:asciiTheme="majorBidi" w:hAnsiTheme="majorBidi" w:cstheme="majorBidi"/>
                <w:szCs w:val="22"/>
                <w:cs/>
              </w:rPr>
              <w:t>099.04</w:t>
            </w:r>
          </w:p>
        </w:tc>
        <w:tc>
          <w:tcPr>
            <w:tcW w:w="242" w:type="dxa"/>
            <w:vAlign w:val="bottom"/>
          </w:tcPr>
          <w:p w14:paraId="4D0E072F" w14:textId="77777777" w:rsidR="002E6547" w:rsidRPr="00272CC8" w:rsidRDefault="002E6547" w:rsidP="002E6547">
            <w:pPr>
              <w:spacing w:after="0"/>
              <w:ind w:right="57"/>
              <w:jc w:val="right"/>
              <w:rPr>
                <w:rFonts w:asciiTheme="majorBidi" w:hAnsiTheme="majorBidi" w:cstheme="majorBidi"/>
                <w:szCs w:val="22"/>
              </w:rPr>
            </w:pPr>
          </w:p>
        </w:tc>
        <w:tc>
          <w:tcPr>
            <w:tcW w:w="1208" w:type="dxa"/>
            <w:tcBorders>
              <w:top w:val="single" w:sz="4" w:space="0" w:color="auto"/>
              <w:bottom w:val="single" w:sz="4" w:space="0" w:color="auto"/>
            </w:tcBorders>
            <w:shd w:val="clear" w:color="auto" w:fill="auto"/>
            <w:vAlign w:val="bottom"/>
          </w:tcPr>
          <w:p w14:paraId="2E3686D8" w14:textId="7206BB6C" w:rsidR="002E6547" w:rsidRPr="00272CC8" w:rsidRDefault="002E6547" w:rsidP="002E6547">
            <w:pPr>
              <w:spacing w:after="0"/>
              <w:ind w:right="-60"/>
              <w:jc w:val="right"/>
              <w:rPr>
                <w:rFonts w:asciiTheme="majorBidi" w:hAnsiTheme="majorBidi" w:cstheme="majorBidi"/>
                <w:szCs w:val="22"/>
              </w:rPr>
            </w:pPr>
            <w:r w:rsidRPr="00272CC8">
              <w:rPr>
                <w:rFonts w:asciiTheme="majorBidi" w:hAnsiTheme="majorBidi" w:cstheme="majorBidi"/>
                <w:szCs w:val="22"/>
              </w:rPr>
              <w:t>120,000.00</w:t>
            </w:r>
          </w:p>
        </w:tc>
        <w:tc>
          <w:tcPr>
            <w:tcW w:w="242" w:type="dxa"/>
            <w:vAlign w:val="bottom"/>
          </w:tcPr>
          <w:p w14:paraId="7CDFCE1A" w14:textId="77777777" w:rsidR="002E6547" w:rsidRPr="00272CC8" w:rsidRDefault="002E6547" w:rsidP="002E6547">
            <w:pPr>
              <w:spacing w:after="0"/>
              <w:ind w:right="57"/>
              <w:jc w:val="right"/>
              <w:rPr>
                <w:rFonts w:asciiTheme="majorBidi" w:hAnsiTheme="majorBidi" w:cstheme="majorBidi"/>
                <w:szCs w:val="22"/>
              </w:rPr>
            </w:pPr>
          </w:p>
        </w:tc>
        <w:tc>
          <w:tcPr>
            <w:tcW w:w="1208" w:type="dxa"/>
            <w:tcBorders>
              <w:top w:val="single" w:sz="4" w:space="0" w:color="auto"/>
              <w:bottom w:val="single" w:sz="4" w:space="0" w:color="auto"/>
            </w:tcBorders>
            <w:vAlign w:val="bottom"/>
          </w:tcPr>
          <w:p w14:paraId="30F2C025" w14:textId="4AC22632" w:rsidR="002E6547" w:rsidRPr="00272CC8" w:rsidRDefault="002E6547" w:rsidP="002E6547">
            <w:pPr>
              <w:spacing w:after="0"/>
              <w:jc w:val="right"/>
              <w:rPr>
                <w:rFonts w:asciiTheme="majorBidi" w:hAnsiTheme="majorBidi" w:cstheme="majorBidi"/>
                <w:szCs w:val="22"/>
              </w:rPr>
            </w:pPr>
            <w:r w:rsidRPr="00272CC8">
              <w:rPr>
                <w:rFonts w:asciiTheme="majorBidi" w:hAnsiTheme="majorBidi" w:cstheme="majorBidi"/>
                <w:szCs w:val="22"/>
              </w:rPr>
              <w:t>17,495,257.19</w:t>
            </w:r>
          </w:p>
        </w:tc>
        <w:tc>
          <w:tcPr>
            <w:tcW w:w="242" w:type="dxa"/>
            <w:vAlign w:val="bottom"/>
          </w:tcPr>
          <w:p w14:paraId="6BC2194A" w14:textId="77777777" w:rsidR="002E6547" w:rsidRPr="00272CC8" w:rsidRDefault="002E6547" w:rsidP="002E6547">
            <w:pPr>
              <w:spacing w:after="0"/>
              <w:ind w:right="57"/>
              <w:jc w:val="right"/>
              <w:rPr>
                <w:rFonts w:asciiTheme="majorBidi" w:hAnsiTheme="majorBidi" w:cstheme="majorBidi"/>
                <w:szCs w:val="22"/>
              </w:rPr>
            </w:pPr>
          </w:p>
        </w:tc>
        <w:tc>
          <w:tcPr>
            <w:tcW w:w="1208" w:type="dxa"/>
            <w:tcBorders>
              <w:top w:val="single" w:sz="4" w:space="0" w:color="auto"/>
              <w:bottom w:val="single" w:sz="4" w:space="0" w:color="auto"/>
            </w:tcBorders>
            <w:shd w:val="clear" w:color="auto" w:fill="auto"/>
            <w:vAlign w:val="bottom"/>
          </w:tcPr>
          <w:p w14:paraId="10512186" w14:textId="5C154278" w:rsidR="002E6547" w:rsidRPr="00272CC8" w:rsidRDefault="002E6547" w:rsidP="002E6547">
            <w:pPr>
              <w:spacing w:after="0"/>
              <w:ind w:right="-88"/>
              <w:jc w:val="right"/>
              <w:rPr>
                <w:rFonts w:asciiTheme="majorBidi" w:hAnsiTheme="majorBidi" w:cstheme="majorBidi"/>
                <w:szCs w:val="22"/>
              </w:rPr>
            </w:pPr>
            <w:r w:rsidRPr="00272CC8">
              <w:rPr>
                <w:rFonts w:asciiTheme="majorBidi" w:hAnsiTheme="majorBidi" w:cstheme="majorBidi"/>
                <w:szCs w:val="22"/>
              </w:rPr>
              <w:t>705,511.23</w:t>
            </w:r>
          </w:p>
        </w:tc>
        <w:tc>
          <w:tcPr>
            <w:tcW w:w="242" w:type="dxa"/>
            <w:vAlign w:val="bottom"/>
          </w:tcPr>
          <w:p w14:paraId="137FCC0D" w14:textId="77777777" w:rsidR="002E6547" w:rsidRPr="00272CC8" w:rsidRDefault="002E6547" w:rsidP="002E6547">
            <w:pPr>
              <w:pStyle w:val="a0"/>
              <w:spacing w:line="240" w:lineRule="atLeast"/>
              <w:ind w:right="57"/>
              <w:rPr>
                <w:rFonts w:asciiTheme="majorBidi" w:hAnsiTheme="majorBidi" w:cstheme="majorBidi"/>
                <w:lang w:val="en-US"/>
              </w:rPr>
            </w:pPr>
          </w:p>
        </w:tc>
        <w:tc>
          <w:tcPr>
            <w:tcW w:w="1368" w:type="dxa"/>
            <w:tcBorders>
              <w:top w:val="single" w:sz="4" w:space="0" w:color="auto"/>
              <w:bottom w:val="single" w:sz="4" w:space="0" w:color="auto"/>
            </w:tcBorders>
            <w:shd w:val="clear" w:color="auto" w:fill="auto"/>
            <w:vAlign w:val="bottom"/>
          </w:tcPr>
          <w:p w14:paraId="28C3D54F" w14:textId="47EBE961" w:rsidR="002E6547" w:rsidRPr="00272CC8" w:rsidRDefault="002E6547" w:rsidP="002E6547">
            <w:pPr>
              <w:pStyle w:val="a0"/>
              <w:spacing w:line="240" w:lineRule="atLeast"/>
              <w:ind w:right="0"/>
              <w:rPr>
                <w:rFonts w:asciiTheme="majorBidi" w:hAnsiTheme="majorBidi" w:cstheme="majorBidi"/>
                <w:lang w:val="en-US"/>
              </w:rPr>
            </w:pPr>
            <w:r w:rsidRPr="00272CC8">
              <w:rPr>
                <w:rFonts w:asciiTheme="majorBidi" w:hAnsiTheme="majorBidi" w:cstheme="majorBidi"/>
                <w:lang w:val="en-US"/>
              </w:rPr>
              <w:t>6,770,011.02</w:t>
            </w:r>
          </w:p>
        </w:tc>
        <w:tc>
          <w:tcPr>
            <w:tcW w:w="242" w:type="dxa"/>
            <w:vAlign w:val="bottom"/>
          </w:tcPr>
          <w:p w14:paraId="7BDAEF38" w14:textId="77777777" w:rsidR="002E6547" w:rsidRPr="00272CC8" w:rsidRDefault="002E6547" w:rsidP="002E6547">
            <w:pPr>
              <w:pStyle w:val="a0"/>
              <w:spacing w:line="240" w:lineRule="atLeast"/>
              <w:ind w:right="57"/>
              <w:rPr>
                <w:rFonts w:asciiTheme="majorBidi" w:hAnsiTheme="majorBidi" w:cstheme="majorBidi"/>
                <w:lang w:val="en-US"/>
              </w:rPr>
            </w:pPr>
          </w:p>
        </w:tc>
        <w:tc>
          <w:tcPr>
            <w:tcW w:w="1287" w:type="dxa"/>
            <w:tcBorders>
              <w:top w:val="single" w:sz="4" w:space="0" w:color="auto"/>
            </w:tcBorders>
            <w:vAlign w:val="bottom"/>
          </w:tcPr>
          <w:p w14:paraId="1918280A" w14:textId="012FBF35" w:rsidR="002E6547" w:rsidRPr="00272CC8" w:rsidRDefault="002E6547" w:rsidP="002E6547">
            <w:pPr>
              <w:pStyle w:val="a0"/>
              <w:spacing w:line="240" w:lineRule="atLeast"/>
              <w:ind w:right="-46"/>
              <w:rPr>
                <w:rFonts w:asciiTheme="majorBidi" w:hAnsiTheme="majorBidi" w:cstheme="majorBidi"/>
                <w:lang w:val="en-US"/>
              </w:rPr>
            </w:pPr>
            <w:r w:rsidRPr="00272CC8">
              <w:rPr>
                <w:rFonts w:asciiTheme="majorBidi" w:hAnsiTheme="majorBidi" w:cstheme="majorBidi"/>
                <w:lang w:val="en-US"/>
              </w:rPr>
              <w:t>56,895,979.52</w:t>
            </w:r>
          </w:p>
        </w:tc>
        <w:tc>
          <w:tcPr>
            <w:tcW w:w="236" w:type="dxa"/>
            <w:vAlign w:val="bottom"/>
          </w:tcPr>
          <w:p w14:paraId="4EC4C24D" w14:textId="77777777" w:rsidR="002E6547" w:rsidRPr="00272CC8" w:rsidRDefault="002E6547" w:rsidP="002E6547">
            <w:pPr>
              <w:pStyle w:val="a0"/>
              <w:spacing w:line="240" w:lineRule="atLeast"/>
              <w:ind w:right="-46"/>
              <w:rPr>
                <w:rFonts w:asciiTheme="majorBidi" w:hAnsiTheme="majorBidi" w:cstheme="majorBidi"/>
                <w:lang w:val="en-US"/>
              </w:rPr>
            </w:pPr>
          </w:p>
        </w:tc>
        <w:tc>
          <w:tcPr>
            <w:tcW w:w="1287" w:type="dxa"/>
            <w:tcBorders>
              <w:top w:val="single" w:sz="4" w:space="0" w:color="auto"/>
              <w:bottom w:val="single" w:sz="4" w:space="0" w:color="auto"/>
            </w:tcBorders>
            <w:shd w:val="clear" w:color="auto" w:fill="auto"/>
            <w:vAlign w:val="bottom"/>
          </w:tcPr>
          <w:p w14:paraId="6D5EE66D" w14:textId="2F445C58" w:rsidR="002E6547" w:rsidRPr="00272CC8" w:rsidRDefault="002E6547" w:rsidP="002E6547">
            <w:pPr>
              <w:pStyle w:val="a0"/>
              <w:spacing w:line="240" w:lineRule="atLeast"/>
              <w:ind w:right="-46"/>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6CBAD75C" w14:textId="77777777" w:rsidR="002E6547" w:rsidRPr="00272CC8" w:rsidRDefault="002E6547" w:rsidP="002E6547">
            <w:pPr>
              <w:pStyle w:val="a0"/>
              <w:spacing w:line="240" w:lineRule="atLeast"/>
              <w:ind w:right="-15"/>
              <w:rPr>
                <w:rFonts w:asciiTheme="majorBidi" w:hAnsiTheme="majorBidi" w:cstheme="majorBidi"/>
                <w:lang w:val="en-US"/>
              </w:rPr>
            </w:pPr>
          </w:p>
        </w:tc>
        <w:tc>
          <w:tcPr>
            <w:tcW w:w="1295" w:type="dxa"/>
            <w:tcBorders>
              <w:top w:val="single" w:sz="4" w:space="0" w:color="auto"/>
              <w:bottom w:val="single" w:sz="4" w:space="0" w:color="auto"/>
            </w:tcBorders>
            <w:shd w:val="clear" w:color="auto" w:fill="auto"/>
            <w:vAlign w:val="bottom"/>
          </w:tcPr>
          <w:p w14:paraId="56E4D6B0" w14:textId="07A25E0E" w:rsidR="002E6547" w:rsidRPr="00272CC8" w:rsidRDefault="002E6547" w:rsidP="002E6547">
            <w:pPr>
              <w:pStyle w:val="a0"/>
              <w:spacing w:line="240" w:lineRule="atLeast"/>
              <w:ind w:right="-15"/>
              <w:rPr>
                <w:rFonts w:asciiTheme="majorBidi" w:hAnsiTheme="majorBidi" w:cstheme="majorBidi"/>
                <w:lang w:val="en-US"/>
              </w:rPr>
            </w:pPr>
            <w:r w:rsidRPr="00272CC8">
              <w:rPr>
                <w:rFonts w:asciiTheme="majorBidi" w:hAnsiTheme="majorBidi" w:cstheme="majorBidi"/>
                <w:iCs/>
                <w:lang w:val="en-US"/>
              </w:rPr>
              <w:t>126,250,858.00</w:t>
            </w:r>
          </w:p>
        </w:tc>
      </w:tr>
      <w:tr w:rsidR="002E6547" w:rsidRPr="00272CC8" w14:paraId="19CDA106" w14:textId="77777777" w:rsidTr="002E6547">
        <w:trPr>
          <w:trHeight w:val="512"/>
        </w:trPr>
        <w:tc>
          <w:tcPr>
            <w:tcW w:w="2155" w:type="dxa"/>
            <w:shd w:val="clear" w:color="auto" w:fill="auto"/>
            <w:vAlign w:val="bottom"/>
          </w:tcPr>
          <w:p w14:paraId="20901EB5" w14:textId="77777777" w:rsidR="002E6547" w:rsidRPr="00272CC8" w:rsidRDefault="002E6547" w:rsidP="002E6547">
            <w:pPr>
              <w:spacing w:after="0"/>
              <w:ind w:left="-98" w:right="-108"/>
              <w:rPr>
                <w:rFonts w:asciiTheme="majorBidi" w:hAnsiTheme="majorBidi" w:cstheme="majorBidi"/>
                <w:b/>
                <w:bCs/>
                <w:sz w:val="24"/>
                <w:szCs w:val="24"/>
                <w:u w:val="single"/>
                <w:cs/>
              </w:rPr>
            </w:pPr>
            <w:r w:rsidRPr="00272CC8">
              <w:rPr>
                <w:rFonts w:asciiTheme="majorBidi" w:hAnsiTheme="majorBidi" w:cstheme="majorBidi"/>
                <w:b/>
                <w:bCs/>
                <w:sz w:val="24"/>
                <w:szCs w:val="24"/>
                <w:u w:val="single"/>
              </w:rPr>
              <w:t>Accumulated depreciation</w:t>
            </w:r>
          </w:p>
        </w:tc>
        <w:tc>
          <w:tcPr>
            <w:tcW w:w="1127" w:type="dxa"/>
            <w:shd w:val="clear" w:color="auto" w:fill="auto"/>
            <w:vAlign w:val="bottom"/>
          </w:tcPr>
          <w:p w14:paraId="53F6D6E6" w14:textId="77777777" w:rsidR="002E6547" w:rsidRPr="00272CC8" w:rsidRDefault="002E6547" w:rsidP="002E6547">
            <w:pPr>
              <w:spacing w:after="0"/>
              <w:ind w:right="57"/>
              <w:jc w:val="right"/>
              <w:rPr>
                <w:rFonts w:asciiTheme="majorBidi" w:hAnsiTheme="majorBidi" w:cstheme="majorBidi"/>
                <w:szCs w:val="22"/>
              </w:rPr>
            </w:pPr>
          </w:p>
        </w:tc>
        <w:tc>
          <w:tcPr>
            <w:tcW w:w="242" w:type="dxa"/>
            <w:vAlign w:val="bottom"/>
          </w:tcPr>
          <w:p w14:paraId="3F9F2AE5" w14:textId="77777777" w:rsidR="002E6547" w:rsidRPr="00272CC8" w:rsidRDefault="002E6547" w:rsidP="002E6547">
            <w:pPr>
              <w:spacing w:after="0"/>
              <w:ind w:right="57"/>
              <w:jc w:val="right"/>
              <w:rPr>
                <w:rFonts w:asciiTheme="majorBidi" w:hAnsiTheme="majorBidi" w:cstheme="majorBidi"/>
                <w:szCs w:val="22"/>
              </w:rPr>
            </w:pPr>
          </w:p>
        </w:tc>
        <w:tc>
          <w:tcPr>
            <w:tcW w:w="1208" w:type="dxa"/>
            <w:shd w:val="clear" w:color="auto" w:fill="auto"/>
            <w:vAlign w:val="bottom"/>
          </w:tcPr>
          <w:p w14:paraId="583D57E6" w14:textId="77777777" w:rsidR="002E6547" w:rsidRPr="00272CC8" w:rsidRDefault="002E6547" w:rsidP="002E6547">
            <w:pPr>
              <w:spacing w:after="0"/>
              <w:ind w:right="57"/>
              <w:jc w:val="right"/>
              <w:rPr>
                <w:rFonts w:asciiTheme="majorBidi" w:hAnsiTheme="majorBidi" w:cstheme="majorBidi"/>
                <w:szCs w:val="22"/>
              </w:rPr>
            </w:pPr>
          </w:p>
        </w:tc>
        <w:tc>
          <w:tcPr>
            <w:tcW w:w="242" w:type="dxa"/>
            <w:vAlign w:val="bottom"/>
          </w:tcPr>
          <w:p w14:paraId="4462020C" w14:textId="77777777" w:rsidR="002E6547" w:rsidRPr="00272CC8" w:rsidRDefault="002E6547" w:rsidP="002E6547">
            <w:pPr>
              <w:spacing w:after="0"/>
              <w:ind w:right="57"/>
              <w:jc w:val="right"/>
              <w:rPr>
                <w:rFonts w:asciiTheme="majorBidi" w:hAnsiTheme="majorBidi" w:cstheme="majorBidi"/>
                <w:szCs w:val="22"/>
              </w:rPr>
            </w:pPr>
          </w:p>
        </w:tc>
        <w:tc>
          <w:tcPr>
            <w:tcW w:w="1208" w:type="dxa"/>
            <w:vAlign w:val="bottom"/>
          </w:tcPr>
          <w:p w14:paraId="7EF56AFC" w14:textId="77777777" w:rsidR="002E6547" w:rsidRPr="00272CC8" w:rsidRDefault="002E6547" w:rsidP="002E6547">
            <w:pPr>
              <w:spacing w:after="0"/>
              <w:ind w:right="57"/>
              <w:jc w:val="right"/>
              <w:rPr>
                <w:rFonts w:asciiTheme="majorBidi" w:hAnsiTheme="majorBidi" w:cstheme="majorBidi"/>
                <w:szCs w:val="22"/>
              </w:rPr>
            </w:pPr>
          </w:p>
        </w:tc>
        <w:tc>
          <w:tcPr>
            <w:tcW w:w="242" w:type="dxa"/>
            <w:vAlign w:val="bottom"/>
          </w:tcPr>
          <w:p w14:paraId="28164394" w14:textId="77777777" w:rsidR="002E6547" w:rsidRPr="00272CC8" w:rsidRDefault="002E6547" w:rsidP="002E6547">
            <w:pPr>
              <w:spacing w:after="0"/>
              <w:ind w:right="57"/>
              <w:jc w:val="right"/>
              <w:rPr>
                <w:rFonts w:asciiTheme="majorBidi" w:hAnsiTheme="majorBidi" w:cstheme="majorBidi"/>
                <w:szCs w:val="22"/>
              </w:rPr>
            </w:pPr>
          </w:p>
        </w:tc>
        <w:tc>
          <w:tcPr>
            <w:tcW w:w="1208" w:type="dxa"/>
            <w:shd w:val="clear" w:color="auto" w:fill="auto"/>
            <w:vAlign w:val="bottom"/>
          </w:tcPr>
          <w:p w14:paraId="792B4C52" w14:textId="77777777" w:rsidR="002E6547" w:rsidRPr="00272CC8" w:rsidRDefault="002E6547" w:rsidP="002E6547">
            <w:pPr>
              <w:spacing w:after="0"/>
              <w:ind w:right="57"/>
              <w:jc w:val="right"/>
              <w:rPr>
                <w:rFonts w:asciiTheme="majorBidi" w:hAnsiTheme="majorBidi" w:cstheme="majorBidi"/>
                <w:szCs w:val="22"/>
              </w:rPr>
            </w:pPr>
          </w:p>
        </w:tc>
        <w:tc>
          <w:tcPr>
            <w:tcW w:w="242" w:type="dxa"/>
            <w:vAlign w:val="bottom"/>
          </w:tcPr>
          <w:p w14:paraId="0D1BD18A" w14:textId="77777777" w:rsidR="002E6547" w:rsidRPr="00272CC8" w:rsidRDefault="002E6547" w:rsidP="002E6547">
            <w:pPr>
              <w:pStyle w:val="a0"/>
              <w:spacing w:line="240" w:lineRule="atLeast"/>
              <w:ind w:right="57"/>
              <w:rPr>
                <w:rFonts w:asciiTheme="majorBidi" w:hAnsiTheme="majorBidi" w:cstheme="majorBidi"/>
              </w:rPr>
            </w:pPr>
          </w:p>
        </w:tc>
        <w:tc>
          <w:tcPr>
            <w:tcW w:w="1368" w:type="dxa"/>
            <w:shd w:val="clear" w:color="auto" w:fill="auto"/>
            <w:vAlign w:val="bottom"/>
          </w:tcPr>
          <w:p w14:paraId="7F425666" w14:textId="77777777" w:rsidR="002E6547" w:rsidRPr="00272CC8" w:rsidRDefault="002E6547" w:rsidP="002E6547">
            <w:pPr>
              <w:pStyle w:val="a0"/>
              <w:spacing w:line="240" w:lineRule="atLeast"/>
              <w:ind w:right="57"/>
              <w:rPr>
                <w:rFonts w:asciiTheme="majorBidi" w:hAnsiTheme="majorBidi" w:cstheme="majorBidi"/>
                <w:cs/>
              </w:rPr>
            </w:pPr>
          </w:p>
        </w:tc>
        <w:tc>
          <w:tcPr>
            <w:tcW w:w="242" w:type="dxa"/>
            <w:vAlign w:val="bottom"/>
          </w:tcPr>
          <w:p w14:paraId="2EF97AE5" w14:textId="77777777" w:rsidR="002E6547" w:rsidRPr="00272CC8" w:rsidRDefault="002E6547" w:rsidP="002E6547">
            <w:pPr>
              <w:pStyle w:val="a0"/>
              <w:spacing w:line="240" w:lineRule="atLeast"/>
              <w:ind w:right="57"/>
              <w:rPr>
                <w:rFonts w:asciiTheme="majorBidi" w:hAnsiTheme="majorBidi" w:cstheme="majorBidi"/>
                <w:cs/>
              </w:rPr>
            </w:pPr>
          </w:p>
        </w:tc>
        <w:tc>
          <w:tcPr>
            <w:tcW w:w="1287" w:type="dxa"/>
            <w:vAlign w:val="bottom"/>
          </w:tcPr>
          <w:p w14:paraId="33EC7623" w14:textId="77777777" w:rsidR="002E6547" w:rsidRPr="00272CC8" w:rsidRDefault="002E6547" w:rsidP="002E6547">
            <w:pPr>
              <w:pStyle w:val="a0"/>
              <w:spacing w:line="240" w:lineRule="atLeast"/>
              <w:ind w:right="57"/>
              <w:rPr>
                <w:rFonts w:asciiTheme="majorBidi" w:hAnsiTheme="majorBidi" w:cstheme="majorBidi"/>
                <w:cs/>
              </w:rPr>
            </w:pPr>
          </w:p>
        </w:tc>
        <w:tc>
          <w:tcPr>
            <w:tcW w:w="236" w:type="dxa"/>
            <w:vAlign w:val="bottom"/>
          </w:tcPr>
          <w:p w14:paraId="117CF97B" w14:textId="77777777" w:rsidR="002E6547" w:rsidRPr="00272CC8" w:rsidRDefault="002E6547" w:rsidP="002E6547">
            <w:pPr>
              <w:pStyle w:val="a0"/>
              <w:spacing w:line="240" w:lineRule="atLeast"/>
              <w:ind w:right="57"/>
              <w:rPr>
                <w:rFonts w:asciiTheme="majorBidi" w:hAnsiTheme="majorBidi" w:cstheme="majorBidi"/>
                <w:cs/>
              </w:rPr>
            </w:pPr>
          </w:p>
        </w:tc>
        <w:tc>
          <w:tcPr>
            <w:tcW w:w="1287" w:type="dxa"/>
            <w:shd w:val="clear" w:color="auto" w:fill="auto"/>
            <w:vAlign w:val="bottom"/>
          </w:tcPr>
          <w:p w14:paraId="027B9238" w14:textId="77777777" w:rsidR="002E6547" w:rsidRPr="00272CC8" w:rsidRDefault="002E6547" w:rsidP="002E6547">
            <w:pPr>
              <w:pStyle w:val="a0"/>
              <w:spacing w:line="240" w:lineRule="atLeast"/>
              <w:ind w:right="57"/>
              <w:rPr>
                <w:rFonts w:asciiTheme="majorBidi" w:hAnsiTheme="majorBidi" w:cstheme="majorBidi"/>
                <w:cs/>
              </w:rPr>
            </w:pPr>
          </w:p>
        </w:tc>
        <w:tc>
          <w:tcPr>
            <w:tcW w:w="242" w:type="dxa"/>
            <w:vAlign w:val="bottom"/>
          </w:tcPr>
          <w:p w14:paraId="59A51A1A" w14:textId="77777777" w:rsidR="002E6547" w:rsidRPr="00272CC8" w:rsidRDefault="002E6547" w:rsidP="002E6547">
            <w:pPr>
              <w:pStyle w:val="a0"/>
              <w:spacing w:line="240" w:lineRule="atLeast"/>
              <w:ind w:right="-15"/>
              <w:rPr>
                <w:rFonts w:asciiTheme="majorBidi" w:hAnsiTheme="majorBidi" w:cstheme="majorBidi"/>
              </w:rPr>
            </w:pPr>
          </w:p>
        </w:tc>
        <w:tc>
          <w:tcPr>
            <w:tcW w:w="1295" w:type="dxa"/>
            <w:shd w:val="clear" w:color="auto" w:fill="auto"/>
            <w:vAlign w:val="bottom"/>
          </w:tcPr>
          <w:p w14:paraId="2DE73449" w14:textId="77777777" w:rsidR="002E6547" w:rsidRPr="00272CC8" w:rsidRDefault="002E6547" w:rsidP="002E6547">
            <w:pPr>
              <w:pStyle w:val="a0"/>
              <w:spacing w:line="240" w:lineRule="atLeast"/>
              <w:ind w:right="-15"/>
              <w:rPr>
                <w:rFonts w:asciiTheme="majorBidi" w:hAnsiTheme="majorBidi" w:cstheme="majorBidi"/>
              </w:rPr>
            </w:pPr>
          </w:p>
        </w:tc>
      </w:tr>
      <w:tr w:rsidR="002E6547" w:rsidRPr="00272CC8" w14:paraId="07882BCB" w14:textId="77777777" w:rsidTr="002E6547">
        <w:trPr>
          <w:trHeight w:val="19"/>
        </w:trPr>
        <w:tc>
          <w:tcPr>
            <w:tcW w:w="2155" w:type="dxa"/>
            <w:shd w:val="clear" w:color="auto" w:fill="auto"/>
            <w:vAlign w:val="center"/>
          </w:tcPr>
          <w:p w14:paraId="00A7281E" w14:textId="77777777" w:rsidR="002E6547" w:rsidRPr="00272CC8" w:rsidRDefault="002E6547" w:rsidP="002E6547">
            <w:pPr>
              <w:spacing w:after="0"/>
              <w:ind w:left="-98" w:right="-108"/>
              <w:rPr>
                <w:rFonts w:asciiTheme="majorBidi" w:hAnsiTheme="majorBidi" w:cstheme="majorBidi"/>
                <w:sz w:val="24"/>
                <w:szCs w:val="24"/>
                <w:cs/>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127" w:type="dxa"/>
            <w:shd w:val="clear" w:color="auto" w:fill="auto"/>
            <w:vAlign w:val="bottom"/>
          </w:tcPr>
          <w:p w14:paraId="27BABE92" w14:textId="212DD5AD"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22DBF4E"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7010F7A0" w14:textId="06406F3C"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(27,418.97)</w:t>
            </w:r>
          </w:p>
        </w:tc>
        <w:tc>
          <w:tcPr>
            <w:tcW w:w="242" w:type="dxa"/>
            <w:vAlign w:val="bottom"/>
          </w:tcPr>
          <w:p w14:paraId="55F8A704"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vAlign w:val="bottom"/>
          </w:tcPr>
          <w:p w14:paraId="3F2C21E4" w14:textId="786F2494"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(4,260,294.23)</w:t>
            </w:r>
          </w:p>
        </w:tc>
        <w:tc>
          <w:tcPr>
            <w:tcW w:w="242" w:type="dxa"/>
            <w:vAlign w:val="bottom"/>
          </w:tcPr>
          <w:p w14:paraId="1B1CEEB6"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3FFE8F83" w14:textId="266DB0A3"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(432,270.69)</w:t>
            </w:r>
          </w:p>
        </w:tc>
        <w:tc>
          <w:tcPr>
            <w:tcW w:w="242" w:type="dxa"/>
            <w:vAlign w:val="bottom"/>
          </w:tcPr>
          <w:p w14:paraId="23D474CD"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368" w:type="dxa"/>
            <w:shd w:val="clear" w:color="auto" w:fill="auto"/>
            <w:vAlign w:val="bottom"/>
          </w:tcPr>
          <w:p w14:paraId="289198A4" w14:textId="76D40A06"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(5,037,521.94)</w:t>
            </w:r>
          </w:p>
        </w:tc>
        <w:tc>
          <w:tcPr>
            <w:tcW w:w="242" w:type="dxa"/>
            <w:vAlign w:val="bottom"/>
          </w:tcPr>
          <w:p w14:paraId="74999FF2"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87" w:type="dxa"/>
            <w:vAlign w:val="bottom"/>
          </w:tcPr>
          <w:p w14:paraId="4499F4FC" w14:textId="4A7AE82F"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(15,097,307.98)</w:t>
            </w:r>
          </w:p>
        </w:tc>
        <w:tc>
          <w:tcPr>
            <w:tcW w:w="236" w:type="dxa"/>
            <w:vAlign w:val="bottom"/>
          </w:tcPr>
          <w:p w14:paraId="61583AF1"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87" w:type="dxa"/>
            <w:shd w:val="clear" w:color="auto" w:fill="auto"/>
            <w:vAlign w:val="bottom"/>
          </w:tcPr>
          <w:p w14:paraId="10DA0FC3" w14:textId="3318950E"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189B6803"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95" w:type="dxa"/>
            <w:shd w:val="clear" w:color="auto" w:fill="auto"/>
            <w:vAlign w:val="bottom"/>
          </w:tcPr>
          <w:p w14:paraId="1CF1E919" w14:textId="1462B918" w:rsidR="002E6547" w:rsidRPr="00272CC8" w:rsidRDefault="002E6547" w:rsidP="002E6547">
            <w:pPr>
              <w:pStyle w:val="a0"/>
              <w:tabs>
                <w:tab w:val="left" w:pos="522"/>
              </w:tabs>
              <w:spacing w:line="240" w:lineRule="atLeast"/>
              <w:ind w:right="-18"/>
              <w:rPr>
                <w:rFonts w:asciiTheme="majorBidi" w:hAnsiTheme="majorBidi" w:cstheme="majorBidi"/>
                <w:cs/>
                <w:lang w:val="en-US"/>
              </w:rPr>
            </w:pPr>
            <w:r w:rsidRPr="00272CC8">
              <w:rPr>
                <w:rFonts w:asciiTheme="majorBidi" w:hAnsiTheme="majorBidi" w:cstheme="majorBidi"/>
                <w:lang w:val="en-US"/>
              </w:rPr>
              <w:t>(24,854,813.81)</w:t>
            </w:r>
          </w:p>
        </w:tc>
      </w:tr>
      <w:tr w:rsidR="002E6547" w:rsidRPr="00272CC8" w14:paraId="0D2FAB47" w14:textId="77777777" w:rsidTr="002E6547">
        <w:trPr>
          <w:trHeight w:val="19"/>
        </w:trPr>
        <w:tc>
          <w:tcPr>
            <w:tcW w:w="2155" w:type="dxa"/>
            <w:shd w:val="clear" w:color="auto" w:fill="auto"/>
            <w:vAlign w:val="center"/>
          </w:tcPr>
          <w:p w14:paraId="0E04B7B5" w14:textId="77777777" w:rsidR="002E6547" w:rsidRPr="00272CC8" w:rsidRDefault="002E6547" w:rsidP="002E6547">
            <w:pPr>
              <w:spacing w:after="0"/>
              <w:ind w:left="-98" w:right="-108"/>
              <w:rPr>
                <w:rFonts w:asciiTheme="majorBidi" w:hAnsiTheme="majorBidi" w:cstheme="majorBidi"/>
                <w:sz w:val="24"/>
                <w:szCs w:val="24"/>
                <w:cs/>
              </w:rPr>
            </w:pPr>
            <w:r w:rsidRPr="00272CC8">
              <w:rPr>
                <w:rFonts w:asciiTheme="majorBidi" w:hAnsiTheme="majorBidi" w:cstheme="majorBidi"/>
                <w:sz w:val="24"/>
                <w:szCs w:val="24"/>
              </w:rPr>
              <w:t>Depreciation charge for the period</w:t>
            </w:r>
          </w:p>
        </w:tc>
        <w:tc>
          <w:tcPr>
            <w:tcW w:w="1127" w:type="dxa"/>
            <w:shd w:val="clear" w:color="auto" w:fill="auto"/>
            <w:vAlign w:val="bottom"/>
          </w:tcPr>
          <w:p w14:paraId="66084DA1" w14:textId="49542AD3"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67970023"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26ED3913" w14:textId="1EAA36E8"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(23,999.81)</w:t>
            </w:r>
          </w:p>
        </w:tc>
        <w:tc>
          <w:tcPr>
            <w:tcW w:w="242" w:type="dxa"/>
            <w:vAlign w:val="bottom"/>
          </w:tcPr>
          <w:p w14:paraId="75B35921"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vAlign w:val="bottom"/>
          </w:tcPr>
          <w:p w14:paraId="7C6F2EE9" w14:textId="116604B1"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(637,939.10)</w:t>
            </w:r>
          </w:p>
        </w:tc>
        <w:tc>
          <w:tcPr>
            <w:tcW w:w="242" w:type="dxa"/>
            <w:vAlign w:val="bottom"/>
          </w:tcPr>
          <w:p w14:paraId="50679E73"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32367AB8" w14:textId="4112F249"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(69,403.09)</w:t>
            </w:r>
          </w:p>
        </w:tc>
        <w:tc>
          <w:tcPr>
            <w:tcW w:w="242" w:type="dxa"/>
            <w:vAlign w:val="bottom"/>
          </w:tcPr>
          <w:p w14:paraId="6F0EAF9F"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368" w:type="dxa"/>
            <w:shd w:val="clear" w:color="auto" w:fill="auto"/>
            <w:vAlign w:val="bottom"/>
          </w:tcPr>
          <w:p w14:paraId="21744B3E" w14:textId="1F50278F"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(523,388.60)</w:t>
            </w:r>
          </w:p>
        </w:tc>
        <w:tc>
          <w:tcPr>
            <w:tcW w:w="242" w:type="dxa"/>
            <w:vAlign w:val="bottom"/>
          </w:tcPr>
          <w:p w14:paraId="05775355"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87" w:type="dxa"/>
            <w:vAlign w:val="bottom"/>
          </w:tcPr>
          <w:p w14:paraId="4DC49422" w14:textId="65A6A64C" w:rsidR="002E6547" w:rsidRPr="00272CC8" w:rsidRDefault="002E6547" w:rsidP="002E6547">
            <w:pPr>
              <w:pStyle w:val="a0"/>
              <w:tabs>
                <w:tab w:val="left" w:pos="522"/>
              </w:tabs>
              <w:spacing w:line="240" w:lineRule="atLeast"/>
              <w:ind w:right="-18"/>
              <w:rPr>
                <w:rFonts w:asciiTheme="majorBidi" w:hAnsiTheme="majorBidi" w:cstheme="majorBidi"/>
              </w:rPr>
            </w:pPr>
            <w:r w:rsidRPr="00272CC8">
              <w:rPr>
                <w:rFonts w:asciiTheme="majorBidi" w:hAnsiTheme="majorBidi" w:cstheme="majorBidi"/>
                <w:lang w:val="en-US"/>
              </w:rPr>
              <w:t>(6,431,799.39)</w:t>
            </w:r>
          </w:p>
        </w:tc>
        <w:tc>
          <w:tcPr>
            <w:tcW w:w="236" w:type="dxa"/>
            <w:vAlign w:val="bottom"/>
          </w:tcPr>
          <w:p w14:paraId="0973B54C" w14:textId="77777777" w:rsidR="002E6547" w:rsidRPr="00272CC8" w:rsidRDefault="002E6547" w:rsidP="002E6547">
            <w:pPr>
              <w:pStyle w:val="a0"/>
              <w:tabs>
                <w:tab w:val="left" w:pos="522"/>
              </w:tabs>
              <w:spacing w:line="240" w:lineRule="atLeast"/>
              <w:ind w:right="-18"/>
              <w:rPr>
                <w:rFonts w:asciiTheme="majorBidi" w:hAnsiTheme="majorBidi" w:cstheme="majorBidi"/>
              </w:rPr>
            </w:pPr>
          </w:p>
        </w:tc>
        <w:tc>
          <w:tcPr>
            <w:tcW w:w="1287" w:type="dxa"/>
            <w:shd w:val="clear" w:color="auto" w:fill="auto"/>
            <w:vAlign w:val="bottom"/>
          </w:tcPr>
          <w:p w14:paraId="36FEC907" w14:textId="43B30F26"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6772CFA8"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95" w:type="dxa"/>
            <w:shd w:val="clear" w:color="auto" w:fill="auto"/>
            <w:vAlign w:val="bottom"/>
          </w:tcPr>
          <w:p w14:paraId="3A955020" w14:textId="3C954CF5" w:rsidR="002E6547" w:rsidRPr="00272CC8" w:rsidRDefault="002E6547" w:rsidP="002E6547">
            <w:pPr>
              <w:pStyle w:val="a0"/>
              <w:tabs>
                <w:tab w:val="left" w:pos="522"/>
              </w:tabs>
              <w:spacing w:line="240" w:lineRule="atLeast"/>
              <w:ind w:right="-18"/>
              <w:rPr>
                <w:rFonts w:asciiTheme="majorBidi" w:hAnsiTheme="majorBidi" w:cstheme="majorBidi"/>
                <w:cs/>
                <w:lang w:val="en-US"/>
              </w:rPr>
            </w:pPr>
            <w:r w:rsidRPr="00272CC8">
              <w:rPr>
                <w:rFonts w:asciiTheme="majorBidi" w:hAnsiTheme="majorBidi" w:cstheme="majorBidi"/>
                <w:cs/>
                <w:lang w:val="en-US"/>
              </w:rPr>
              <w:t>(7</w:t>
            </w:r>
            <w:r w:rsidRPr="00272CC8">
              <w:rPr>
                <w:rFonts w:asciiTheme="majorBidi" w:hAnsiTheme="majorBidi" w:cstheme="majorBidi"/>
                <w:lang w:val="en-US"/>
              </w:rPr>
              <w:t>,</w:t>
            </w:r>
            <w:r w:rsidRPr="00272CC8">
              <w:rPr>
                <w:rFonts w:asciiTheme="majorBidi" w:hAnsiTheme="majorBidi" w:cstheme="majorBidi"/>
                <w:cs/>
                <w:lang w:val="en-US"/>
              </w:rPr>
              <w:t>686</w:t>
            </w:r>
            <w:r w:rsidRPr="00272CC8">
              <w:rPr>
                <w:rFonts w:asciiTheme="majorBidi" w:hAnsiTheme="majorBidi" w:cstheme="majorBidi"/>
                <w:lang w:val="en-US"/>
              </w:rPr>
              <w:t>,</w:t>
            </w:r>
            <w:r w:rsidRPr="00272CC8">
              <w:rPr>
                <w:rFonts w:asciiTheme="majorBidi" w:hAnsiTheme="majorBidi" w:cstheme="majorBidi"/>
                <w:cs/>
                <w:lang w:val="en-US"/>
              </w:rPr>
              <w:t>529.99)</w:t>
            </w:r>
          </w:p>
        </w:tc>
      </w:tr>
      <w:tr w:rsidR="002E6547" w:rsidRPr="00272CC8" w14:paraId="2ED1A669" w14:textId="77777777" w:rsidTr="002E6547">
        <w:trPr>
          <w:trHeight w:val="19"/>
        </w:trPr>
        <w:tc>
          <w:tcPr>
            <w:tcW w:w="2155" w:type="dxa"/>
            <w:shd w:val="clear" w:color="auto" w:fill="auto"/>
            <w:vAlign w:val="center"/>
          </w:tcPr>
          <w:p w14:paraId="78CA797D" w14:textId="77777777" w:rsidR="002E6547" w:rsidRPr="00272CC8" w:rsidRDefault="002E6547" w:rsidP="002E6547">
            <w:pPr>
              <w:spacing w:after="0"/>
              <w:ind w:left="-98" w:right="-108"/>
              <w:rPr>
                <w:rFonts w:asciiTheme="majorBidi" w:hAnsiTheme="majorBidi" w:cstheme="majorBidi"/>
                <w:sz w:val="24"/>
                <w:szCs w:val="24"/>
                <w:cs/>
              </w:rPr>
            </w:pPr>
            <w:r w:rsidRPr="00272CC8">
              <w:rPr>
                <w:rFonts w:asciiTheme="majorBidi" w:hAnsiTheme="majorBidi" w:cstheme="majorBidi"/>
                <w:sz w:val="24"/>
                <w:szCs w:val="24"/>
              </w:rPr>
              <w:t>Disposals</w:t>
            </w:r>
          </w:p>
        </w:tc>
        <w:tc>
          <w:tcPr>
            <w:tcW w:w="1127" w:type="dxa"/>
            <w:shd w:val="clear" w:color="auto" w:fill="auto"/>
            <w:vAlign w:val="bottom"/>
          </w:tcPr>
          <w:p w14:paraId="0AA3A12E" w14:textId="5695641F"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26B236C"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233ACB8A" w14:textId="6D484863"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219F36CA"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vAlign w:val="bottom"/>
          </w:tcPr>
          <w:p w14:paraId="7405AC0F" w14:textId="78864D3F"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156,592.76</w:t>
            </w:r>
          </w:p>
        </w:tc>
        <w:tc>
          <w:tcPr>
            <w:tcW w:w="242" w:type="dxa"/>
            <w:vAlign w:val="bottom"/>
          </w:tcPr>
          <w:p w14:paraId="18A6C2FF"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shd w:val="clear" w:color="auto" w:fill="auto"/>
            <w:vAlign w:val="bottom"/>
          </w:tcPr>
          <w:p w14:paraId="50937ABD" w14:textId="7ECACE3F"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4D89727"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368" w:type="dxa"/>
            <w:shd w:val="clear" w:color="auto" w:fill="auto"/>
            <w:vAlign w:val="bottom"/>
          </w:tcPr>
          <w:p w14:paraId="442B7BA0" w14:textId="3CD6D724"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53327567"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87" w:type="dxa"/>
            <w:tcBorders>
              <w:bottom w:val="single" w:sz="4" w:space="0" w:color="auto"/>
            </w:tcBorders>
            <w:vAlign w:val="bottom"/>
          </w:tcPr>
          <w:p w14:paraId="51CEC6CF" w14:textId="6DD09C2C"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6,074,765.36</w:t>
            </w:r>
          </w:p>
        </w:tc>
        <w:tc>
          <w:tcPr>
            <w:tcW w:w="236" w:type="dxa"/>
            <w:vAlign w:val="bottom"/>
          </w:tcPr>
          <w:p w14:paraId="04ADDD9A"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87" w:type="dxa"/>
            <w:shd w:val="clear" w:color="auto" w:fill="auto"/>
            <w:vAlign w:val="bottom"/>
          </w:tcPr>
          <w:p w14:paraId="1D1B0DBA" w14:textId="79D295F1"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31EA5590"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95" w:type="dxa"/>
            <w:shd w:val="clear" w:color="auto" w:fill="auto"/>
            <w:vAlign w:val="bottom"/>
          </w:tcPr>
          <w:p w14:paraId="05E1499C" w14:textId="0FC9C250"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6,231,358.12</w:t>
            </w:r>
          </w:p>
        </w:tc>
      </w:tr>
      <w:tr w:rsidR="002E6547" w:rsidRPr="00272CC8" w14:paraId="6F393119" w14:textId="77777777" w:rsidTr="002E6547">
        <w:trPr>
          <w:trHeight w:val="19"/>
        </w:trPr>
        <w:tc>
          <w:tcPr>
            <w:tcW w:w="2155" w:type="dxa"/>
            <w:shd w:val="clear" w:color="auto" w:fill="auto"/>
            <w:vAlign w:val="center"/>
          </w:tcPr>
          <w:p w14:paraId="3BE9E196" w14:textId="3FA954F7" w:rsidR="002E6547" w:rsidRPr="00272CC8" w:rsidRDefault="002E6547" w:rsidP="002E6547">
            <w:pPr>
              <w:spacing w:after="0"/>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1127" w:type="dxa"/>
            <w:tcBorders>
              <w:top w:val="single" w:sz="4" w:space="0" w:color="auto"/>
              <w:bottom w:val="single" w:sz="4" w:space="0" w:color="auto"/>
            </w:tcBorders>
            <w:shd w:val="clear" w:color="auto" w:fill="auto"/>
            <w:vAlign w:val="bottom"/>
          </w:tcPr>
          <w:p w14:paraId="1680105C" w14:textId="342D69B2"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w:t>
            </w:r>
          </w:p>
        </w:tc>
        <w:tc>
          <w:tcPr>
            <w:tcW w:w="242" w:type="dxa"/>
            <w:vAlign w:val="bottom"/>
          </w:tcPr>
          <w:p w14:paraId="4A005D3B"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tcBorders>
              <w:top w:val="single" w:sz="4" w:space="0" w:color="auto"/>
              <w:bottom w:val="single" w:sz="4" w:space="0" w:color="auto"/>
            </w:tcBorders>
            <w:shd w:val="clear" w:color="auto" w:fill="auto"/>
            <w:vAlign w:val="bottom"/>
          </w:tcPr>
          <w:p w14:paraId="0B058909" w14:textId="28E8C3EE"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(51,418.78)</w:t>
            </w:r>
          </w:p>
        </w:tc>
        <w:tc>
          <w:tcPr>
            <w:tcW w:w="242" w:type="dxa"/>
            <w:vAlign w:val="bottom"/>
          </w:tcPr>
          <w:p w14:paraId="6E66E79F"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tcBorders>
              <w:top w:val="single" w:sz="4" w:space="0" w:color="auto"/>
              <w:bottom w:val="single" w:sz="4" w:space="0" w:color="auto"/>
            </w:tcBorders>
            <w:vAlign w:val="bottom"/>
          </w:tcPr>
          <w:p w14:paraId="7CD0B84B" w14:textId="1E9EBD79"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(4,741,640.57)</w:t>
            </w:r>
          </w:p>
        </w:tc>
        <w:tc>
          <w:tcPr>
            <w:tcW w:w="242" w:type="dxa"/>
            <w:vAlign w:val="bottom"/>
          </w:tcPr>
          <w:p w14:paraId="6E3B070F" w14:textId="77777777" w:rsidR="002E6547" w:rsidRPr="00272CC8" w:rsidRDefault="002E6547" w:rsidP="002E6547">
            <w:pPr>
              <w:tabs>
                <w:tab w:val="left" w:pos="522"/>
              </w:tabs>
              <w:spacing w:after="0"/>
              <w:ind w:right="-18"/>
              <w:jc w:val="right"/>
              <w:rPr>
                <w:rFonts w:asciiTheme="majorBidi" w:hAnsiTheme="majorBidi" w:cstheme="majorBidi"/>
                <w:szCs w:val="22"/>
              </w:rPr>
            </w:pPr>
          </w:p>
        </w:tc>
        <w:tc>
          <w:tcPr>
            <w:tcW w:w="1208" w:type="dxa"/>
            <w:tcBorders>
              <w:top w:val="single" w:sz="4" w:space="0" w:color="auto"/>
              <w:bottom w:val="single" w:sz="4" w:space="0" w:color="auto"/>
            </w:tcBorders>
            <w:shd w:val="clear" w:color="auto" w:fill="auto"/>
            <w:vAlign w:val="bottom"/>
          </w:tcPr>
          <w:p w14:paraId="698AC75A" w14:textId="49480C6B" w:rsidR="002E6547" w:rsidRPr="00272CC8" w:rsidRDefault="002E6547" w:rsidP="002E6547">
            <w:pP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(501,673.78)</w:t>
            </w:r>
          </w:p>
        </w:tc>
        <w:tc>
          <w:tcPr>
            <w:tcW w:w="242" w:type="dxa"/>
            <w:vAlign w:val="bottom"/>
          </w:tcPr>
          <w:p w14:paraId="0C0EC01C"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368" w:type="dxa"/>
            <w:tcBorders>
              <w:top w:val="single" w:sz="4" w:space="0" w:color="auto"/>
              <w:bottom w:val="single" w:sz="4" w:space="0" w:color="auto"/>
            </w:tcBorders>
            <w:shd w:val="clear" w:color="auto" w:fill="auto"/>
            <w:vAlign w:val="bottom"/>
          </w:tcPr>
          <w:p w14:paraId="2CECA1AE" w14:textId="6AF3510E"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(5,560,910.54)</w:t>
            </w:r>
          </w:p>
        </w:tc>
        <w:tc>
          <w:tcPr>
            <w:tcW w:w="242" w:type="dxa"/>
            <w:vAlign w:val="bottom"/>
          </w:tcPr>
          <w:p w14:paraId="0D0349D6"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87" w:type="dxa"/>
            <w:tcBorders>
              <w:top w:val="single" w:sz="4" w:space="0" w:color="auto"/>
              <w:bottom w:val="single" w:sz="4" w:space="0" w:color="auto"/>
            </w:tcBorders>
            <w:vAlign w:val="bottom"/>
          </w:tcPr>
          <w:p w14:paraId="52343E01" w14:textId="381BD6E4"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(15,454,342.01)</w:t>
            </w:r>
          </w:p>
        </w:tc>
        <w:tc>
          <w:tcPr>
            <w:tcW w:w="236" w:type="dxa"/>
            <w:vAlign w:val="bottom"/>
          </w:tcPr>
          <w:p w14:paraId="393B8D19"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87" w:type="dxa"/>
            <w:tcBorders>
              <w:top w:val="single" w:sz="4" w:space="0" w:color="auto"/>
              <w:bottom w:val="single" w:sz="4" w:space="0" w:color="auto"/>
            </w:tcBorders>
            <w:shd w:val="clear" w:color="auto" w:fill="auto"/>
            <w:vAlign w:val="bottom"/>
          </w:tcPr>
          <w:p w14:paraId="3CA0BEAA" w14:textId="37227488"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7DBF5DA4" w14:textId="77777777" w:rsidR="002E6547" w:rsidRPr="00272CC8" w:rsidRDefault="002E6547" w:rsidP="002E6547">
            <w:pPr>
              <w:pStyle w:val="a0"/>
              <w:tabs>
                <w:tab w:val="left" w:pos="522"/>
              </w:tabs>
              <w:spacing w:line="240" w:lineRule="atLeast"/>
              <w:ind w:right="-18"/>
              <w:rPr>
                <w:rFonts w:asciiTheme="majorBidi" w:hAnsiTheme="majorBidi" w:cstheme="majorBidi"/>
                <w:lang w:val="en-US"/>
              </w:rPr>
            </w:pPr>
          </w:p>
        </w:tc>
        <w:tc>
          <w:tcPr>
            <w:tcW w:w="1295" w:type="dxa"/>
            <w:tcBorders>
              <w:top w:val="single" w:sz="4" w:space="0" w:color="auto"/>
              <w:bottom w:val="single" w:sz="4" w:space="0" w:color="auto"/>
            </w:tcBorders>
            <w:shd w:val="clear" w:color="auto" w:fill="auto"/>
            <w:vAlign w:val="bottom"/>
          </w:tcPr>
          <w:p w14:paraId="31784D46" w14:textId="299BF112" w:rsidR="002E6547" w:rsidRPr="00272CC8" w:rsidRDefault="002E6547" w:rsidP="002E6547">
            <w:pPr>
              <w:pStyle w:val="a0"/>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(26,309,985.68)</w:t>
            </w:r>
          </w:p>
        </w:tc>
      </w:tr>
      <w:tr w:rsidR="002E6547" w:rsidRPr="00272CC8" w14:paraId="0FACE684" w14:textId="77777777" w:rsidTr="002E6547">
        <w:trPr>
          <w:trHeight w:val="540"/>
        </w:trPr>
        <w:tc>
          <w:tcPr>
            <w:tcW w:w="2155" w:type="dxa"/>
            <w:shd w:val="clear" w:color="auto" w:fill="auto"/>
            <w:vAlign w:val="bottom"/>
          </w:tcPr>
          <w:p w14:paraId="001D6E8B" w14:textId="77777777" w:rsidR="002E6547" w:rsidRPr="00272CC8" w:rsidRDefault="002E6547" w:rsidP="002E6547">
            <w:pPr>
              <w:spacing w:after="0"/>
              <w:ind w:left="-98" w:right="-108"/>
              <w:rPr>
                <w:rFonts w:asciiTheme="majorBidi" w:hAnsiTheme="majorBidi" w:cstheme="majorBidi"/>
                <w:b/>
                <w:bCs/>
                <w:sz w:val="24"/>
                <w:szCs w:val="24"/>
                <w:u w:val="single"/>
                <w:cs/>
              </w:rPr>
            </w:pPr>
            <w:r w:rsidRPr="00272CC8">
              <w:rPr>
                <w:rFonts w:asciiTheme="majorBidi" w:hAnsiTheme="majorBidi" w:cstheme="majorBidi"/>
                <w:b/>
                <w:bCs/>
                <w:sz w:val="24"/>
                <w:szCs w:val="24"/>
                <w:u w:val="single"/>
              </w:rPr>
              <w:t>Net book value</w:t>
            </w:r>
          </w:p>
        </w:tc>
        <w:tc>
          <w:tcPr>
            <w:tcW w:w="1127" w:type="dxa"/>
            <w:shd w:val="clear" w:color="auto" w:fill="auto"/>
            <w:vAlign w:val="bottom"/>
          </w:tcPr>
          <w:p w14:paraId="042671B0" w14:textId="77777777" w:rsidR="002E6547" w:rsidRPr="00272CC8" w:rsidRDefault="002E6547" w:rsidP="002E6547">
            <w:pPr>
              <w:tabs>
                <w:tab w:val="decimal" w:pos="808"/>
              </w:tabs>
              <w:spacing w:after="0" w:line="320" w:lineRule="exact"/>
              <w:ind w:right="57"/>
              <w:jc w:val="right"/>
              <w:rPr>
                <w:rFonts w:asciiTheme="majorBidi" w:hAnsiTheme="majorBidi" w:cstheme="majorBidi"/>
                <w:szCs w:val="22"/>
              </w:rPr>
            </w:pPr>
          </w:p>
        </w:tc>
        <w:tc>
          <w:tcPr>
            <w:tcW w:w="242" w:type="dxa"/>
            <w:vAlign w:val="bottom"/>
          </w:tcPr>
          <w:p w14:paraId="51E42057" w14:textId="77777777" w:rsidR="002E6547" w:rsidRPr="00272CC8" w:rsidRDefault="002E6547" w:rsidP="002E6547">
            <w:pPr>
              <w:tabs>
                <w:tab w:val="decimal" w:pos="808"/>
              </w:tabs>
              <w:spacing w:after="0" w:line="320" w:lineRule="exact"/>
              <w:ind w:right="57"/>
              <w:jc w:val="right"/>
              <w:rPr>
                <w:rFonts w:asciiTheme="majorBidi" w:hAnsiTheme="majorBidi" w:cstheme="majorBidi"/>
                <w:szCs w:val="22"/>
              </w:rPr>
            </w:pPr>
          </w:p>
        </w:tc>
        <w:tc>
          <w:tcPr>
            <w:tcW w:w="1208" w:type="dxa"/>
            <w:shd w:val="clear" w:color="auto" w:fill="auto"/>
            <w:vAlign w:val="bottom"/>
          </w:tcPr>
          <w:p w14:paraId="37B982AF" w14:textId="77777777" w:rsidR="002E6547" w:rsidRPr="00272CC8" w:rsidRDefault="002E6547" w:rsidP="002E6547">
            <w:pPr>
              <w:tabs>
                <w:tab w:val="decimal" w:pos="808"/>
              </w:tabs>
              <w:spacing w:after="0" w:line="320" w:lineRule="exact"/>
              <w:ind w:right="57"/>
              <w:jc w:val="right"/>
              <w:rPr>
                <w:rFonts w:asciiTheme="majorBidi" w:hAnsiTheme="majorBidi" w:cstheme="majorBidi"/>
                <w:szCs w:val="22"/>
              </w:rPr>
            </w:pPr>
          </w:p>
        </w:tc>
        <w:tc>
          <w:tcPr>
            <w:tcW w:w="242" w:type="dxa"/>
            <w:vAlign w:val="bottom"/>
          </w:tcPr>
          <w:p w14:paraId="62D7356F" w14:textId="77777777" w:rsidR="002E6547" w:rsidRPr="00272CC8" w:rsidRDefault="002E6547" w:rsidP="002E6547">
            <w:pPr>
              <w:tabs>
                <w:tab w:val="decimal" w:pos="745"/>
              </w:tabs>
              <w:spacing w:after="0" w:line="320" w:lineRule="exact"/>
              <w:ind w:right="57"/>
              <w:jc w:val="right"/>
              <w:rPr>
                <w:rFonts w:asciiTheme="majorBidi" w:hAnsiTheme="majorBidi" w:cstheme="majorBidi"/>
                <w:szCs w:val="22"/>
              </w:rPr>
            </w:pPr>
          </w:p>
        </w:tc>
        <w:tc>
          <w:tcPr>
            <w:tcW w:w="1208" w:type="dxa"/>
            <w:vAlign w:val="bottom"/>
          </w:tcPr>
          <w:p w14:paraId="7529D690" w14:textId="77777777" w:rsidR="002E6547" w:rsidRPr="00272CC8" w:rsidRDefault="002E6547" w:rsidP="002E6547">
            <w:pPr>
              <w:tabs>
                <w:tab w:val="decimal" w:pos="745"/>
              </w:tabs>
              <w:spacing w:after="0" w:line="320" w:lineRule="exact"/>
              <w:ind w:right="57"/>
              <w:jc w:val="right"/>
              <w:rPr>
                <w:rFonts w:asciiTheme="majorBidi" w:hAnsiTheme="majorBidi" w:cstheme="majorBidi"/>
                <w:szCs w:val="22"/>
              </w:rPr>
            </w:pPr>
          </w:p>
        </w:tc>
        <w:tc>
          <w:tcPr>
            <w:tcW w:w="242" w:type="dxa"/>
            <w:vAlign w:val="bottom"/>
          </w:tcPr>
          <w:p w14:paraId="61193A16" w14:textId="77777777" w:rsidR="002E6547" w:rsidRPr="00272CC8" w:rsidRDefault="002E6547" w:rsidP="002E6547">
            <w:pPr>
              <w:tabs>
                <w:tab w:val="decimal" w:pos="745"/>
              </w:tabs>
              <w:spacing w:after="0" w:line="320" w:lineRule="exact"/>
              <w:ind w:right="57"/>
              <w:jc w:val="right"/>
              <w:rPr>
                <w:rFonts w:asciiTheme="majorBidi" w:hAnsiTheme="majorBidi" w:cstheme="majorBidi"/>
                <w:szCs w:val="22"/>
              </w:rPr>
            </w:pPr>
          </w:p>
        </w:tc>
        <w:tc>
          <w:tcPr>
            <w:tcW w:w="1208" w:type="dxa"/>
            <w:shd w:val="clear" w:color="auto" w:fill="auto"/>
            <w:vAlign w:val="bottom"/>
          </w:tcPr>
          <w:p w14:paraId="1FD64DDD" w14:textId="77777777" w:rsidR="002E6547" w:rsidRPr="00272CC8" w:rsidRDefault="002E6547" w:rsidP="002E6547">
            <w:pPr>
              <w:spacing w:after="0" w:line="320" w:lineRule="exact"/>
              <w:ind w:right="57"/>
              <w:jc w:val="right"/>
              <w:rPr>
                <w:rFonts w:asciiTheme="majorBidi" w:hAnsiTheme="majorBidi" w:cstheme="majorBidi"/>
                <w:szCs w:val="22"/>
              </w:rPr>
            </w:pPr>
          </w:p>
        </w:tc>
        <w:tc>
          <w:tcPr>
            <w:tcW w:w="242" w:type="dxa"/>
            <w:vAlign w:val="bottom"/>
          </w:tcPr>
          <w:p w14:paraId="7B75D207" w14:textId="77777777" w:rsidR="002E6547" w:rsidRPr="00272CC8" w:rsidRDefault="002E6547" w:rsidP="002E6547">
            <w:pPr>
              <w:pStyle w:val="a0"/>
              <w:spacing w:line="320" w:lineRule="exact"/>
              <w:ind w:right="57"/>
              <w:rPr>
                <w:rFonts w:asciiTheme="majorBidi" w:hAnsiTheme="majorBidi" w:cstheme="majorBidi"/>
                <w:lang w:val="en-US"/>
              </w:rPr>
            </w:pPr>
          </w:p>
        </w:tc>
        <w:tc>
          <w:tcPr>
            <w:tcW w:w="1368" w:type="dxa"/>
            <w:shd w:val="clear" w:color="auto" w:fill="auto"/>
            <w:vAlign w:val="bottom"/>
          </w:tcPr>
          <w:p w14:paraId="72073FF7" w14:textId="77777777" w:rsidR="002E6547" w:rsidRPr="00272CC8" w:rsidRDefault="002E6547" w:rsidP="002E6547">
            <w:pPr>
              <w:pStyle w:val="a0"/>
              <w:spacing w:line="320" w:lineRule="exact"/>
              <w:ind w:right="57"/>
              <w:rPr>
                <w:rFonts w:asciiTheme="majorBidi" w:hAnsiTheme="majorBidi" w:cstheme="majorBidi"/>
                <w:lang w:val="en-US"/>
              </w:rPr>
            </w:pPr>
          </w:p>
        </w:tc>
        <w:tc>
          <w:tcPr>
            <w:tcW w:w="242" w:type="dxa"/>
            <w:vAlign w:val="bottom"/>
          </w:tcPr>
          <w:p w14:paraId="1B2DD673" w14:textId="77777777" w:rsidR="002E6547" w:rsidRPr="00272CC8" w:rsidRDefault="002E6547" w:rsidP="002E6547">
            <w:pPr>
              <w:pStyle w:val="a0"/>
              <w:tabs>
                <w:tab w:val="decimal" w:pos="934"/>
              </w:tabs>
              <w:spacing w:line="320" w:lineRule="exact"/>
              <w:ind w:right="57"/>
              <w:rPr>
                <w:rFonts w:asciiTheme="majorBidi" w:hAnsiTheme="majorBidi" w:cstheme="majorBidi"/>
                <w:lang w:val="en-US"/>
              </w:rPr>
            </w:pPr>
          </w:p>
        </w:tc>
        <w:tc>
          <w:tcPr>
            <w:tcW w:w="1287" w:type="dxa"/>
            <w:tcBorders>
              <w:top w:val="single" w:sz="4" w:space="0" w:color="auto"/>
            </w:tcBorders>
            <w:vAlign w:val="bottom"/>
          </w:tcPr>
          <w:p w14:paraId="4888CD06" w14:textId="77777777" w:rsidR="002E6547" w:rsidRPr="00272CC8" w:rsidRDefault="002E6547" w:rsidP="002E6547">
            <w:pPr>
              <w:pStyle w:val="a0"/>
              <w:tabs>
                <w:tab w:val="decimal" w:pos="934"/>
              </w:tabs>
              <w:spacing w:line="320" w:lineRule="exact"/>
              <w:ind w:right="57"/>
              <w:rPr>
                <w:rFonts w:asciiTheme="majorBidi" w:hAnsiTheme="majorBidi" w:cstheme="majorBidi"/>
                <w:lang w:val="en-US"/>
              </w:rPr>
            </w:pPr>
          </w:p>
        </w:tc>
        <w:tc>
          <w:tcPr>
            <w:tcW w:w="236" w:type="dxa"/>
            <w:vAlign w:val="bottom"/>
          </w:tcPr>
          <w:p w14:paraId="432E3173" w14:textId="77777777" w:rsidR="002E6547" w:rsidRPr="00272CC8" w:rsidRDefault="002E6547" w:rsidP="002E6547">
            <w:pPr>
              <w:pStyle w:val="a0"/>
              <w:tabs>
                <w:tab w:val="decimal" w:pos="934"/>
              </w:tabs>
              <w:spacing w:line="320" w:lineRule="exact"/>
              <w:ind w:right="57"/>
              <w:rPr>
                <w:rFonts w:asciiTheme="majorBidi" w:hAnsiTheme="majorBidi" w:cstheme="majorBidi"/>
                <w:lang w:val="en-US"/>
              </w:rPr>
            </w:pPr>
          </w:p>
        </w:tc>
        <w:tc>
          <w:tcPr>
            <w:tcW w:w="1287" w:type="dxa"/>
            <w:shd w:val="clear" w:color="auto" w:fill="auto"/>
            <w:vAlign w:val="bottom"/>
          </w:tcPr>
          <w:p w14:paraId="5E2BF38C" w14:textId="77777777" w:rsidR="002E6547" w:rsidRPr="00272CC8" w:rsidRDefault="002E6547" w:rsidP="002E6547">
            <w:pPr>
              <w:pStyle w:val="a0"/>
              <w:tabs>
                <w:tab w:val="decimal" w:pos="934"/>
              </w:tabs>
              <w:spacing w:line="320" w:lineRule="exact"/>
              <w:ind w:right="57"/>
              <w:rPr>
                <w:rFonts w:asciiTheme="majorBidi" w:hAnsiTheme="majorBidi" w:cstheme="majorBidi"/>
                <w:lang w:val="en-US"/>
              </w:rPr>
            </w:pPr>
          </w:p>
        </w:tc>
        <w:tc>
          <w:tcPr>
            <w:tcW w:w="242" w:type="dxa"/>
            <w:vAlign w:val="bottom"/>
          </w:tcPr>
          <w:p w14:paraId="572B3BD7" w14:textId="77777777" w:rsidR="002E6547" w:rsidRPr="00272CC8" w:rsidRDefault="002E6547" w:rsidP="002E6547">
            <w:pPr>
              <w:pStyle w:val="a0"/>
              <w:tabs>
                <w:tab w:val="decimal" w:pos="522"/>
              </w:tabs>
              <w:spacing w:line="320" w:lineRule="exact"/>
              <w:ind w:right="-15"/>
              <w:rPr>
                <w:rFonts w:asciiTheme="majorBidi" w:hAnsiTheme="majorBidi" w:cstheme="majorBidi"/>
                <w:lang w:val="en-US"/>
              </w:rPr>
            </w:pPr>
          </w:p>
        </w:tc>
        <w:tc>
          <w:tcPr>
            <w:tcW w:w="1295" w:type="dxa"/>
            <w:shd w:val="clear" w:color="auto" w:fill="auto"/>
            <w:vAlign w:val="bottom"/>
          </w:tcPr>
          <w:p w14:paraId="30A39C38" w14:textId="77777777" w:rsidR="002E6547" w:rsidRPr="00272CC8" w:rsidRDefault="002E6547" w:rsidP="002E6547">
            <w:pPr>
              <w:pStyle w:val="a0"/>
              <w:tabs>
                <w:tab w:val="decimal" w:pos="522"/>
              </w:tabs>
              <w:spacing w:line="320" w:lineRule="exact"/>
              <w:ind w:right="-15"/>
              <w:rPr>
                <w:rFonts w:asciiTheme="majorBidi" w:hAnsiTheme="majorBidi" w:cstheme="majorBidi"/>
                <w:lang w:val="en-US"/>
              </w:rPr>
            </w:pPr>
          </w:p>
        </w:tc>
      </w:tr>
      <w:tr w:rsidR="002E6547" w:rsidRPr="00272CC8" w14:paraId="12772046" w14:textId="77777777" w:rsidTr="002E6547">
        <w:trPr>
          <w:trHeight w:val="19"/>
        </w:trPr>
        <w:tc>
          <w:tcPr>
            <w:tcW w:w="2155" w:type="dxa"/>
            <w:shd w:val="clear" w:color="auto" w:fill="auto"/>
            <w:vAlign w:val="center"/>
          </w:tcPr>
          <w:p w14:paraId="77140514" w14:textId="77777777" w:rsidR="002E6547" w:rsidRPr="00272CC8" w:rsidRDefault="002E6547" w:rsidP="002E6547">
            <w:pPr>
              <w:spacing w:after="0"/>
              <w:ind w:left="-98" w:right="-108"/>
              <w:rPr>
                <w:rFonts w:asciiTheme="majorBidi" w:hAnsiTheme="majorBidi" w:cstheme="majorBidi"/>
                <w:sz w:val="24"/>
                <w:szCs w:val="24"/>
                <w:cs/>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31,2022</w:t>
            </w:r>
          </w:p>
        </w:tc>
        <w:tc>
          <w:tcPr>
            <w:tcW w:w="1127" w:type="dxa"/>
            <w:tcBorders>
              <w:bottom w:val="double" w:sz="4" w:space="0" w:color="auto"/>
            </w:tcBorders>
            <w:shd w:val="clear" w:color="auto" w:fill="auto"/>
            <w:vAlign w:val="bottom"/>
          </w:tcPr>
          <w:p w14:paraId="5613DA22" w14:textId="574E6DC9"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cs/>
              </w:rPr>
              <w:t>44</w:t>
            </w:r>
            <w:r w:rsidRPr="00272CC8">
              <w:rPr>
                <w:rFonts w:asciiTheme="majorBidi" w:hAnsiTheme="majorBidi" w:cstheme="majorBidi"/>
                <w:szCs w:val="22"/>
              </w:rPr>
              <w:t>,</w:t>
            </w:r>
            <w:r w:rsidRPr="00272CC8">
              <w:rPr>
                <w:rFonts w:asciiTheme="majorBidi" w:hAnsiTheme="majorBidi" w:cstheme="majorBidi"/>
                <w:szCs w:val="22"/>
                <w:cs/>
              </w:rPr>
              <w:t>264</w:t>
            </w:r>
            <w:r w:rsidRPr="00272CC8">
              <w:rPr>
                <w:rFonts w:asciiTheme="majorBidi" w:hAnsiTheme="majorBidi" w:cstheme="majorBidi"/>
                <w:szCs w:val="22"/>
              </w:rPr>
              <w:t>,</w:t>
            </w:r>
            <w:r w:rsidRPr="00272CC8">
              <w:rPr>
                <w:rFonts w:asciiTheme="majorBidi" w:hAnsiTheme="majorBidi" w:cstheme="majorBidi"/>
                <w:szCs w:val="22"/>
                <w:cs/>
              </w:rPr>
              <w:t>099.04</w:t>
            </w:r>
          </w:p>
        </w:tc>
        <w:tc>
          <w:tcPr>
            <w:tcW w:w="242" w:type="dxa"/>
            <w:vAlign w:val="bottom"/>
          </w:tcPr>
          <w:p w14:paraId="52A42C95"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bottom w:val="double" w:sz="4" w:space="0" w:color="auto"/>
            </w:tcBorders>
            <w:shd w:val="clear" w:color="auto" w:fill="auto"/>
            <w:vAlign w:val="bottom"/>
          </w:tcPr>
          <w:p w14:paraId="7F4F2EFC" w14:textId="1F8423A8"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92,581.03</w:t>
            </w:r>
          </w:p>
        </w:tc>
        <w:tc>
          <w:tcPr>
            <w:tcW w:w="242" w:type="dxa"/>
            <w:vAlign w:val="bottom"/>
          </w:tcPr>
          <w:p w14:paraId="1BCA781A"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bottom w:val="double" w:sz="4" w:space="0" w:color="auto"/>
            </w:tcBorders>
            <w:vAlign w:val="bottom"/>
          </w:tcPr>
          <w:p w14:paraId="416E4F58" w14:textId="058D304B"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13,429,241.23</w:t>
            </w:r>
          </w:p>
        </w:tc>
        <w:tc>
          <w:tcPr>
            <w:tcW w:w="242" w:type="dxa"/>
            <w:vAlign w:val="bottom"/>
          </w:tcPr>
          <w:p w14:paraId="3FE6AAE6"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bottom w:val="double" w:sz="4" w:space="0" w:color="auto"/>
            </w:tcBorders>
            <w:shd w:val="clear" w:color="auto" w:fill="auto"/>
            <w:vAlign w:val="bottom"/>
          </w:tcPr>
          <w:p w14:paraId="0F3721C9" w14:textId="679A7854"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107,572.44</w:t>
            </w:r>
          </w:p>
        </w:tc>
        <w:tc>
          <w:tcPr>
            <w:tcW w:w="242" w:type="dxa"/>
            <w:vAlign w:val="bottom"/>
          </w:tcPr>
          <w:p w14:paraId="5117C288" w14:textId="77777777"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p>
        </w:tc>
        <w:tc>
          <w:tcPr>
            <w:tcW w:w="1368" w:type="dxa"/>
            <w:tcBorders>
              <w:bottom w:val="double" w:sz="4" w:space="0" w:color="auto"/>
            </w:tcBorders>
            <w:shd w:val="clear" w:color="auto" w:fill="auto"/>
            <w:vAlign w:val="bottom"/>
          </w:tcPr>
          <w:p w14:paraId="178EC32F" w14:textId="25C41221"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1,520,999.41</w:t>
            </w:r>
          </w:p>
        </w:tc>
        <w:tc>
          <w:tcPr>
            <w:tcW w:w="242" w:type="dxa"/>
            <w:vAlign w:val="bottom"/>
          </w:tcPr>
          <w:p w14:paraId="5AE2AB81" w14:textId="77777777"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p>
        </w:tc>
        <w:tc>
          <w:tcPr>
            <w:tcW w:w="1287" w:type="dxa"/>
            <w:tcBorders>
              <w:bottom w:val="double" w:sz="4" w:space="0" w:color="auto"/>
            </w:tcBorders>
            <w:vAlign w:val="bottom"/>
          </w:tcPr>
          <w:p w14:paraId="44DA4E01" w14:textId="664A2E01"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r w:rsidRPr="00272CC8">
              <w:rPr>
                <w:rFonts w:asciiTheme="majorBidi" w:hAnsiTheme="majorBidi" w:cstheme="majorBidi"/>
                <w:lang w:val="en-US"/>
              </w:rPr>
              <w:t>47,873,437.90</w:t>
            </w:r>
          </w:p>
        </w:tc>
        <w:tc>
          <w:tcPr>
            <w:tcW w:w="236" w:type="dxa"/>
            <w:vAlign w:val="bottom"/>
          </w:tcPr>
          <w:p w14:paraId="05EF438D" w14:textId="77777777"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p>
        </w:tc>
        <w:tc>
          <w:tcPr>
            <w:tcW w:w="1287" w:type="dxa"/>
            <w:tcBorders>
              <w:bottom w:val="double" w:sz="4" w:space="0" w:color="auto"/>
            </w:tcBorders>
            <w:shd w:val="clear" w:color="auto" w:fill="auto"/>
            <w:vAlign w:val="bottom"/>
          </w:tcPr>
          <w:p w14:paraId="46FF1AC4" w14:textId="43A2B352"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43B2A0ED" w14:textId="77777777"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p>
        </w:tc>
        <w:tc>
          <w:tcPr>
            <w:tcW w:w="1295" w:type="dxa"/>
            <w:tcBorders>
              <w:bottom w:val="double" w:sz="4" w:space="0" w:color="auto"/>
            </w:tcBorders>
            <w:shd w:val="clear" w:color="auto" w:fill="auto"/>
            <w:vAlign w:val="bottom"/>
          </w:tcPr>
          <w:p w14:paraId="36D48821" w14:textId="7435F5F8"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107,287,931.05</w:t>
            </w:r>
          </w:p>
        </w:tc>
      </w:tr>
      <w:tr w:rsidR="002E6547" w:rsidRPr="00272CC8" w14:paraId="220091D5" w14:textId="77777777" w:rsidTr="002E6547">
        <w:trPr>
          <w:trHeight w:val="19"/>
        </w:trPr>
        <w:tc>
          <w:tcPr>
            <w:tcW w:w="2155" w:type="dxa"/>
            <w:shd w:val="clear" w:color="auto" w:fill="auto"/>
            <w:vAlign w:val="center"/>
          </w:tcPr>
          <w:p w14:paraId="7F1DDF70" w14:textId="0E4CCC7B" w:rsidR="002E6547" w:rsidRPr="00272CC8" w:rsidRDefault="002E6547" w:rsidP="002E6547">
            <w:pPr>
              <w:spacing w:after="0"/>
              <w:ind w:left="-98" w:right="-108"/>
              <w:rPr>
                <w:rFonts w:asciiTheme="majorBidi" w:hAnsiTheme="majorBidi" w:cstheme="majorBidi"/>
                <w:sz w:val="24"/>
                <w:szCs w:val="24"/>
              </w:rPr>
            </w:pPr>
            <w:proofErr w:type="gramStart"/>
            <w:r w:rsidRPr="00272CC8">
              <w:rPr>
                <w:rFonts w:asciiTheme="majorBidi" w:hAnsiTheme="majorBidi" w:cstheme="majorBidi"/>
                <w:sz w:val="24"/>
                <w:szCs w:val="24"/>
              </w:rPr>
              <w:t>At</w:t>
            </w:r>
            <w:proofErr w:type="gramEnd"/>
            <w:r w:rsidRPr="00272CC8">
              <w:rPr>
                <w:rFonts w:asciiTheme="majorBidi" w:hAnsiTheme="majorBidi" w:cstheme="majorBidi"/>
                <w:sz w:val="24"/>
                <w:szCs w:val="24"/>
              </w:rPr>
              <w:t xml:space="preserve"> December 31,2023</w:t>
            </w:r>
          </w:p>
        </w:tc>
        <w:tc>
          <w:tcPr>
            <w:tcW w:w="1127" w:type="dxa"/>
            <w:tcBorders>
              <w:top w:val="double" w:sz="4" w:space="0" w:color="auto"/>
              <w:bottom w:val="double" w:sz="4" w:space="0" w:color="auto"/>
            </w:tcBorders>
            <w:shd w:val="clear" w:color="auto" w:fill="auto"/>
            <w:vAlign w:val="bottom"/>
          </w:tcPr>
          <w:p w14:paraId="3811CCDD" w14:textId="4AE075FB"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cs/>
              </w:rPr>
              <w:t>44</w:t>
            </w:r>
            <w:r w:rsidRPr="00272CC8">
              <w:rPr>
                <w:rFonts w:asciiTheme="majorBidi" w:hAnsiTheme="majorBidi" w:cstheme="majorBidi"/>
                <w:szCs w:val="22"/>
              </w:rPr>
              <w:t>,</w:t>
            </w:r>
            <w:r w:rsidRPr="00272CC8">
              <w:rPr>
                <w:rFonts w:asciiTheme="majorBidi" w:hAnsiTheme="majorBidi" w:cstheme="majorBidi"/>
                <w:szCs w:val="22"/>
                <w:cs/>
              </w:rPr>
              <w:t>264</w:t>
            </w:r>
            <w:r w:rsidRPr="00272CC8">
              <w:rPr>
                <w:rFonts w:asciiTheme="majorBidi" w:hAnsiTheme="majorBidi" w:cstheme="majorBidi"/>
                <w:szCs w:val="22"/>
              </w:rPr>
              <w:t>,</w:t>
            </w:r>
            <w:r w:rsidRPr="00272CC8">
              <w:rPr>
                <w:rFonts w:asciiTheme="majorBidi" w:hAnsiTheme="majorBidi" w:cstheme="majorBidi"/>
                <w:szCs w:val="22"/>
                <w:cs/>
              </w:rPr>
              <w:t>099.04</w:t>
            </w:r>
          </w:p>
        </w:tc>
        <w:tc>
          <w:tcPr>
            <w:tcW w:w="242" w:type="dxa"/>
            <w:vAlign w:val="bottom"/>
          </w:tcPr>
          <w:p w14:paraId="1DED19D2"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top w:val="double" w:sz="4" w:space="0" w:color="auto"/>
              <w:bottom w:val="double" w:sz="4" w:space="0" w:color="auto"/>
            </w:tcBorders>
            <w:shd w:val="clear" w:color="auto" w:fill="auto"/>
            <w:vAlign w:val="bottom"/>
          </w:tcPr>
          <w:p w14:paraId="2C045778" w14:textId="463C6941"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68,581.22</w:t>
            </w:r>
          </w:p>
        </w:tc>
        <w:tc>
          <w:tcPr>
            <w:tcW w:w="242" w:type="dxa"/>
            <w:vAlign w:val="bottom"/>
          </w:tcPr>
          <w:p w14:paraId="3D9C69B1"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top w:val="double" w:sz="4" w:space="0" w:color="auto"/>
              <w:bottom w:val="double" w:sz="4" w:space="0" w:color="auto"/>
            </w:tcBorders>
            <w:vAlign w:val="bottom"/>
          </w:tcPr>
          <w:p w14:paraId="348F6FA3" w14:textId="659EBE0E"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12,753,616.62</w:t>
            </w:r>
          </w:p>
        </w:tc>
        <w:tc>
          <w:tcPr>
            <w:tcW w:w="242" w:type="dxa"/>
            <w:vAlign w:val="bottom"/>
          </w:tcPr>
          <w:p w14:paraId="7DBA8CDD" w14:textId="77777777"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p>
        </w:tc>
        <w:tc>
          <w:tcPr>
            <w:tcW w:w="1208" w:type="dxa"/>
            <w:tcBorders>
              <w:top w:val="double" w:sz="4" w:space="0" w:color="auto"/>
              <w:bottom w:val="double" w:sz="4" w:space="0" w:color="auto"/>
            </w:tcBorders>
            <w:shd w:val="clear" w:color="auto" w:fill="auto"/>
            <w:vAlign w:val="bottom"/>
          </w:tcPr>
          <w:p w14:paraId="78BAF384" w14:textId="6AEB4EC9" w:rsidR="002E6547" w:rsidRPr="00272CC8" w:rsidRDefault="002E6547" w:rsidP="002E6547">
            <w:pPr>
              <w:pBdr>
                <w:between w:val="double" w:sz="4" w:space="1" w:color="auto"/>
              </w:pBdr>
              <w:tabs>
                <w:tab w:val="left" w:pos="522"/>
              </w:tabs>
              <w:spacing w:after="0"/>
              <w:ind w:right="-18"/>
              <w:jc w:val="right"/>
              <w:rPr>
                <w:rFonts w:asciiTheme="majorBidi" w:hAnsiTheme="majorBidi" w:cstheme="majorBidi"/>
                <w:szCs w:val="22"/>
              </w:rPr>
            </w:pPr>
            <w:r w:rsidRPr="00272CC8">
              <w:rPr>
                <w:rFonts w:asciiTheme="majorBidi" w:hAnsiTheme="majorBidi" w:cstheme="majorBidi"/>
                <w:szCs w:val="22"/>
              </w:rPr>
              <w:t>203,837.45</w:t>
            </w:r>
          </w:p>
        </w:tc>
        <w:tc>
          <w:tcPr>
            <w:tcW w:w="242" w:type="dxa"/>
            <w:vAlign w:val="bottom"/>
          </w:tcPr>
          <w:p w14:paraId="371D0B43" w14:textId="77777777"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p>
        </w:tc>
        <w:tc>
          <w:tcPr>
            <w:tcW w:w="1368" w:type="dxa"/>
            <w:tcBorders>
              <w:top w:val="double" w:sz="4" w:space="0" w:color="auto"/>
              <w:bottom w:val="double" w:sz="4" w:space="0" w:color="auto"/>
            </w:tcBorders>
            <w:shd w:val="clear" w:color="auto" w:fill="auto"/>
            <w:vAlign w:val="bottom"/>
          </w:tcPr>
          <w:p w14:paraId="7045CA00" w14:textId="3BCFD2FA"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1,209,100.48</w:t>
            </w:r>
          </w:p>
        </w:tc>
        <w:tc>
          <w:tcPr>
            <w:tcW w:w="242" w:type="dxa"/>
            <w:vAlign w:val="bottom"/>
          </w:tcPr>
          <w:p w14:paraId="406358D6" w14:textId="77777777"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p>
        </w:tc>
        <w:tc>
          <w:tcPr>
            <w:tcW w:w="1287" w:type="dxa"/>
            <w:tcBorders>
              <w:top w:val="double" w:sz="4" w:space="0" w:color="auto"/>
              <w:bottom w:val="double" w:sz="4" w:space="0" w:color="auto"/>
            </w:tcBorders>
            <w:vAlign w:val="bottom"/>
          </w:tcPr>
          <w:p w14:paraId="3E53E6E1" w14:textId="0618BBDB"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r w:rsidRPr="00272CC8">
              <w:rPr>
                <w:rFonts w:asciiTheme="majorBidi" w:hAnsiTheme="majorBidi" w:cstheme="majorBidi"/>
                <w:lang w:val="en-US"/>
              </w:rPr>
              <w:t>41,441,637.51</w:t>
            </w:r>
          </w:p>
        </w:tc>
        <w:tc>
          <w:tcPr>
            <w:tcW w:w="236" w:type="dxa"/>
            <w:vAlign w:val="bottom"/>
          </w:tcPr>
          <w:p w14:paraId="33CD171D" w14:textId="77777777"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p>
        </w:tc>
        <w:tc>
          <w:tcPr>
            <w:tcW w:w="1287" w:type="dxa"/>
            <w:tcBorders>
              <w:top w:val="double" w:sz="4" w:space="0" w:color="auto"/>
              <w:bottom w:val="double" w:sz="4" w:space="0" w:color="auto"/>
            </w:tcBorders>
            <w:shd w:val="clear" w:color="auto" w:fill="auto"/>
            <w:vAlign w:val="bottom"/>
          </w:tcPr>
          <w:p w14:paraId="5DFC710D" w14:textId="4C98B166" w:rsidR="002E6547" w:rsidRPr="00272CC8" w:rsidRDefault="002E6547" w:rsidP="002E6547">
            <w:pPr>
              <w:pStyle w:val="a0"/>
              <w:pBdr>
                <w:between w:val="double" w:sz="4" w:space="1" w:color="auto"/>
              </w:pBdr>
              <w:tabs>
                <w:tab w:val="left" w:pos="522"/>
                <w:tab w:val="decimal" w:pos="934"/>
              </w:tabs>
              <w:spacing w:line="240" w:lineRule="atLeast"/>
              <w:ind w:right="-18"/>
              <w:rPr>
                <w:rFonts w:asciiTheme="majorBidi" w:hAnsiTheme="majorBidi" w:cstheme="majorBidi"/>
                <w:lang w:val="en-US"/>
              </w:rPr>
            </w:pPr>
            <w:r w:rsidRPr="00272CC8">
              <w:rPr>
                <w:rFonts w:asciiTheme="majorBidi" w:hAnsiTheme="majorBidi" w:cstheme="majorBidi"/>
                <w:lang w:val="en-US"/>
              </w:rPr>
              <w:t>-</w:t>
            </w:r>
          </w:p>
        </w:tc>
        <w:tc>
          <w:tcPr>
            <w:tcW w:w="242" w:type="dxa"/>
            <w:vAlign w:val="bottom"/>
          </w:tcPr>
          <w:p w14:paraId="3889DE6F" w14:textId="77777777"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p>
        </w:tc>
        <w:tc>
          <w:tcPr>
            <w:tcW w:w="1295" w:type="dxa"/>
            <w:tcBorders>
              <w:top w:val="double" w:sz="4" w:space="0" w:color="auto"/>
              <w:bottom w:val="double" w:sz="4" w:space="0" w:color="auto"/>
            </w:tcBorders>
            <w:shd w:val="clear" w:color="auto" w:fill="auto"/>
            <w:vAlign w:val="bottom"/>
          </w:tcPr>
          <w:p w14:paraId="1C271295" w14:textId="0F3173CC" w:rsidR="002E6547" w:rsidRPr="00272CC8" w:rsidRDefault="002E6547" w:rsidP="002E6547">
            <w:pPr>
              <w:pStyle w:val="a0"/>
              <w:pBdr>
                <w:between w:val="double" w:sz="4" w:space="1" w:color="auto"/>
              </w:pBdr>
              <w:tabs>
                <w:tab w:val="left" w:pos="522"/>
              </w:tabs>
              <w:spacing w:line="240" w:lineRule="atLeast"/>
              <w:ind w:right="-18"/>
              <w:rPr>
                <w:rFonts w:asciiTheme="majorBidi" w:hAnsiTheme="majorBidi" w:cstheme="majorBidi"/>
                <w:lang w:val="en-US"/>
              </w:rPr>
            </w:pPr>
            <w:r w:rsidRPr="00272CC8">
              <w:rPr>
                <w:rFonts w:asciiTheme="majorBidi" w:hAnsiTheme="majorBidi" w:cstheme="majorBidi"/>
                <w:lang w:val="en-US"/>
              </w:rPr>
              <w:t>99,940,872.32</w:t>
            </w:r>
          </w:p>
        </w:tc>
      </w:tr>
    </w:tbl>
    <w:p w14:paraId="169F7523" w14:textId="77777777" w:rsidR="00A359B8" w:rsidRPr="00272CC8" w:rsidRDefault="00A359B8" w:rsidP="000D254B">
      <w:pPr>
        <w:spacing w:line="240" w:lineRule="auto"/>
        <w:rPr>
          <w:rFonts w:asciiTheme="majorBidi" w:hAnsiTheme="majorBidi" w:cstheme="majorBidi"/>
          <w:sz w:val="28"/>
        </w:rPr>
      </w:pPr>
    </w:p>
    <w:p w14:paraId="2019FD03" w14:textId="77777777" w:rsidR="000D254B" w:rsidRPr="00272CC8" w:rsidRDefault="000D254B" w:rsidP="000D254B">
      <w:pPr>
        <w:spacing w:line="240" w:lineRule="auto"/>
        <w:rPr>
          <w:rFonts w:asciiTheme="majorBidi" w:hAnsiTheme="majorBidi" w:cstheme="majorBidi"/>
          <w:sz w:val="28"/>
        </w:rPr>
      </w:pPr>
    </w:p>
    <w:p w14:paraId="664A0F2B" w14:textId="77777777" w:rsidR="000D254B" w:rsidRPr="00272CC8" w:rsidRDefault="000D254B" w:rsidP="000D254B">
      <w:pPr>
        <w:spacing w:line="240" w:lineRule="auto"/>
        <w:rPr>
          <w:rFonts w:asciiTheme="majorBidi" w:hAnsiTheme="majorBidi" w:cstheme="majorBidi"/>
          <w:sz w:val="28"/>
          <w:cs/>
        </w:rPr>
        <w:sectPr w:rsidR="000D254B" w:rsidRPr="00272CC8" w:rsidSect="000C2E7F">
          <w:pgSz w:w="15840" w:h="12240" w:orient="landscape"/>
          <w:pgMar w:top="1440" w:right="1041" w:bottom="1440" w:left="1440" w:header="737" w:footer="737" w:gutter="0"/>
          <w:pgNumType w:fmt="numberInDash"/>
          <w:cols w:space="708"/>
          <w:docGrid w:linePitch="360"/>
        </w:sectPr>
      </w:pPr>
    </w:p>
    <w:p w14:paraId="7A08CA78" w14:textId="77777777" w:rsidR="00094A70" w:rsidRPr="00272CC8" w:rsidRDefault="00094A70" w:rsidP="00094A70">
      <w:pPr>
        <w:spacing w:line="240" w:lineRule="auto"/>
        <w:ind w:left="567"/>
        <w:jc w:val="thaiDistribute"/>
        <w:rPr>
          <w:rFonts w:asciiTheme="majorBidi" w:hAnsiTheme="majorBidi" w:cstheme="majorBidi"/>
          <w:sz w:val="28"/>
        </w:rPr>
      </w:pPr>
      <w:r w:rsidRPr="00272CC8">
        <w:rPr>
          <w:rFonts w:asciiTheme="majorBidi" w:hAnsiTheme="majorBidi" w:cstheme="majorBidi"/>
          <w:sz w:val="28"/>
        </w:rPr>
        <w:lastRenderedPageBreak/>
        <w:t xml:space="preserve">The Company was informed the expropriate land by 1 rai - 2 </w:t>
      </w:r>
      <w:proofErr w:type="spellStart"/>
      <w:r w:rsidRPr="00272CC8">
        <w:rPr>
          <w:rFonts w:asciiTheme="majorBidi" w:hAnsiTheme="majorBidi" w:cstheme="majorBidi"/>
          <w:sz w:val="28"/>
        </w:rPr>
        <w:t>ngan</w:t>
      </w:r>
      <w:proofErr w:type="spellEnd"/>
      <w:r w:rsidRPr="00272CC8">
        <w:rPr>
          <w:rFonts w:asciiTheme="majorBidi" w:hAnsiTheme="majorBidi" w:cstheme="majorBidi"/>
          <w:sz w:val="28"/>
        </w:rPr>
        <w:t xml:space="preserve"> - 77 </w:t>
      </w:r>
      <w:proofErr w:type="spellStart"/>
      <w:r w:rsidRPr="00272CC8">
        <w:rPr>
          <w:rFonts w:asciiTheme="majorBidi" w:hAnsiTheme="majorBidi" w:cstheme="majorBidi"/>
          <w:sz w:val="28"/>
        </w:rPr>
        <w:t>squarwah</w:t>
      </w:r>
      <w:proofErr w:type="spellEnd"/>
      <w:r w:rsidRPr="00272CC8">
        <w:rPr>
          <w:rFonts w:asciiTheme="majorBidi" w:hAnsiTheme="majorBidi" w:cstheme="majorBidi"/>
          <w:sz w:val="28"/>
        </w:rPr>
        <w:t xml:space="preserve">, with the compensation of land Baht 20,000 per </w:t>
      </w:r>
      <w:proofErr w:type="spellStart"/>
      <w:r w:rsidRPr="00272CC8">
        <w:rPr>
          <w:rFonts w:asciiTheme="majorBidi" w:hAnsiTheme="majorBidi" w:cstheme="majorBidi"/>
          <w:sz w:val="28"/>
        </w:rPr>
        <w:t>squarwah</w:t>
      </w:r>
      <w:proofErr w:type="spellEnd"/>
      <w:r w:rsidRPr="00272CC8">
        <w:rPr>
          <w:rFonts w:asciiTheme="majorBidi" w:hAnsiTheme="majorBidi" w:cstheme="majorBidi"/>
          <w:sz w:val="28"/>
        </w:rPr>
        <w:t>, amounting to 13.55 million baht, and the compensation of construction or other damage amounting to 9.14 million baht (total amount by 22.69 million baht). The Company recognized loss from asset impairment amount by 3.90 million baht, according to the lower of compensation amount different from book value.</w:t>
      </w:r>
    </w:p>
    <w:p w14:paraId="3E4C4A8A" w14:textId="77777777" w:rsidR="00094A70" w:rsidRPr="00272CC8" w:rsidRDefault="00094A70" w:rsidP="00094A70">
      <w:pPr>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On August 23, 2017, the Company has Appeal the compensation of land to Transport Minister, and on December 18, 2017, the Company has Appeal the compensation of construction or other damages. The Lawsuit about additional compensation of expropriates assets. </w:t>
      </w:r>
    </w:p>
    <w:p w14:paraId="0FD46E2C" w14:textId="77777777" w:rsidR="00094A70" w:rsidRPr="00272CC8" w:rsidRDefault="00094A70" w:rsidP="00094A70">
      <w:pPr>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On November 15, 2017, the Company has registered for expropriate title deed to separate by cadaster. </w:t>
      </w:r>
    </w:p>
    <w:p w14:paraId="63933FE3" w14:textId="77777777" w:rsidR="00094A70" w:rsidRPr="00272CC8" w:rsidRDefault="00094A70" w:rsidP="00094A70">
      <w:pPr>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On March 30, </w:t>
      </w:r>
      <w:proofErr w:type="gramStart"/>
      <w:r w:rsidRPr="00272CC8">
        <w:rPr>
          <w:rFonts w:asciiTheme="majorBidi" w:hAnsiTheme="majorBidi" w:cstheme="majorBidi"/>
          <w:sz w:val="28"/>
        </w:rPr>
        <w:t>2018</w:t>
      </w:r>
      <w:proofErr w:type="gramEnd"/>
      <w:r w:rsidRPr="00272CC8">
        <w:rPr>
          <w:rFonts w:asciiTheme="majorBidi" w:hAnsiTheme="majorBidi" w:cstheme="majorBidi"/>
          <w:sz w:val="28"/>
        </w:rPr>
        <w:t xml:space="preserve"> the Secretary to the Transport Minister informed the Company of the results of the Compensation Appeal hearing to the Company that the Transport Minister had agreed with the resolution of the Compensation Appeal Committee.</w:t>
      </w:r>
    </w:p>
    <w:p w14:paraId="2D602F57" w14:textId="77777777" w:rsidR="008035EE" w:rsidRDefault="00094A70" w:rsidP="008035EE">
      <w:pPr>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On February 7, 2019, the company filed a lawsuit against the Department of Highways, the Director - General of the Department of Highways, and the Minister of Transport to the Central Administrative Court to request additional compensation in the amount of Baht 32,420,223 including interest at the highest interest rate of the fixed deposit of Government Saving Bank, in the amount that has increased since the date of payment or place such compensation. The case is currently being in trial for searching the facts by the Central Administrative Court. On May 30, 2019, the three defendants (the Department of Highways, the Director - General of the Department of Highways, and the Minister of Transport) have submitted the answer to the court. Thus, the Central Administrative Court has sent a copy of the said answers to the company for making an objection to the answer and filing an objection to the Central Administrative Court for 30 days. On August 7, 2019, The Company has already filed an objection to the Central Administrative Court. </w:t>
      </w:r>
    </w:p>
    <w:p w14:paraId="74E29A2C" w14:textId="50281952" w:rsidR="008035EE" w:rsidRPr="008035EE" w:rsidRDefault="008035EE" w:rsidP="008035EE">
      <w:pPr>
        <w:spacing w:line="240" w:lineRule="auto"/>
        <w:ind w:left="567"/>
        <w:jc w:val="thaiDistribute"/>
        <w:rPr>
          <w:rFonts w:asciiTheme="majorBidi" w:hAnsiTheme="majorBidi" w:cstheme="majorBidi"/>
          <w:sz w:val="28"/>
        </w:rPr>
      </w:pPr>
      <w:r w:rsidRPr="008035EE">
        <w:rPr>
          <w:rFonts w:asciiTheme="majorBidi" w:hAnsiTheme="majorBidi" w:cstheme="majorBidi"/>
          <w:sz w:val="28"/>
          <w:lang w:val="en"/>
        </w:rPr>
        <w:t xml:space="preserve">Later, on February 2, 2024, the court issued a notice specifying February 29, </w:t>
      </w:r>
      <w:proofErr w:type="gramStart"/>
      <w:r w:rsidRPr="008035EE">
        <w:rPr>
          <w:rFonts w:asciiTheme="majorBidi" w:hAnsiTheme="majorBidi" w:cstheme="majorBidi"/>
          <w:sz w:val="28"/>
          <w:lang w:val="en"/>
        </w:rPr>
        <w:t>2024</w:t>
      </w:r>
      <w:proofErr w:type="gramEnd"/>
      <w:r w:rsidRPr="008035EE">
        <w:rPr>
          <w:rFonts w:asciiTheme="majorBidi" w:hAnsiTheme="majorBidi" w:cstheme="majorBidi"/>
          <w:sz w:val="28"/>
          <w:lang w:val="en"/>
        </w:rPr>
        <w:t xml:space="preserve"> as the end of fact-finding.</w:t>
      </w:r>
    </w:p>
    <w:p w14:paraId="7AB44B56" w14:textId="77777777" w:rsidR="00094A70" w:rsidRPr="00272CC8" w:rsidRDefault="00094A70" w:rsidP="00094A70">
      <w:pPr>
        <w:spacing w:line="240" w:lineRule="auto"/>
        <w:ind w:left="567"/>
        <w:jc w:val="thaiDistribute"/>
        <w:rPr>
          <w:rFonts w:asciiTheme="majorBidi" w:hAnsiTheme="majorBidi" w:cstheme="majorBidi"/>
          <w:sz w:val="28"/>
        </w:rPr>
      </w:pPr>
    </w:p>
    <w:p w14:paraId="33AF3AF4" w14:textId="77777777" w:rsidR="00094A70" w:rsidRPr="00272CC8" w:rsidRDefault="00094A70" w:rsidP="00094A70">
      <w:pPr>
        <w:spacing w:line="240" w:lineRule="auto"/>
        <w:ind w:left="567"/>
        <w:jc w:val="thaiDistribute"/>
        <w:rPr>
          <w:rFonts w:asciiTheme="majorBidi" w:hAnsiTheme="majorBidi" w:cstheme="majorBidi"/>
          <w:sz w:val="28"/>
        </w:rPr>
      </w:pPr>
    </w:p>
    <w:p w14:paraId="0A4C4B53" w14:textId="77777777" w:rsidR="00094A70" w:rsidRPr="00272CC8" w:rsidRDefault="00094A70" w:rsidP="00094A70">
      <w:pPr>
        <w:spacing w:line="240" w:lineRule="auto"/>
        <w:ind w:left="567"/>
        <w:jc w:val="thaiDistribute"/>
        <w:rPr>
          <w:rFonts w:asciiTheme="majorBidi" w:hAnsiTheme="majorBidi" w:cstheme="majorBidi"/>
          <w:sz w:val="28"/>
        </w:rPr>
      </w:pPr>
    </w:p>
    <w:p w14:paraId="0D7C43A1" w14:textId="77777777" w:rsidR="00094A70" w:rsidRPr="00272CC8" w:rsidRDefault="00094A70" w:rsidP="00094A70">
      <w:pPr>
        <w:spacing w:line="240" w:lineRule="auto"/>
        <w:ind w:left="567"/>
        <w:jc w:val="thaiDistribute"/>
        <w:rPr>
          <w:rFonts w:asciiTheme="majorBidi" w:hAnsiTheme="majorBidi" w:cstheme="majorBidi"/>
          <w:sz w:val="28"/>
        </w:rPr>
      </w:pPr>
    </w:p>
    <w:p w14:paraId="3F569E21" w14:textId="77777777" w:rsidR="00094A70" w:rsidRPr="00272CC8" w:rsidRDefault="00094A70" w:rsidP="00094A70">
      <w:pPr>
        <w:spacing w:line="240" w:lineRule="auto"/>
        <w:ind w:left="567"/>
        <w:jc w:val="thaiDistribute"/>
        <w:rPr>
          <w:rFonts w:asciiTheme="majorBidi" w:hAnsiTheme="majorBidi" w:cstheme="majorBidi"/>
          <w:sz w:val="28"/>
        </w:rPr>
      </w:pPr>
    </w:p>
    <w:p w14:paraId="22007FA0" w14:textId="77777777" w:rsidR="00094A70" w:rsidRPr="00272CC8" w:rsidRDefault="00094A70" w:rsidP="00094A70">
      <w:pPr>
        <w:spacing w:line="240" w:lineRule="auto"/>
        <w:ind w:left="567"/>
        <w:jc w:val="thaiDistribute"/>
        <w:rPr>
          <w:rFonts w:asciiTheme="majorBidi" w:hAnsiTheme="majorBidi" w:cstheme="majorBidi"/>
          <w:sz w:val="28"/>
        </w:rPr>
      </w:pPr>
    </w:p>
    <w:p w14:paraId="3B6AE8AF" w14:textId="77777777" w:rsidR="00094A70" w:rsidRPr="00272CC8" w:rsidRDefault="00094A70" w:rsidP="00094A70">
      <w:pPr>
        <w:spacing w:line="240" w:lineRule="auto"/>
        <w:ind w:left="567"/>
        <w:jc w:val="thaiDistribute"/>
        <w:rPr>
          <w:rFonts w:asciiTheme="majorBidi" w:hAnsiTheme="majorBidi" w:cstheme="majorBidi"/>
          <w:sz w:val="28"/>
        </w:rPr>
      </w:pPr>
    </w:p>
    <w:p w14:paraId="133BBFF8" w14:textId="77777777" w:rsidR="00EC1431" w:rsidRPr="00272CC8" w:rsidRDefault="00EC1431" w:rsidP="00EC1431">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RIGHT OF USE ASSETS – NET</w:t>
      </w:r>
    </w:p>
    <w:p w14:paraId="615DE700" w14:textId="0E2B67C7" w:rsidR="00094A70" w:rsidRPr="00272CC8" w:rsidRDefault="00094A70" w:rsidP="00094A70">
      <w:pPr>
        <w:ind w:left="567"/>
        <w:rPr>
          <w:rFonts w:asciiTheme="majorBidi" w:hAnsiTheme="majorBidi" w:cstheme="majorBidi"/>
          <w:sz w:val="28"/>
        </w:rPr>
      </w:pPr>
      <w:r w:rsidRPr="00272CC8">
        <w:rPr>
          <w:rFonts w:asciiTheme="majorBidi" w:hAnsiTheme="majorBidi" w:cstheme="majorBidi"/>
          <w:sz w:val="28"/>
        </w:rPr>
        <w:t xml:space="preserve">The movement transactions for the </w:t>
      </w:r>
      <w:r w:rsidR="00F44919" w:rsidRPr="00272CC8">
        <w:rPr>
          <w:rFonts w:asciiTheme="majorBidi" w:hAnsiTheme="majorBidi" w:cstheme="majorBidi"/>
          <w:sz w:val="28"/>
        </w:rPr>
        <w:t>year</w:t>
      </w:r>
      <w:r w:rsidRPr="00272CC8">
        <w:rPr>
          <w:rFonts w:asciiTheme="majorBidi" w:hAnsiTheme="majorBidi" w:cstheme="majorBidi"/>
          <w:sz w:val="28"/>
        </w:rPr>
        <w:t xml:space="preserve"> ended </w:t>
      </w:r>
      <w:r w:rsidR="00882DD0" w:rsidRPr="00272CC8">
        <w:rPr>
          <w:rFonts w:asciiTheme="majorBidi" w:hAnsiTheme="majorBidi" w:cstheme="majorBidi"/>
          <w:sz w:val="28"/>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as follow:</w:t>
      </w:r>
    </w:p>
    <w:tbl>
      <w:tblPr>
        <w:tblStyle w:val="TableGrid"/>
        <w:tblW w:w="918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6"/>
        <w:gridCol w:w="264"/>
        <w:gridCol w:w="4432"/>
        <w:gridCol w:w="1883"/>
        <w:gridCol w:w="241"/>
        <w:gridCol w:w="2002"/>
      </w:tblGrid>
      <w:tr w:rsidR="00094A70" w:rsidRPr="00272CC8" w14:paraId="3034C71B" w14:textId="77777777" w:rsidTr="00A558B5">
        <w:trPr>
          <w:trHeight w:val="382"/>
        </w:trPr>
        <w:tc>
          <w:tcPr>
            <w:tcW w:w="366" w:type="dxa"/>
          </w:tcPr>
          <w:p w14:paraId="5DA52515"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4" w:type="dxa"/>
          </w:tcPr>
          <w:p w14:paraId="238C7FAE"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432" w:type="dxa"/>
          </w:tcPr>
          <w:p w14:paraId="600B0303"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126" w:type="dxa"/>
            <w:gridSpan w:val="3"/>
            <w:tcBorders>
              <w:bottom w:val="single" w:sz="4" w:space="0" w:color="auto"/>
            </w:tcBorders>
            <w:vAlign w:val="center"/>
          </w:tcPr>
          <w:p w14:paraId="217F6AE6" w14:textId="1237E848" w:rsidR="00094A70" w:rsidRPr="00272CC8" w:rsidRDefault="00094A70" w:rsidP="00F42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bCs/>
                <w:sz w:val="28"/>
                <w:szCs w:val="28"/>
              </w:rPr>
              <w:t>Baht</w:t>
            </w:r>
          </w:p>
        </w:tc>
      </w:tr>
      <w:tr w:rsidR="00094A70" w:rsidRPr="00272CC8" w14:paraId="37A0FB02" w14:textId="77777777" w:rsidTr="00094A70">
        <w:trPr>
          <w:trHeight w:val="382"/>
        </w:trPr>
        <w:tc>
          <w:tcPr>
            <w:tcW w:w="366" w:type="dxa"/>
          </w:tcPr>
          <w:p w14:paraId="73C73092"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4" w:type="dxa"/>
          </w:tcPr>
          <w:p w14:paraId="3B9F421B"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432" w:type="dxa"/>
          </w:tcPr>
          <w:p w14:paraId="67B7E364"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883" w:type="dxa"/>
            <w:tcBorders>
              <w:top w:val="single" w:sz="4" w:space="0" w:color="auto"/>
            </w:tcBorders>
            <w:vAlign w:val="center"/>
          </w:tcPr>
          <w:p w14:paraId="149B6E83"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Consolidated </w:t>
            </w:r>
            <w:r w:rsidRPr="00272CC8">
              <w:rPr>
                <w:rFonts w:asciiTheme="majorBidi" w:hAnsiTheme="majorBidi" w:cstheme="majorBidi"/>
                <w:sz w:val="28"/>
                <w:szCs w:val="28"/>
              </w:rPr>
              <w:br/>
              <w:t>Financial Statement</w:t>
            </w:r>
          </w:p>
        </w:tc>
        <w:tc>
          <w:tcPr>
            <w:tcW w:w="241" w:type="dxa"/>
            <w:tcBorders>
              <w:top w:val="single" w:sz="4" w:space="0" w:color="auto"/>
            </w:tcBorders>
            <w:vAlign w:val="center"/>
          </w:tcPr>
          <w:p w14:paraId="29EB62BF"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02" w:type="dxa"/>
            <w:tcBorders>
              <w:top w:val="single" w:sz="4" w:space="0" w:color="auto"/>
              <w:bottom w:val="single" w:sz="4" w:space="0" w:color="auto"/>
            </w:tcBorders>
            <w:vAlign w:val="center"/>
          </w:tcPr>
          <w:p w14:paraId="4637F3FB"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w:t>
            </w:r>
          </w:p>
          <w:p w14:paraId="6B97BFAB"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Financial Statements</w:t>
            </w:r>
          </w:p>
        </w:tc>
      </w:tr>
      <w:tr w:rsidR="00094A70" w:rsidRPr="00272CC8" w14:paraId="0CEFFA3C" w14:textId="77777777" w:rsidTr="00A558B5">
        <w:trPr>
          <w:trHeight w:val="382"/>
        </w:trPr>
        <w:tc>
          <w:tcPr>
            <w:tcW w:w="5062" w:type="dxa"/>
            <w:gridSpan w:val="3"/>
            <w:vAlign w:val="bottom"/>
          </w:tcPr>
          <w:p w14:paraId="35CA472E"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Cost</w:t>
            </w:r>
          </w:p>
        </w:tc>
        <w:tc>
          <w:tcPr>
            <w:tcW w:w="1883" w:type="dxa"/>
            <w:tcBorders>
              <w:top w:val="single" w:sz="4" w:space="0" w:color="auto"/>
            </w:tcBorders>
            <w:vAlign w:val="center"/>
          </w:tcPr>
          <w:p w14:paraId="2C19862E"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41" w:type="dxa"/>
            <w:vAlign w:val="center"/>
          </w:tcPr>
          <w:p w14:paraId="6A3D5DB6"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002" w:type="dxa"/>
            <w:tcBorders>
              <w:top w:val="single" w:sz="4" w:space="0" w:color="auto"/>
            </w:tcBorders>
            <w:vAlign w:val="center"/>
          </w:tcPr>
          <w:p w14:paraId="4F410880" w14:textId="77777777" w:rsidR="00094A70" w:rsidRPr="00272CC8" w:rsidRDefault="00094A7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r>
      <w:tr w:rsidR="00FF1CB2" w:rsidRPr="00272CC8" w14:paraId="112D0DA3" w14:textId="77777777" w:rsidTr="00431C68">
        <w:trPr>
          <w:trHeight w:val="382"/>
        </w:trPr>
        <w:tc>
          <w:tcPr>
            <w:tcW w:w="366" w:type="dxa"/>
            <w:vAlign w:val="bottom"/>
          </w:tcPr>
          <w:p w14:paraId="6D5F7A34"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02E015C1"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December 31, 2022</w:t>
            </w:r>
          </w:p>
        </w:tc>
        <w:tc>
          <w:tcPr>
            <w:tcW w:w="1883" w:type="dxa"/>
            <w:vAlign w:val="center"/>
          </w:tcPr>
          <w:p w14:paraId="69AF4023" w14:textId="617A485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271,497,867.60</w:t>
            </w:r>
          </w:p>
        </w:tc>
        <w:tc>
          <w:tcPr>
            <w:tcW w:w="241" w:type="dxa"/>
            <w:vAlign w:val="center"/>
          </w:tcPr>
          <w:p w14:paraId="033C734F"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center"/>
          </w:tcPr>
          <w:p w14:paraId="41205A17" w14:textId="2C4048CA"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148,683,082.48</w:t>
            </w:r>
          </w:p>
        </w:tc>
      </w:tr>
      <w:tr w:rsidR="00094A70" w:rsidRPr="00272CC8" w14:paraId="1B55C11E" w14:textId="77777777" w:rsidTr="00A558B5">
        <w:trPr>
          <w:trHeight w:val="382"/>
        </w:trPr>
        <w:tc>
          <w:tcPr>
            <w:tcW w:w="366" w:type="dxa"/>
            <w:vAlign w:val="bottom"/>
          </w:tcPr>
          <w:p w14:paraId="0870D234"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6B3CB9E7"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eastAsia="Arial Unicode MS" w:hAnsiTheme="majorBidi" w:cstheme="majorBidi"/>
                <w:sz w:val="28"/>
                <w:szCs w:val="28"/>
              </w:rPr>
              <w:t>Add increase during period</w:t>
            </w:r>
          </w:p>
        </w:tc>
        <w:tc>
          <w:tcPr>
            <w:tcW w:w="1883" w:type="dxa"/>
            <w:vAlign w:val="bottom"/>
          </w:tcPr>
          <w:p w14:paraId="13B4C8C9"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19876FDC"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7BDAFE2B"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FF1CB2" w:rsidRPr="00272CC8" w14:paraId="16DEE156" w14:textId="77777777" w:rsidTr="00A9768C">
        <w:trPr>
          <w:trHeight w:val="382"/>
        </w:trPr>
        <w:tc>
          <w:tcPr>
            <w:tcW w:w="366" w:type="dxa"/>
            <w:vAlign w:val="bottom"/>
          </w:tcPr>
          <w:p w14:paraId="43DE5B5D"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463D2DB"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449CEDC1"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z w:val="28"/>
                <w:szCs w:val="28"/>
              </w:rPr>
              <w:t xml:space="preserve">Increased from the purchase of investments in subsidiaries </w:t>
            </w:r>
          </w:p>
        </w:tc>
        <w:tc>
          <w:tcPr>
            <w:tcW w:w="1883" w:type="dxa"/>
            <w:vAlign w:val="bottom"/>
          </w:tcPr>
          <w:p w14:paraId="5359E8EB" w14:textId="68FD5CAF"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3,454,843.15</w:t>
            </w:r>
          </w:p>
        </w:tc>
        <w:tc>
          <w:tcPr>
            <w:tcW w:w="241" w:type="dxa"/>
            <w:vAlign w:val="bottom"/>
          </w:tcPr>
          <w:p w14:paraId="3B49571D"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center"/>
          </w:tcPr>
          <w:p w14:paraId="079FC1EA" w14:textId="7C34D7F1"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w:t>
            </w:r>
          </w:p>
        </w:tc>
      </w:tr>
      <w:tr w:rsidR="00FF1CB2" w:rsidRPr="00272CC8" w14:paraId="0C524DFA" w14:textId="77777777" w:rsidTr="00A9768C">
        <w:trPr>
          <w:trHeight w:val="382"/>
        </w:trPr>
        <w:tc>
          <w:tcPr>
            <w:tcW w:w="366" w:type="dxa"/>
            <w:vAlign w:val="bottom"/>
          </w:tcPr>
          <w:p w14:paraId="7F7763F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22434F74"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0B4BE2B2" w14:textId="42F6B178"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z w:val="28"/>
                <w:szCs w:val="28"/>
              </w:rPr>
              <w:t>Add charge for the period</w:t>
            </w:r>
          </w:p>
        </w:tc>
        <w:tc>
          <w:tcPr>
            <w:tcW w:w="1883" w:type="dxa"/>
            <w:vAlign w:val="bottom"/>
          </w:tcPr>
          <w:p w14:paraId="79447A10" w14:textId="6760FB8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16,678,564.90</w:t>
            </w:r>
          </w:p>
        </w:tc>
        <w:tc>
          <w:tcPr>
            <w:tcW w:w="241" w:type="dxa"/>
            <w:vAlign w:val="bottom"/>
          </w:tcPr>
          <w:p w14:paraId="530BA8E1"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015A9D54" w14:textId="350BD284"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 xml:space="preserve">               2,017,884.98 </w:t>
            </w:r>
          </w:p>
        </w:tc>
      </w:tr>
      <w:tr w:rsidR="00FF1CB2" w:rsidRPr="00272CC8" w14:paraId="3233CED9" w14:textId="77777777" w:rsidTr="00A9768C">
        <w:trPr>
          <w:trHeight w:val="382"/>
        </w:trPr>
        <w:tc>
          <w:tcPr>
            <w:tcW w:w="366" w:type="dxa"/>
            <w:vAlign w:val="bottom"/>
          </w:tcPr>
          <w:p w14:paraId="4C86149C"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ED19121"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58B9891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Decrease from sales of investments in subsidiaries</w:t>
            </w:r>
          </w:p>
        </w:tc>
        <w:tc>
          <w:tcPr>
            <w:tcW w:w="1883" w:type="dxa"/>
            <w:vAlign w:val="bottom"/>
          </w:tcPr>
          <w:p w14:paraId="60CCF29F" w14:textId="4620941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(146,308,022.04)</w:t>
            </w:r>
          </w:p>
        </w:tc>
        <w:tc>
          <w:tcPr>
            <w:tcW w:w="241" w:type="dxa"/>
            <w:vAlign w:val="bottom"/>
          </w:tcPr>
          <w:p w14:paraId="3184B19A"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4A9E33BE" w14:textId="5CC4B65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   </w:t>
            </w:r>
          </w:p>
        </w:tc>
      </w:tr>
      <w:tr w:rsidR="00FF1CB2" w:rsidRPr="00272CC8" w14:paraId="31EBF3D7" w14:textId="77777777" w:rsidTr="008E6301">
        <w:trPr>
          <w:trHeight w:val="382"/>
        </w:trPr>
        <w:tc>
          <w:tcPr>
            <w:tcW w:w="366" w:type="dxa"/>
            <w:vAlign w:val="bottom"/>
          </w:tcPr>
          <w:p w14:paraId="089337F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12D6F678"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5BBA171C" w14:textId="6992AAE1"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Angsana New" w:hAnsi="Angsana New"/>
                <w:color w:val="000000"/>
                <w:sz w:val="28"/>
                <w:szCs w:val="28"/>
              </w:rPr>
              <w:t xml:space="preserve"> </w:t>
            </w:r>
            <w:r w:rsidR="00E4401D" w:rsidRPr="00272CC8">
              <w:rPr>
                <w:rFonts w:asciiTheme="majorBidi" w:hAnsiTheme="majorBidi" w:cstheme="majorBidi"/>
                <w:sz w:val="28"/>
                <w:szCs w:val="28"/>
              </w:rPr>
              <w:t>Decrease (Contract expired)</w:t>
            </w:r>
          </w:p>
        </w:tc>
        <w:tc>
          <w:tcPr>
            <w:tcW w:w="1883" w:type="dxa"/>
            <w:tcBorders>
              <w:bottom w:val="single" w:sz="4" w:space="0" w:color="auto"/>
            </w:tcBorders>
            <w:vAlign w:val="center"/>
          </w:tcPr>
          <w:p w14:paraId="0D156BE2" w14:textId="15030BD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(3,348,505.54)</w:t>
            </w:r>
          </w:p>
        </w:tc>
        <w:tc>
          <w:tcPr>
            <w:tcW w:w="241" w:type="dxa"/>
            <w:vAlign w:val="bottom"/>
          </w:tcPr>
          <w:p w14:paraId="09D8875C"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bottom w:val="single" w:sz="4" w:space="0" w:color="auto"/>
            </w:tcBorders>
            <w:vAlign w:val="bottom"/>
          </w:tcPr>
          <w:p w14:paraId="52CD881F" w14:textId="25AF2819"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(3,348,505.54)</w:t>
            </w:r>
          </w:p>
        </w:tc>
      </w:tr>
      <w:tr w:rsidR="00FF1CB2" w:rsidRPr="00272CC8" w14:paraId="3BEE33EA" w14:textId="77777777" w:rsidTr="00431C68">
        <w:trPr>
          <w:trHeight w:val="382"/>
        </w:trPr>
        <w:tc>
          <w:tcPr>
            <w:tcW w:w="366" w:type="dxa"/>
            <w:vAlign w:val="bottom"/>
          </w:tcPr>
          <w:p w14:paraId="43F64C22"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5AD383B3" w14:textId="6E45A88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w:t>
            </w:r>
            <w:r w:rsidRPr="00272CC8">
              <w:rPr>
                <w:rFonts w:asciiTheme="majorBidi" w:hAnsiTheme="majorBidi" w:cstheme="majorBidi"/>
                <w:sz w:val="28"/>
                <w:szCs w:val="28"/>
              </w:rPr>
              <w:t>December 31</w:t>
            </w:r>
            <w:r w:rsidRPr="00272CC8">
              <w:rPr>
                <w:rFonts w:asciiTheme="majorBidi" w:eastAsia="Arial Unicode MS" w:hAnsiTheme="majorBidi" w:cstheme="majorBidi"/>
                <w:sz w:val="28"/>
                <w:szCs w:val="28"/>
              </w:rPr>
              <w:t>, 2023</w:t>
            </w:r>
          </w:p>
        </w:tc>
        <w:tc>
          <w:tcPr>
            <w:tcW w:w="1883" w:type="dxa"/>
            <w:tcBorders>
              <w:top w:val="single" w:sz="4" w:space="0" w:color="auto"/>
              <w:bottom w:val="single" w:sz="4" w:space="0" w:color="auto"/>
            </w:tcBorders>
            <w:vAlign w:val="center"/>
          </w:tcPr>
          <w:p w14:paraId="7F705193" w14:textId="5BFCB4BC"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141,974,748.07</w:t>
            </w:r>
          </w:p>
        </w:tc>
        <w:tc>
          <w:tcPr>
            <w:tcW w:w="241" w:type="dxa"/>
            <w:vAlign w:val="center"/>
          </w:tcPr>
          <w:p w14:paraId="12F675A8"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bottom w:val="single" w:sz="4" w:space="0" w:color="auto"/>
            </w:tcBorders>
            <w:vAlign w:val="center"/>
          </w:tcPr>
          <w:p w14:paraId="140C6E3F" w14:textId="036D8596"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147,352,461.</w:t>
            </w:r>
            <w:r w:rsidR="00F44919" w:rsidRPr="00272CC8">
              <w:rPr>
                <w:rFonts w:ascii="Angsana New" w:hAnsi="Angsana New"/>
                <w:sz w:val="28"/>
                <w:szCs w:val="28"/>
              </w:rPr>
              <w:t>92</w:t>
            </w:r>
          </w:p>
        </w:tc>
      </w:tr>
      <w:tr w:rsidR="00094A70" w:rsidRPr="00272CC8" w14:paraId="2C93C834" w14:textId="77777777" w:rsidTr="00A558B5">
        <w:trPr>
          <w:trHeight w:val="545"/>
        </w:trPr>
        <w:tc>
          <w:tcPr>
            <w:tcW w:w="5062" w:type="dxa"/>
            <w:gridSpan w:val="3"/>
            <w:vAlign w:val="bottom"/>
          </w:tcPr>
          <w:p w14:paraId="3C4A675C"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b/>
                <w:bCs/>
                <w:sz w:val="28"/>
                <w:szCs w:val="28"/>
              </w:rPr>
              <w:t>Accumulated amortization</w:t>
            </w:r>
          </w:p>
        </w:tc>
        <w:tc>
          <w:tcPr>
            <w:tcW w:w="1883" w:type="dxa"/>
            <w:tcBorders>
              <w:top w:val="single" w:sz="4" w:space="0" w:color="auto"/>
            </w:tcBorders>
            <w:vAlign w:val="bottom"/>
          </w:tcPr>
          <w:p w14:paraId="0D6BF59D"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01BA3C90"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tcBorders>
            <w:vAlign w:val="bottom"/>
          </w:tcPr>
          <w:p w14:paraId="60B22073"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FF1CB2" w:rsidRPr="00272CC8" w14:paraId="5BA28742" w14:textId="77777777" w:rsidTr="00431C68">
        <w:trPr>
          <w:trHeight w:val="382"/>
        </w:trPr>
        <w:tc>
          <w:tcPr>
            <w:tcW w:w="366" w:type="dxa"/>
            <w:vAlign w:val="bottom"/>
          </w:tcPr>
          <w:p w14:paraId="3C743700"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516ED91C"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December 31, 2022</w:t>
            </w:r>
          </w:p>
        </w:tc>
        <w:tc>
          <w:tcPr>
            <w:tcW w:w="1883" w:type="dxa"/>
            <w:vAlign w:val="center"/>
          </w:tcPr>
          <w:p w14:paraId="248BE668" w14:textId="76577B44"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(81,995,488.97)</w:t>
            </w:r>
          </w:p>
        </w:tc>
        <w:tc>
          <w:tcPr>
            <w:tcW w:w="241" w:type="dxa"/>
            <w:vAlign w:val="center"/>
          </w:tcPr>
          <w:p w14:paraId="2612F874"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center"/>
          </w:tcPr>
          <w:p w14:paraId="40D2375B" w14:textId="29CD3282"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(51,945,009.77)</w:t>
            </w:r>
          </w:p>
        </w:tc>
      </w:tr>
      <w:tr w:rsidR="00094A70" w:rsidRPr="00272CC8" w14:paraId="307DE743" w14:textId="77777777" w:rsidTr="00A558B5">
        <w:trPr>
          <w:trHeight w:val="382"/>
        </w:trPr>
        <w:tc>
          <w:tcPr>
            <w:tcW w:w="366" w:type="dxa"/>
            <w:vAlign w:val="bottom"/>
          </w:tcPr>
          <w:p w14:paraId="052BC9B8"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7BE64A0B"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z w:val="28"/>
                <w:szCs w:val="28"/>
              </w:rPr>
              <w:t>Add increase during period</w:t>
            </w:r>
          </w:p>
        </w:tc>
        <w:tc>
          <w:tcPr>
            <w:tcW w:w="1883" w:type="dxa"/>
            <w:vAlign w:val="bottom"/>
          </w:tcPr>
          <w:p w14:paraId="4CB37CA9"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1CC23231"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610C50A0"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FF1CB2" w:rsidRPr="00272CC8" w14:paraId="1ECED249" w14:textId="77777777" w:rsidTr="00FF1CB2">
        <w:trPr>
          <w:trHeight w:val="382"/>
        </w:trPr>
        <w:tc>
          <w:tcPr>
            <w:tcW w:w="366" w:type="dxa"/>
            <w:vAlign w:val="bottom"/>
          </w:tcPr>
          <w:p w14:paraId="691DC6B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365D17FF"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2C6E705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z w:val="28"/>
                <w:szCs w:val="28"/>
              </w:rPr>
              <w:t xml:space="preserve">Increased from the purchase of investments in subsidiaries </w:t>
            </w:r>
          </w:p>
        </w:tc>
        <w:tc>
          <w:tcPr>
            <w:tcW w:w="1883" w:type="dxa"/>
            <w:vAlign w:val="bottom"/>
          </w:tcPr>
          <w:p w14:paraId="23D8D097" w14:textId="46F42BB9"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(727,307.12)</w:t>
            </w:r>
          </w:p>
        </w:tc>
        <w:tc>
          <w:tcPr>
            <w:tcW w:w="241" w:type="dxa"/>
            <w:vAlign w:val="center"/>
          </w:tcPr>
          <w:p w14:paraId="4FC6E48E"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1C3B022A" w14:textId="0B3D7F6F"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w:t>
            </w:r>
          </w:p>
        </w:tc>
      </w:tr>
      <w:tr w:rsidR="00FF1CB2" w:rsidRPr="00272CC8" w14:paraId="2F0A5E58" w14:textId="77777777" w:rsidTr="00FF1CB2">
        <w:trPr>
          <w:trHeight w:val="382"/>
        </w:trPr>
        <w:tc>
          <w:tcPr>
            <w:tcW w:w="366" w:type="dxa"/>
            <w:vAlign w:val="bottom"/>
          </w:tcPr>
          <w:p w14:paraId="7F6609DD"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08957134"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68248C90"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r w:rsidRPr="00272CC8">
              <w:rPr>
                <w:rFonts w:asciiTheme="majorBidi" w:eastAsia="Arial Unicode MS" w:hAnsiTheme="majorBidi" w:cstheme="majorBidi"/>
                <w:sz w:val="28"/>
                <w:szCs w:val="28"/>
              </w:rPr>
              <w:t>Depreciation charge for the period</w:t>
            </w:r>
          </w:p>
        </w:tc>
        <w:tc>
          <w:tcPr>
            <w:tcW w:w="1883" w:type="dxa"/>
            <w:vAlign w:val="bottom"/>
          </w:tcPr>
          <w:p w14:paraId="5D3164C0" w14:textId="0DB98089"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(18,856,510.18)</w:t>
            </w:r>
          </w:p>
        </w:tc>
        <w:tc>
          <w:tcPr>
            <w:tcW w:w="241" w:type="dxa"/>
            <w:vAlign w:val="center"/>
          </w:tcPr>
          <w:p w14:paraId="4AF2FDEE"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670467AE" w14:textId="4D5FE0E8"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(15,451,452.08)</w:t>
            </w:r>
          </w:p>
        </w:tc>
      </w:tr>
      <w:tr w:rsidR="00FF1CB2" w:rsidRPr="00272CC8" w14:paraId="239A2704" w14:textId="77777777" w:rsidTr="00FF1CB2">
        <w:trPr>
          <w:trHeight w:val="382"/>
        </w:trPr>
        <w:tc>
          <w:tcPr>
            <w:tcW w:w="366" w:type="dxa"/>
            <w:vAlign w:val="bottom"/>
          </w:tcPr>
          <w:p w14:paraId="3BD23188"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09C306E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19EC6CE4" w14:textId="5B1EB1C4"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r w:rsidRPr="00272CC8">
              <w:rPr>
                <w:rFonts w:asciiTheme="majorBidi" w:hAnsiTheme="majorBidi" w:cstheme="majorBidi"/>
                <w:sz w:val="28"/>
                <w:szCs w:val="28"/>
              </w:rPr>
              <w:t>Disposals (Contract expired)</w:t>
            </w:r>
          </w:p>
        </w:tc>
        <w:tc>
          <w:tcPr>
            <w:tcW w:w="1883" w:type="dxa"/>
            <w:vAlign w:val="bottom"/>
          </w:tcPr>
          <w:p w14:paraId="1E1A174F" w14:textId="1DABC199"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42,521,726.53</w:t>
            </w:r>
          </w:p>
        </w:tc>
        <w:tc>
          <w:tcPr>
            <w:tcW w:w="241" w:type="dxa"/>
            <w:vAlign w:val="center"/>
          </w:tcPr>
          <w:p w14:paraId="69FCF92E"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28F03E7E" w14:textId="37A943B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w:t>
            </w:r>
          </w:p>
        </w:tc>
      </w:tr>
      <w:tr w:rsidR="00FF1CB2" w:rsidRPr="00272CC8" w14:paraId="49DBE552" w14:textId="77777777" w:rsidTr="00FF1CB2">
        <w:trPr>
          <w:trHeight w:val="382"/>
        </w:trPr>
        <w:tc>
          <w:tcPr>
            <w:tcW w:w="366" w:type="dxa"/>
            <w:vAlign w:val="bottom"/>
          </w:tcPr>
          <w:p w14:paraId="6BD7839E"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4" w:type="dxa"/>
            <w:vAlign w:val="bottom"/>
          </w:tcPr>
          <w:p w14:paraId="45E122F5"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432" w:type="dxa"/>
            <w:vAlign w:val="bottom"/>
          </w:tcPr>
          <w:p w14:paraId="6906F3D5"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Decrease from sales of investments in subsidiaries</w:t>
            </w:r>
          </w:p>
        </w:tc>
        <w:tc>
          <w:tcPr>
            <w:tcW w:w="1883" w:type="dxa"/>
            <w:vAlign w:val="bottom"/>
          </w:tcPr>
          <w:p w14:paraId="4AC5229F" w14:textId="5B0442B0"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3,348,505.54</w:t>
            </w:r>
          </w:p>
        </w:tc>
        <w:tc>
          <w:tcPr>
            <w:tcW w:w="241" w:type="dxa"/>
            <w:vAlign w:val="center"/>
          </w:tcPr>
          <w:p w14:paraId="07CE0B5A"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06962A28" w14:textId="1ABA619E"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color w:val="000000"/>
                <w:sz w:val="28"/>
                <w:szCs w:val="28"/>
              </w:rPr>
              <w:t>3,348,505.54</w:t>
            </w:r>
          </w:p>
        </w:tc>
      </w:tr>
      <w:tr w:rsidR="00FF1CB2" w:rsidRPr="00272CC8" w14:paraId="39B65E2B" w14:textId="77777777" w:rsidTr="00431C68">
        <w:trPr>
          <w:trHeight w:val="382"/>
        </w:trPr>
        <w:tc>
          <w:tcPr>
            <w:tcW w:w="366" w:type="dxa"/>
            <w:vAlign w:val="bottom"/>
          </w:tcPr>
          <w:p w14:paraId="13F95BC0"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604189DF" w14:textId="137A0AC4"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w:t>
            </w:r>
            <w:r w:rsidRPr="00272CC8">
              <w:rPr>
                <w:rFonts w:asciiTheme="majorBidi" w:hAnsiTheme="majorBidi" w:cstheme="majorBidi"/>
                <w:sz w:val="28"/>
                <w:szCs w:val="28"/>
              </w:rPr>
              <w:t>December 31</w:t>
            </w:r>
            <w:r w:rsidRPr="00272CC8">
              <w:rPr>
                <w:rFonts w:asciiTheme="majorBidi" w:eastAsia="Arial Unicode MS" w:hAnsiTheme="majorBidi" w:cstheme="majorBidi"/>
                <w:sz w:val="28"/>
                <w:szCs w:val="28"/>
              </w:rPr>
              <w:t>, 2023</w:t>
            </w:r>
          </w:p>
        </w:tc>
        <w:tc>
          <w:tcPr>
            <w:tcW w:w="1883" w:type="dxa"/>
            <w:tcBorders>
              <w:top w:val="single" w:sz="4" w:space="0" w:color="auto"/>
              <w:bottom w:val="single" w:sz="4" w:space="0" w:color="auto"/>
            </w:tcBorders>
            <w:vAlign w:val="center"/>
          </w:tcPr>
          <w:p w14:paraId="4D5327E6" w14:textId="74EFF79E"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(55,709,074.2</w:t>
            </w:r>
            <w:r w:rsidR="00F44919" w:rsidRPr="00272CC8">
              <w:rPr>
                <w:rFonts w:ascii="Angsana New" w:hAnsi="Angsana New"/>
                <w:sz w:val="28"/>
                <w:szCs w:val="28"/>
              </w:rPr>
              <w:t>0</w:t>
            </w:r>
            <w:r w:rsidRPr="00272CC8">
              <w:rPr>
                <w:rFonts w:ascii="Angsana New" w:hAnsi="Angsana New"/>
                <w:sz w:val="28"/>
                <w:szCs w:val="28"/>
              </w:rPr>
              <w:t>)</w:t>
            </w:r>
          </w:p>
        </w:tc>
        <w:tc>
          <w:tcPr>
            <w:tcW w:w="241" w:type="dxa"/>
            <w:vAlign w:val="center"/>
          </w:tcPr>
          <w:p w14:paraId="0A2E6E03"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single" w:sz="4" w:space="0" w:color="auto"/>
              <w:bottom w:val="single" w:sz="4" w:space="0" w:color="auto"/>
            </w:tcBorders>
            <w:vAlign w:val="center"/>
          </w:tcPr>
          <w:p w14:paraId="323F1932" w14:textId="34CF935B"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(64,047,956.31)</w:t>
            </w:r>
          </w:p>
        </w:tc>
      </w:tr>
      <w:tr w:rsidR="00094A70" w:rsidRPr="00272CC8" w14:paraId="1BE1DB75" w14:textId="77777777" w:rsidTr="00A558B5">
        <w:trPr>
          <w:trHeight w:val="573"/>
        </w:trPr>
        <w:tc>
          <w:tcPr>
            <w:tcW w:w="5062" w:type="dxa"/>
            <w:gridSpan w:val="3"/>
            <w:vAlign w:val="bottom"/>
          </w:tcPr>
          <w:p w14:paraId="24476AA5"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b/>
                <w:bCs/>
                <w:color w:val="000000"/>
                <w:sz w:val="28"/>
                <w:szCs w:val="28"/>
                <w:cs/>
              </w:rPr>
            </w:pPr>
            <w:r w:rsidRPr="00272CC8">
              <w:rPr>
                <w:rFonts w:asciiTheme="majorBidi" w:eastAsia="Arial Unicode MS" w:hAnsiTheme="majorBidi" w:cstheme="majorBidi"/>
                <w:b/>
                <w:bCs/>
                <w:sz w:val="28"/>
                <w:szCs w:val="28"/>
              </w:rPr>
              <w:t>Net book value</w:t>
            </w:r>
          </w:p>
        </w:tc>
        <w:tc>
          <w:tcPr>
            <w:tcW w:w="1883" w:type="dxa"/>
            <w:vAlign w:val="bottom"/>
          </w:tcPr>
          <w:p w14:paraId="62D2F94E"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1" w:type="dxa"/>
            <w:vAlign w:val="bottom"/>
          </w:tcPr>
          <w:p w14:paraId="52B31C79"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vAlign w:val="bottom"/>
          </w:tcPr>
          <w:p w14:paraId="3C582074" w14:textId="77777777" w:rsidR="00094A70" w:rsidRPr="00272CC8" w:rsidRDefault="00094A70" w:rsidP="00A558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FF1CB2" w:rsidRPr="00272CC8" w14:paraId="45B99C91" w14:textId="77777777" w:rsidTr="00431C68">
        <w:trPr>
          <w:trHeight w:val="382"/>
        </w:trPr>
        <w:tc>
          <w:tcPr>
            <w:tcW w:w="366" w:type="dxa"/>
            <w:vAlign w:val="bottom"/>
          </w:tcPr>
          <w:p w14:paraId="42ACDEC3"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7CEAAEB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December 31, 2022</w:t>
            </w:r>
          </w:p>
        </w:tc>
        <w:tc>
          <w:tcPr>
            <w:tcW w:w="1883" w:type="dxa"/>
            <w:tcBorders>
              <w:bottom w:val="double" w:sz="4" w:space="0" w:color="auto"/>
            </w:tcBorders>
            <w:vAlign w:val="center"/>
          </w:tcPr>
          <w:p w14:paraId="523D6E15" w14:textId="7AD62F1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189,502,378.63</w:t>
            </w:r>
          </w:p>
        </w:tc>
        <w:tc>
          <w:tcPr>
            <w:tcW w:w="241" w:type="dxa"/>
            <w:vAlign w:val="center"/>
          </w:tcPr>
          <w:p w14:paraId="19B5001C"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bottom w:val="double" w:sz="4" w:space="0" w:color="auto"/>
            </w:tcBorders>
            <w:vAlign w:val="center"/>
          </w:tcPr>
          <w:p w14:paraId="4FD1FBE7" w14:textId="03D47CE9"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96,738,072.71</w:t>
            </w:r>
          </w:p>
        </w:tc>
      </w:tr>
      <w:tr w:rsidR="00FF1CB2" w:rsidRPr="00272CC8" w14:paraId="2D822C64" w14:textId="77777777" w:rsidTr="00431C68">
        <w:trPr>
          <w:trHeight w:val="382"/>
        </w:trPr>
        <w:tc>
          <w:tcPr>
            <w:tcW w:w="366" w:type="dxa"/>
            <w:vAlign w:val="bottom"/>
          </w:tcPr>
          <w:p w14:paraId="7CB843BC"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696" w:type="dxa"/>
            <w:gridSpan w:val="2"/>
            <w:vAlign w:val="bottom"/>
          </w:tcPr>
          <w:p w14:paraId="440B7410" w14:textId="12E1EDCB"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w:t>
            </w:r>
            <w:r w:rsidRPr="00272CC8">
              <w:rPr>
                <w:rFonts w:asciiTheme="majorBidi" w:hAnsiTheme="majorBidi" w:cstheme="majorBidi"/>
                <w:sz w:val="28"/>
                <w:szCs w:val="28"/>
              </w:rPr>
              <w:t>December 31</w:t>
            </w:r>
            <w:r w:rsidRPr="00272CC8">
              <w:rPr>
                <w:rFonts w:asciiTheme="majorBidi" w:eastAsia="Arial Unicode MS" w:hAnsiTheme="majorBidi" w:cstheme="majorBidi"/>
                <w:sz w:val="28"/>
                <w:szCs w:val="28"/>
              </w:rPr>
              <w:t>, 2023</w:t>
            </w:r>
          </w:p>
        </w:tc>
        <w:tc>
          <w:tcPr>
            <w:tcW w:w="1883" w:type="dxa"/>
            <w:tcBorders>
              <w:top w:val="double" w:sz="4" w:space="0" w:color="auto"/>
              <w:bottom w:val="double" w:sz="4" w:space="0" w:color="auto"/>
            </w:tcBorders>
            <w:vAlign w:val="center"/>
          </w:tcPr>
          <w:p w14:paraId="067071E4" w14:textId="734FCC21"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86,265,67</w:t>
            </w:r>
            <w:r w:rsidRPr="00272CC8">
              <w:rPr>
                <w:rFonts w:ascii="Angsana New" w:hAnsi="Angsana New" w:hint="cs"/>
                <w:sz w:val="28"/>
                <w:szCs w:val="28"/>
                <w:cs/>
              </w:rPr>
              <w:t>3.87</w:t>
            </w:r>
          </w:p>
        </w:tc>
        <w:tc>
          <w:tcPr>
            <w:tcW w:w="241" w:type="dxa"/>
            <w:vAlign w:val="center"/>
          </w:tcPr>
          <w:p w14:paraId="22CDF6C5"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02" w:type="dxa"/>
            <w:tcBorders>
              <w:top w:val="double" w:sz="4" w:space="0" w:color="auto"/>
              <w:bottom w:val="double" w:sz="4" w:space="0" w:color="auto"/>
            </w:tcBorders>
            <w:vAlign w:val="center"/>
          </w:tcPr>
          <w:p w14:paraId="5280AD38" w14:textId="3E10CA48"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83,304,505.61</w:t>
            </w:r>
          </w:p>
        </w:tc>
      </w:tr>
    </w:tbl>
    <w:p w14:paraId="0DF590AB" w14:textId="77777777" w:rsidR="00094A70" w:rsidRPr="00272CC8" w:rsidRDefault="00094A70" w:rsidP="00094A70">
      <w:pPr>
        <w:ind w:left="567"/>
        <w:rPr>
          <w:rFonts w:asciiTheme="majorBidi" w:hAnsiTheme="majorBidi" w:cstheme="majorBidi"/>
          <w:sz w:val="28"/>
        </w:rPr>
      </w:pPr>
    </w:p>
    <w:p w14:paraId="0C822B63" w14:textId="77777777" w:rsidR="009D417E" w:rsidRPr="00272CC8" w:rsidRDefault="009D417E" w:rsidP="00094A70">
      <w:pPr>
        <w:ind w:left="567"/>
        <w:rPr>
          <w:rFonts w:asciiTheme="majorBidi" w:hAnsiTheme="majorBidi" w:cstheme="majorBidi"/>
          <w:sz w:val="28"/>
        </w:rPr>
      </w:pPr>
    </w:p>
    <w:p w14:paraId="17CE2B7B" w14:textId="77777777" w:rsidR="009D417E" w:rsidRPr="00272CC8" w:rsidRDefault="009D417E" w:rsidP="00094A70">
      <w:pPr>
        <w:ind w:left="567"/>
        <w:rPr>
          <w:rFonts w:asciiTheme="majorBidi" w:hAnsiTheme="majorBidi" w:cstheme="majorBidi"/>
          <w:sz w:val="28"/>
        </w:rPr>
      </w:pPr>
    </w:p>
    <w:p w14:paraId="12D8D35E" w14:textId="77777777" w:rsidR="009D417E" w:rsidRPr="00272CC8" w:rsidRDefault="009D417E" w:rsidP="00094A70">
      <w:pPr>
        <w:ind w:left="567"/>
        <w:rPr>
          <w:rFonts w:asciiTheme="majorBidi" w:hAnsiTheme="majorBidi" w:cstheme="majorBidi"/>
          <w:sz w:val="28"/>
        </w:rPr>
      </w:pPr>
    </w:p>
    <w:p w14:paraId="4A156053" w14:textId="77777777" w:rsidR="009D417E" w:rsidRPr="00272CC8" w:rsidRDefault="009D417E" w:rsidP="009D417E">
      <w:pPr>
        <w:spacing w:before="120" w:line="120" w:lineRule="atLeast"/>
        <w:ind w:left="567"/>
        <w:jc w:val="thaiDistribute"/>
        <w:rPr>
          <w:rFonts w:asciiTheme="majorBidi" w:hAnsiTheme="majorBidi" w:cstheme="majorBidi"/>
          <w:sz w:val="28"/>
        </w:rPr>
      </w:pPr>
      <w:r w:rsidRPr="00272CC8">
        <w:rPr>
          <w:rFonts w:asciiTheme="majorBidi" w:hAnsiTheme="majorBidi" w:cstheme="majorBidi"/>
          <w:sz w:val="28"/>
        </w:rPr>
        <w:lastRenderedPageBreak/>
        <w:t>The statement of income included following transactions related to leases:</w:t>
      </w: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
        <w:gridCol w:w="3372"/>
        <w:gridCol w:w="226"/>
        <w:gridCol w:w="1330"/>
        <w:gridCol w:w="275"/>
        <w:gridCol w:w="7"/>
        <w:gridCol w:w="1187"/>
        <w:gridCol w:w="276"/>
        <w:gridCol w:w="7"/>
        <w:gridCol w:w="1319"/>
        <w:gridCol w:w="236"/>
        <w:gridCol w:w="1277"/>
      </w:tblGrid>
      <w:tr w:rsidR="00F425C0" w:rsidRPr="00272CC8" w14:paraId="05648C94" w14:textId="77777777" w:rsidTr="00FF1CB2">
        <w:trPr>
          <w:trHeight w:val="367"/>
        </w:trPr>
        <w:tc>
          <w:tcPr>
            <w:tcW w:w="269" w:type="dxa"/>
            <w:vAlign w:val="center"/>
          </w:tcPr>
          <w:p w14:paraId="6A5FEA0C" w14:textId="77777777" w:rsidR="00F425C0" w:rsidRPr="00272CC8" w:rsidRDefault="00F425C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vAlign w:val="center"/>
          </w:tcPr>
          <w:p w14:paraId="7CA2AFEA" w14:textId="77777777" w:rsidR="00F425C0" w:rsidRPr="00272CC8" w:rsidRDefault="00F425C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84390E2" w14:textId="77777777" w:rsidR="00F425C0" w:rsidRPr="00272CC8" w:rsidRDefault="00F425C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14" w:type="dxa"/>
            <w:gridSpan w:val="9"/>
            <w:tcBorders>
              <w:bottom w:val="single" w:sz="4" w:space="0" w:color="auto"/>
            </w:tcBorders>
          </w:tcPr>
          <w:p w14:paraId="12D80C82" w14:textId="6A7E6CAE" w:rsidR="00F425C0" w:rsidRPr="00272CC8" w:rsidRDefault="00F425C0" w:rsidP="00F425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bCs/>
                <w:sz w:val="28"/>
                <w:szCs w:val="28"/>
              </w:rPr>
              <w:t>Baht</w:t>
            </w:r>
          </w:p>
        </w:tc>
      </w:tr>
      <w:tr w:rsidR="009D417E" w:rsidRPr="00272CC8" w14:paraId="61C6ABFC" w14:textId="77777777" w:rsidTr="00FF1CB2">
        <w:trPr>
          <w:trHeight w:val="367"/>
        </w:trPr>
        <w:tc>
          <w:tcPr>
            <w:tcW w:w="269" w:type="dxa"/>
            <w:vAlign w:val="center"/>
          </w:tcPr>
          <w:p w14:paraId="7D71C9D3"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vAlign w:val="center"/>
          </w:tcPr>
          <w:p w14:paraId="1158AF79"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12506657"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99" w:type="dxa"/>
            <w:gridSpan w:val="4"/>
            <w:tcBorders>
              <w:top w:val="single" w:sz="4" w:space="0" w:color="auto"/>
              <w:bottom w:val="single" w:sz="4" w:space="0" w:color="auto"/>
            </w:tcBorders>
            <w:vAlign w:val="center"/>
          </w:tcPr>
          <w:p w14:paraId="3172BF9E"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272CC8">
              <w:rPr>
                <w:rFonts w:asciiTheme="majorBidi" w:hAnsiTheme="majorBidi" w:cstheme="majorBidi"/>
                <w:sz w:val="28"/>
                <w:szCs w:val="28"/>
              </w:rPr>
              <w:t xml:space="preserve">Consolidate </w:t>
            </w:r>
            <w:r w:rsidRPr="00272CC8">
              <w:rPr>
                <w:rFonts w:asciiTheme="majorBidi" w:hAnsiTheme="majorBidi" w:cstheme="majorBidi"/>
                <w:sz w:val="28"/>
                <w:szCs w:val="28"/>
              </w:rPr>
              <w:br/>
              <w:t>Financial Statement</w:t>
            </w:r>
          </w:p>
        </w:tc>
        <w:tc>
          <w:tcPr>
            <w:tcW w:w="283" w:type="dxa"/>
            <w:gridSpan w:val="2"/>
            <w:tcBorders>
              <w:top w:val="single" w:sz="4" w:space="0" w:color="auto"/>
            </w:tcBorders>
          </w:tcPr>
          <w:p w14:paraId="1A2DEA17"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32" w:type="dxa"/>
            <w:gridSpan w:val="3"/>
            <w:tcBorders>
              <w:top w:val="single" w:sz="4" w:space="0" w:color="auto"/>
              <w:bottom w:val="single" w:sz="4" w:space="0" w:color="auto"/>
            </w:tcBorders>
            <w:vAlign w:val="center"/>
          </w:tcPr>
          <w:p w14:paraId="6E7A3817"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Separate </w:t>
            </w:r>
            <w:r w:rsidRPr="00272CC8">
              <w:rPr>
                <w:rFonts w:asciiTheme="majorBidi" w:hAnsiTheme="majorBidi" w:cstheme="majorBidi"/>
                <w:sz w:val="28"/>
                <w:szCs w:val="28"/>
              </w:rPr>
              <w:br/>
              <w:t>Financial Statement</w:t>
            </w:r>
          </w:p>
        </w:tc>
      </w:tr>
      <w:tr w:rsidR="009D417E" w:rsidRPr="00272CC8" w14:paraId="7A593550" w14:textId="77777777" w:rsidTr="00FF1CB2">
        <w:trPr>
          <w:trHeight w:val="367"/>
        </w:trPr>
        <w:tc>
          <w:tcPr>
            <w:tcW w:w="269" w:type="dxa"/>
            <w:vAlign w:val="center"/>
          </w:tcPr>
          <w:p w14:paraId="1DC0D677"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vAlign w:val="center"/>
          </w:tcPr>
          <w:p w14:paraId="09F046A3"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61D27F8E"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single" w:sz="4" w:space="0" w:color="auto"/>
            </w:tcBorders>
          </w:tcPr>
          <w:p w14:paraId="63744818" w14:textId="52179B7E"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882DD0"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82" w:type="dxa"/>
            <w:gridSpan w:val="2"/>
            <w:tcBorders>
              <w:top w:val="single" w:sz="4" w:space="0" w:color="auto"/>
            </w:tcBorders>
          </w:tcPr>
          <w:p w14:paraId="7EFEB4EE"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87" w:type="dxa"/>
            <w:tcBorders>
              <w:top w:val="single" w:sz="4" w:space="0" w:color="auto"/>
              <w:bottom w:val="single" w:sz="4" w:space="0" w:color="auto"/>
            </w:tcBorders>
          </w:tcPr>
          <w:p w14:paraId="0C70041A" w14:textId="31FDC2F8"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272CC8">
              <w:rPr>
                <w:rFonts w:asciiTheme="majorBidi" w:eastAsia="Arial Unicode MS" w:hAnsiTheme="majorBidi" w:cstheme="majorBidi"/>
                <w:sz w:val="28"/>
                <w:szCs w:val="28"/>
              </w:rPr>
              <w:t>A</w:t>
            </w:r>
            <w:r w:rsidR="007E5A36" w:rsidRPr="00272CC8">
              <w:rPr>
                <w:rFonts w:asciiTheme="majorBidi" w:eastAsia="Arial Unicode MS" w:hAnsiTheme="majorBidi" w:cstheme="majorBidi"/>
                <w:sz w:val="28"/>
                <w:szCs w:val="28"/>
              </w:rPr>
              <w:t xml:space="preserve">s </w:t>
            </w:r>
            <w:proofErr w:type="gramStart"/>
            <w:r w:rsidR="007E5A36" w:rsidRPr="00272CC8">
              <w:rPr>
                <w:rFonts w:asciiTheme="majorBidi" w:eastAsia="Arial Unicode MS" w:hAnsiTheme="majorBidi" w:cstheme="majorBidi"/>
                <w:sz w:val="28"/>
                <w:szCs w:val="28"/>
              </w:rPr>
              <w:t>at</w:t>
            </w:r>
            <w:proofErr w:type="gramEnd"/>
            <w:r w:rsidR="007E5A36" w:rsidRPr="00272CC8">
              <w:rPr>
                <w:rFonts w:asciiTheme="majorBidi" w:eastAsia="Arial Unicode MS" w:hAnsiTheme="majorBidi" w:cstheme="majorBidi"/>
                <w:sz w:val="28"/>
                <w:szCs w:val="28"/>
              </w:rPr>
              <w:t xml:space="preserve"> </w:t>
            </w:r>
            <w:r w:rsidRPr="00272CC8">
              <w:rPr>
                <w:rFonts w:asciiTheme="majorBidi" w:eastAsia="Arial Unicode MS" w:hAnsiTheme="majorBidi" w:cstheme="majorBidi"/>
                <w:sz w:val="28"/>
                <w:szCs w:val="28"/>
              </w:rPr>
              <w:t>December 31, 2022</w:t>
            </w:r>
          </w:p>
        </w:tc>
        <w:tc>
          <w:tcPr>
            <w:tcW w:w="283" w:type="dxa"/>
            <w:gridSpan w:val="2"/>
          </w:tcPr>
          <w:p w14:paraId="405A13D1"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19" w:type="dxa"/>
            <w:tcBorders>
              <w:top w:val="single" w:sz="4" w:space="0" w:color="auto"/>
              <w:bottom w:val="single" w:sz="4" w:space="0" w:color="auto"/>
            </w:tcBorders>
            <w:vAlign w:val="center"/>
          </w:tcPr>
          <w:p w14:paraId="5AB6FF82" w14:textId="31CCAD0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882DD0" w:rsidRPr="00272CC8">
              <w:rPr>
                <w:rFonts w:asciiTheme="majorBidi" w:hAnsiTheme="majorBidi" w:cstheme="majorBidi"/>
                <w:sz w:val="28"/>
                <w:szCs w:val="28"/>
              </w:rPr>
              <w:t>December 31</w:t>
            </w:r>
            <w:r w:rsidRPr="00272CC8">
              <w:rPr>
                <w:rFonts w:asciiTheme="majorBidi" w:hAnsiTheme="majorBidi" w:cstheme="majorBidi"/>
                <w:sz w:val="28"/>
                <w:szCs w:val="28"/>
              </w:rPr>
              <w:t>,2023</w:t>
            </w:r>
          </w:p>
        </w:tc>
        <w:tc>
          <w:tcPr>
            <w:tcW w:w="236" w:type="dxa"/>
            <w:vAlign w:val="center"/>
          </w:tcPr>
          <w:p w14:paraId="3974FC1D"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5"/>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center"/>
          </w:tcPr>
          <w:p w14:paraId="57F8AEDD" w14:textId="02545DBF"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sz w:val="28"/>
                <w:szCs w:val="28"/>
              </w:rPr>
              <w:t>A</w:t>
            </w:r>
            <w:r w:rsidR="007E5A36" w:rsidRPr="00272CC8">
              <w:rPr>
                <w:rFonts w:asciiTheme="majorBidi" w:eastAsia="Arial Unicode MS" w:hAnsiTheme="majorBidi" w:cstheme="majorBidi"/>
                <w:sz w:val="28"/>
                <w:szCs w:val="28"/>
              </w:rPr>
              <w:t xml:space="preserve">s </w:t>
            </w:r>
            <w:proofErr w:type="gramStart"/>
            <w:r w:rsidR="007E5A36" w:rsidRPr="00272CC8">
              <w:rPr>
                <w:rFonts w:asciiTheme="majorBidi" w:eastAsia="Arial Unicode MS" w:hAnsiTheme="majorBidi" w:cstheme="majorBidi"/>
                <w:sz w:val="28"/>
                <w:szCs w:val="28"/>
              </w:rPr>
              <w:t>a</w:t>
            </w:r>
            <w:r w:rsidRPr="00272CC8">
              <w:rPr>
                <w:rFonts w:asciiTheme="majorBidi" w:eastAsia="Arial Unicode MS" w:hAnsiTheme="majorBidi" w:cstheme="majorBidi"/>
                <w:sz w:val="28"/>
                <w:szCs w:val="28"/>
              </w:rPr>
              <w:t>t</w:t>
            </w:r>
            <w:proofErr w:type="gramEnd"/>
            <w:r w:rsidRPr="00272CC8">
              <w:rPr>
                <w:rFonts w:asciiTheme="majorBidi" w:eastAsia="Arial Unicode MS" w:hAnsiTheme="majorBidi" w:cstheme="majorBidi"/>
                <w:sz w:val="28"/>
                <w:szCs w:val="28"/>
              </w:rPr>
              <w:t xml:space="preserve"> December 31, 2022</w:t>
            </w:r>
          </w:p>
        </w:tc>
      </w:tr>
      <w:tr w:rsidR="009D417E" w:rsidRPr="00272CC8" w14:paraId="1AF8E1CA" w14:textId="77777777" w:rsidTr="00FF1CB2">
        <w:trPr>
          <w:trHeight w:val="367"/>
        </w:trPr>
        <w:tc>
          <w:tcPr>
            <w:tcW w:w="269" w:type="dxa"/>
            <w:vAlign w:val="center"/>
          </w:tcPr>
          <w:p w14:paraId="4B5F46E2" w14:textId="77777777" w:rsidR="009D417E" w:rsidRPr="00272CC8" w:rsidRDefault="009D417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4928" w:type="dxa"/>
            <w:gridSpan w:val="3"/>
          </w:tcPr>
          <w:p w14:paraId="212F19A8"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272CC8">
              <w:rPr>
                <w:rFonts w:asciiTheme="majorBidi" w:hAnsiTheme="majorBidi" w:cstheme="majorBidi"/>
                <w:b/>
                <w:bCs/>
                <w:sz w:val="28"/>
                <w:szCs w:val="28"/>
                <w:u w:val="single"/>
              </w:rPr>
              <w:t>Depreciation charge of right - of - use assets</w:t>
            </w:r>
          </w:p>
        </w:tc>
        <w:tc>
          <w:tcPr>
            <w:tcW w:w="275" w:type="dxa"/>
          </w:tcPr>
          <w:p w14:paraId="26F7F56F"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94" w:type="dxa"/>
            <w:gridSpan w:val="2"/>
          </w:tcPr>
          <w:p w14:paraId="118F6E08"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6" w:type="dxa"/>
          </w:tcPr>
          <w:p w14:paraId="467CE00E"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6" w:type="dxa"/>
            <w:gridSpan w:val="2"/>
            <w:vAlign w:val="center"/>
          </w:tcPr>
          <w:p w14:paraId="3FAC46F0"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4F2A3476"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212B7374" w14:textId="77777777" w:rsidR="009D417E" w:rsidRPr="00272CC8" w:rsidRDefault="009D417E" w:rsidP="008129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FF1CB2" w:rsidRPr="00272CC8" w14:paraId="319CBB14" w14:textId="77777777" w:rsidTr="00FF1CB2">
        <w:trPr>
          <w:trHeight w:val="367"/>
        </w:trPr>
        <w:tc>
          <w:tcPr>
            <w:tcW w:w="269" w:type="dxa"/>
            <w:vAlign w:val="center"/>
          </w:tcPr>
          <w:p w14:paraId="58FAC225"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tcPr>
          <w:p w14:paraId="26F6F563"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Building and building improvement</w:t>
            </w:r>
          </w:p>
        </w:tc>
        <w:tc>
          <w:tcPr>
            <w:tcW w:w="226" w:type="dxa"/>
            <w:vAlign w:val="center"/>
          </w:tcPr>
          <w:p w14:paraId="6B3098AD"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center"/>
          </w:tcPr>
          <w:p w14:paraId="425E0A27" w14:textId="5162C891"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1,994,800.25</w:t>
            </w:r>
          </w:p>
        </w:tc>
        <w:tc>
          <w:tcPr>
            <w:tcW w:w="282" w:type="dxa"/>
            <w:gridSpan w:val="2"/>
          </w:tcPr>
          <w:p w14:paraId="2CB843D3"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vAlign w:val="bottom"/>
          </w:tcPr>
          <w:p w14:paraId="340EBE55" w14:textId="23ABD3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324,276.53</w:t>
            </w:r>
          </w:p>
        </w:tc>
        <w:tc>
          <w:tcPr>
            <w:tcW w:w="283" w:type="dxa"/>
            <w:gridSpan w:val="2"/>
          </w:tcPr>
          <w:p w14:paraId="34A8A410"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vAlign w:val="center"/>
          </w:tcPr>
          <w:p w14:paraId="44AAC3D7" w14:textId="49E5047B"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983,294.73</w:t>
            </w:r>
          </w:p>
        </w:tc>
        <w:tc>
          <w:tcPr>
            <w:tcW w:w="236" w:type="dxa"/>
            <w:vAlign w:val="center"/>
          </w:tcPr>
          <w:p w14:paraId="6627FAA0"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bottom"/>
          </w:tcPr>
          <w:p w14:paraId="26C6BF11" w14:textId="318FF438"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185,312.83 </w:t>
            </w:r>
          </w:p>
        </w:tc>
      </w:tr>
      <w:tr w:rsidR="00FF1CB2" w:rsidRPr="00272CC8" w14:paraId="739E4339" w14:textId="77777777" w:rsidTr="00FF1CB2">
        <w:trPr>
          <w:trHeight w:val="367"/>
        </w:trPr>
        <w:tc>
          <w:tcPr>
            <w:tcW w:w="269" w:type="dxa"/>
            <w:vAlign w:val="center"/>
          </w:tcPr>
          <w:p w14:paraId="64C1C82D"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tcPr>
          <w:p w14:paraId="7929655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Vehicles</w:t>
            </w:r>
          </w:p>
        </w:tc>
        <w:tc>
          <w:tcPr>
            <w:tcW w:w="226" w:type="dxa"/>
            <w:vAlign w:val="center"/>
          </w:tcPr>
          <w:p w14:paraId="442202F7"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bottom w:val="single" w:sz="4" w:space="0" w:color="auto"/>
            </w:tcBorders>
            <w:vAlign w:val="center"/>
          </w:tcPr>
          <w:p w14:paraId="67D88C7A" w14:textId="55F07955"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cs/>
              </w:rPr>
              <w:t>16</w:t>
            </w:r>
            <w:r w:rsidRPr="00272CC8">
              <w:rPr>
                <w:rFonts w:ascii="Angsana New" w:hAnsi="Angsana New"/>
                <w:sz w:val="28"/>
                <w:szCs w:val="28"/>
              </w:rPr>
              <w:t>,</w:t>
            </w:r>
            <w:r w:rsidRPr="00272CC8">
              <w:rPr>
                <w:rFonts w:ascii="Angsana New" w:hAnsi="Angsana New"/>
                <w:sz w:val="28"/>
                <w:szCs w:val="28"/>
                <w:cs/>
              </w:rPr>
              <w:t>861</w:t>
            </w:r>
            <w:r w:rsidRPr="00272CC8">
              <w:rPr>
                <w:rFonts w:ascii="Angsana New" w:hAnsi="Angsana New"/>
                <w:sz w:val="28"/>
                <w:szCs w:val="28"/>
              </w:rPr>
              <w:t>,</w:t>
            </w:r>
            <w:r w:rsidRPr="00272CC8">
              <w:rPr>
                <w:rFonts w:ascii="Angsana New" w:hAnsi="Angsana New" w:hint="cs"/>
                <w:sz w:val="28"/>
                <w:szCs w:val="28"/>
                <w:cs/>
              </w:rPr>
              <w:t>709.9</w:t>
            </w:r>
            <w:r w:rsidRPr="00272CC8">
              <w:rPr>
                <w:rFonts w:ascii="Angsana New" w:hAnsi="Angsana New"/>
                <w:sz w:val="28"/>
                <w:szCs w:val="28"/>
              </w:rPr>
              <w:t>3</w:t>
            </w:r>
          </w:p>
        </w:tc>
        <w:tc>
          <w:tcPr>
            <w:tcW w:w="282" w:type="dxa"/>
            <w:gridSpan w:val="2"/>
          </w:tcPr>
          <w:p w14:paraId="799220D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bottom w:val="single" w:sz="4" w:space="0" w:color="auto"/>
            </w:tcBorders>
            <w:vAlign w:val="bottom"/>
          </w:tcPr>
          <w:p w14:paraId="760320AF" w14:textId="0AAADA35"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2,389,689.34</w:t>
            </w:r>
          </w:p>
        </w:tc>
        <w:tc>
          <w:tcPr>
            <w:tcW w:w="283" w:type="dxa"/>
            <w:gridSpan w:val="2"/>
          </w:tcPr>
          <w:p w14:paraId="7109E384"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vAlign w:val="center"/>
          </w:tcPr>
          <w:p w14:paraId="236A283B" w14:textId="2C8D44CB"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14,468,157.35</w:t>
            </w:r>
          </w:p>
        </w:tc>
        <w:tc>
          <w:tcPr>
            <w:tcW w:w="236" w:type="dxa"/>
            <w:vAlign w:val="center"/>
          </w:tcPr>
          <w:p w14:paraId="3A961ADA"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bottom"/>
          </w:tcPr>
          <w:p w14:paraId="2B90F89C" w14:textId="685A3F9C"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 5,108,104.16 </w:t>
            </w:r>
          </w:p>
        </w:tc>
      </w:tr>
      <w:tr w:rsidR="00FF1CB2" w:rsidRPr="00272CC8" w14:paraId="68921583" w14:textId="77777777" w:rsidTr="00FF1CB2">
        <w:trPr>
          <w:trHeight w:val="453"/>
        </w:trPr>
        <w:tc>
          <w:tcPr>
            <w:tcW w:w="269" w:type="dxa"/>
            <w:vAlign w:val="center"/>
          </w:tcPr>
          <w:p w14:paraId="1985D7A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72" w:type="dxa"/>
          </w:tcPr>
          <w:p w14:paraId="3EAEAB2F"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Total right of use assets</w:t>
            </w:r>
          </w:p>
        </w:tc>
        <w:tc>
          <w:tcPr>
            <w:tcW w:w="226" w:type="dxa"/>
            <w:vAlign w:val="center"/>
          </w:tcPr>
          <w:p w14:paraId="4DEA0689"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double" w:sz="4" w:space="0" w:color="auto"/>
            </w:tcBorders>
            <w:vAlign w:val="center"/>
          </w:tcPr>
          <w:p w14:paraId="26099528" w14:textId="6C490DF6"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18,856,510.18</w:t>
            </w:r>
          </w:p>
        </w:tc>
        <w:tc>
          <w:tcPr>
            <w:tcW w:w="282" w:type="dxa"/>
            <w:gridSpan w:val="2"/>
          </w:tcPr>
          <w:p w14:paraId="58ABDBC6"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top w:val="single" w:sz="4" w:space="0" w:color="auto"/>
              <w:bottom w:val="double" w:sz="4" w:space="0" w:color="auto"/>
            </w:tcBorders>
            <w:vAlign w:val="bottom"/>
          </w:tcPr>
          <w:p w14:paraId="541B1644" w14:textId="07504FD4"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272CC8">
              <w:rPr>
                <w:rFonts w:ascii="Angsana New" w:hAnsi="Angsana New"/>
                <w:sz w:val="28"/>
                <w:szCs w:val="28"/>
              </w:rPr>
              <w:t>2,713,965.87</w:t>
            </w:r>
          </w:p>
        </w:tc>
        <w:tc>
          <w:tcPr>
            <w:tcW w:w="283" w:type="dxa"/>
            <w:gridSpan w:val="2"/>
          </w:tcPr>
          <w:p w14:paraId="2E3218A7"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Borders>
              <w:top w:val="single" w:sz="4" w:space="0" w:color="auto"/>
              <w:bottom w:val="double" w:sz="4" w:space="0" w:color="auto"/>
            </w:tcBorders>
            <w:vAlign w:val="center"/>
          </w:tcPr>
          <w:p w14:paraId="52E8925D" w14:textId="0D3075AF"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15,451,452.08</w:t>
            </w:r>
          </w:p>
        </w:tc>
        <w:tc>
          <w:tcPr>
            <w:tcW w:w="236" w:type="dxa"/>
            <w:vAlign w:val="center"/>
          </w:tcPr>
          <w:p w14:paraId="3F43CF81" w14:textId="77777777"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vAlign w:val="bottom"/>
          </w:tcPr>
          <w:p w14:paraId="277C59E9" w14:textId="29EDAFFE" w:rsidR="00FF1CB2" w:rsidRPr="00272CC8" w:rsidRDefault="00FF1CB2" w:rsidP="00FF1C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 xml:space="preserve">5,293,416.99 </w:t>
            </w:r>
          </w:p>
        </w:tc>
      </w:tr>
    </w:tbl>
    <w:p w14:paraId="5DBA1C67" w14:textId="77777777" w:rsidR="009D417E" w:rsidRPr="00272CC8" w:rsidRDefault="009D417E" w:rsidP="009D417E">
      <w:pPr>
        <w:spacing w:before="120" w:line="120" w:lineRule="atLeast"/>
        <w:ind w:left="567"/>
        <w:jc w:val="thaiDistribute"/>
        <w:rPr>
          <w:rFonts w:asciiTheme="majorBidi" w:hAnsiTheme="majorBidi" w:cstheme="majorBidi"/>
          <w:sz w:val="28"/>
        </w:rPr>
      </w:pPr>
    </w:p>
    <w:p w14:paraId="5DD4DC54" w14:textId="77777777" w:rsidR="009D417E" w:rsidRPr="00272CC8" w:rsidRDefault="009D417E" w:rsidP="00094A70">
      <w:pPr>
        <w:ind w:left="567"/>
        <w:rPr>
          <w:rFonts w:asciiTheme="majorBidi" w:hAnsiTheme="majorBidi" w:cstheme="majorBidi"/>
          <w:sz w:val="28"/>
        </w:rPr>
      </w:pPr>
    </w:p>
    <w:p w14:paraId="11251FB9" w14:textId="77777777" w:rsidR="009D417E" w:rsidRPr="00272CC8" w:rsidRDefault="009D417E" w:rsidP="00094A70">
      <w:pPr>
        <w:ind w:left="567"/>
        <w:rPr>
          <w:rFonts w:asciiTheme="majorBidi" w:hAnsiTheme="majorBidi" w:cstheme="majorBidi"/>
          <w:sz w:val="28"/>
        </w:rPr>
      </w:pPr>
    </w:p>
    <w:p w14:paraId="7A05E5CD" w14:textId="77777777" w:rsidR="009D417E" w:rsidRPr="00272CC8" w:rsidRDefault="009D417E" w:rsidP="00094A70">
      <w:pPr>
        <w:ind w:left="567"/>
        <w:rPr>
          <w:rFonts w:asciiTheme="majorBidi" w:hAnsiTheme="majorBidi" w:cstheme="majorBidi"/>
          <w:sz w:val="28"/>
        </w:rPr>
      </w:pPr>
    </w:p>
    <w:p w14:paraId="793B987D" w14:textId="77777777" w:rsidR="009D417E" w:rsidRPr="00272CC8" w:rsidRDefault="009D417E" w:rsidP="00094A70">
      <w:pPr>
        <w:ind w:left="567"/>
        <w:rPr>
          <w:rFonts w:asciiTheme="majorBidi" w:hAnsiTheme="majorBidi" w:cstheme="majorBidi"/>
          <w:sz w:val="28"/>
        </w:rPr>
      </w:pPr>
    </w:p>
    <w:p w14:paraId="40675744" w14:textId="77777777" w:rsidR="009D417E" w:rsidRPr="00272CC8" w:rsidRDefault="009D417E" w:rsidP="00094A70">
      <w:pPr>
        <w:ind w:left="567"/>
        <w:rPr>
          <w:rFonts w:asciiTheme="majorBidi" w:hAnsiTheme="majorBidi" w:cstheme="majorBidi"/>
          <w:sz w:val="28"/>
        </w:rPr>
      </w:pPr>
    </w:p>
    <w:p w14:paraId="5E7BEDAE" w14:textId="77777777" w:rsidR="009D417E" w:rsidRPr="00272CC8" w:rsidRDefault="009D417E" w:rsidP="00094A70">
      <w:pPr>
        <w:ind w:left="567"/>
        <w:rPr>
          <w:rFonts w:asciiTheme="majorBidi" w:hAnsiTheme="majorBidi" w:cstheme="majorBidi"/>
          <w:sz w:val="28"/>
        </w:rPr>
        <w:sectPr w:rsidR="009D417E" w:rsidRPr="00272CC8" w:rsidSect="000C2E7F">
          <w:pgSz w:w="12240" w:h="15840"/>
          <w:pgMar w:top="1440" w:right="1183" w:bottom="1440" w:left="1440" w:header="737" w:footer="737" w:gutter="0"/>
          <w:pgNumType w:fmt="numberInDash"/>
          <w:cols w:space="708"/>
          <w:docGrid w:linePitch="360"/>
        </w:sectPr>
      </w:pPr>
    </w:p>
    <w:tbl>
      <w:tblPr>
        <w:tblStyle w:val="TableGrid"/>
        <w:tblpPr w:leftFromText="180" w:rightFromText="180" w:vertAnchor="page" w:horzAnchor="margin" w:tblpX="-318" w:tblpY="1951"/>
        <w:tblW w:w="137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559"/>
        <w:gridCol w:w="278"/>
        <w:gridCol w:w="1285"/>
        <w:gridCol w:w="285"/>
        <w:gridCol w:w="1316"/>
        <w:gridCol w:w="285"/>
        <w:gridCol w:w="1513"/>
        <w:gridCol w:w="293"/>
        <w:gridCol w:w="1643"/>
        <w:gridCol w:w="280"/>
        <w:gridCol w:w="1469"/>
      </w:tblGrid>
      <w:tr w:rsidR="005F1908" w:rsidRPr="00272CC8" w14:paraId="23063887" w14:textId="77777777" w:rsidTr="005F1908">
        <w:trPr>
          <w:trHeight w:val="386"/>
        </w:trPr>
        <w:tc>
          <w:tcPr>
            <w:tcW w:w="3510" w:type="dxa"/>
            <w:vAlign w:val="bottom"/>
          </w:tcPr>
          <w:p w14:paraId="323BF9A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0206" w:type="dxa"/>
            <w:gridSpan w:val="11"/>
            <w:tcBorders>
              <w:bottom w:val="single" w:sz="4" w:space="0" w:color="auto"/>
            </w:tcBorders>
            <w:vAlign w:val="bottom"/>
          </w:tcPr>
          <w:p w14:paraId="41E5AC0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Baht</w:t>
            </w:r>
          </w:p>
        </w:tc>
      </w:tr>
      <w:tr w:rsidR="005F1908" w:rsidRPr="00272CC8" w14:paraId="3AE21B05" w14:textId="77777777" w:rsidTr="005F1908">
        <w:trPr>
          <w:trHeight w:val="386"/>
        </w:trPr>
        <w:tc>
          <w:tcPr>
            <w:tcW w:w="3510" w:type="dxa"/>
            <w:vAlign w:val="bottom"/>
          </w:tcPr>
          <w:p w14:paraId="40B369A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0206" w:type="dxa"/>
            <w:gridSpan w:val="11"/>
            <w:tcBorders>
              <w:top w:val="single" w:sz="4" w:space="0" w:color="auto"/>
              <w:bottom w:val="single" w:sz="4" w:space="0" w:color="auto"/>
            </w:tcBorders>
            <w:vAlign w:val="bottom"/>
          </w:tcPr>
          <w:p w14:paraId="3DE9515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Consolidated Financial Statement</w:t>
            </w:r>
          </w:p>
        </w:tc>
      </w:tr>
      <w:tr w:rsidR="005F1908" w:rsidRPr="00272CC8" w14:paraId="5852747F" w14:textId="77777777" w:rsidTr="005F1908">
        <w:trPr>
          <w:trHeight w:val="386"/>
        </w:trPr>
        <w:tc>
          <w:tcPr>
            <w:tcW w:w="3510" w:type="dxa"/>
            <w:vAlign w:val="bottom"/>
          </w:tcPr>
          <w:p w14:paraId="0F33734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4"/>
                <w:szCs w:val="24"/>
              </w:rPr>
            </w:pPr>
          </w:p>
        </w:tc>
        <w:tc>
          <w:tcPr>
            <w:tcW w:w="1559" w:type="dxa"/>
            <w:tcBorders>
              <w:top w:val="single" w:sz="4" w:space="0" w:color="auto"/>
              <w:bottom w:val="single" w:sz="4" w:space="0" w:color="auto"/>
            </w:tcBorders>
            <w:vAlign w:val="center"/>
          </w:tcPr>
          <w:p w14:paraId="43DAF45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Computer Program</w:t>
            </w:r>
          </w:p>
        </w:tc>
        <w:tc>
          <w:tcPr>
            <w:tcW w:w="278" w:type="dxa"/>
            <w:tcBorders>
              <w:top w:val="single" w:sz="4" w:space="0" w:color="auto"/>
              <w:bottom w:val="single" w:sz="4" w:space="0" w:color="auto"/>
            </w:tcBorders>
            <w:vAlign w:val="center"/>
          </w:tcPr>
          <w:p w14:paraId="41DC7D4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285" w:type="dxa"/>
            <w:tcBorders>
              <w:top w:val="single" w:sz="4" w:space="0" w:color="auto"/>
              <w:bottom w:val="single" w:sz="4" w:space="0" w:color="auto"/>
            </w:tcBorders>
            <w:vAlign w:val="center"/>
          </w:tcPr>
          <w:p w14:paraId="42BE03A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Agreement</w:t>
            </w:r>
          </w:p>
        </w:tc>
        <w:tc>
          <w:tcPr>
            <w:tcW w:w="285" w:type="dxa"/>
            <w:tcBorders>
              <w:top w:val="single" w:sz="4" w:space="0" w:color="auto"/>
              <w:bottom w:val="single" w:sz="4" w:space="0" w:color="auto"/>
            </w:tcBorders>
            <w:vAlign w:val="center"/>
          </w:tcPr>
          <w:p w14:paraId="0E9FCE4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316" w:type="dxa"/>
            <w:tcBorders>
              <w:top w:val="single" w:sz="4" w:space="0" w:color="auto"/>
              <w:bottom w:val="single" w:sz="4" w:space="0" w:color="auto"/>
            </w:tcBorders>
            <w:vAlign w:val="center"/>
          </w:tcPr>
          <w:p w14:paraId="23B8554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Customer base</w:t>
            </w:r>
          </w:p>
        </w:tc>
        <w:tc>
          <w:tcPr>
            <w:tcW w:w="285" w:type="dxa"/>
            <w:tcBorders>
              <w:top w:val="single" w:sz="4" w:space="0" w:color="auto"/>
              <w:bottom w:val="single" w:sz="4" w:space="0" w:color="auto"/>
            </w:tcBorders>
            <w:vAlign w:val="center"/>
          </w:tcPr>
          <w:p w14:paraId="71AB569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513" w:type="dxa"/>
            <w:tcBorders>
              <w:top w:val="single" w:sz="4" w:space="0" w:color="auto"/>
              <w:bottom w:val="single" w:sz="4" w:space="0" w:color="auto"/>
            </w:tcBorders>
            <w:vAlign w:val="center"/>
          </w:tcPr>
          <w:p w14:paraId="5525864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Asset management business license</w:t>
            </w:r>
          </w:p>
        </w:tc>
        <w:tc>
          <w:tcPr>
            <w:tcW w:w="293" w:type="dxa"/>
            <w:tcBorders>
              <w:top w:val="single" w:sz="4" w:space="0" w:color="auto"/>
              <w:bottom w:val="single" w:sz="4" w:space="0" w:color="auto"/>
            </w:tcBorders>
            <w:vAlign w:val="center"/>
          </w:tcPr>
          <w:p w14:paraId="1B9CCD8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643" w:type="dxa"/>
            <w:tcBorders>
              <w:top w:val="single" w:sz="4" w:space="0" w:color="auto"/>
              <w:bottom w:val="single" w:sz="4" w:space="0" w:color="auto"/>
            </w:tcBorders>
            <w:vAlign w:val="center"/>
          </w:tcPr>
          <w:p w14:paraId="698559F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272CC8">
              <w:rPr>
                <w:rFonts w:asciiTheme="majorBidi" w:hAnsiTheme="majorBidi" w:cstheme="majorBidi"/>
                <w:sz w:val="26"/>
                <w:szCs w:val="26"/>
              </w:rPr>
              <w:t>License to produce and sell electricity</w:t>
            </w:r>
          </w:p>
        </w:tc>
        <w:tc>
          <w:tcPr>
            <w:tcW w:w="280" w:type="dxa"/>
            <w:tcBorders>
              <w:top w:val="single" w:sz="4" w:space="0" w:color="auto"/>
              <w:bottom w:val="single" w:sz="4" w:space="0" w:color="auto"/>
            </w:tcBorders>
            <w:vAlign w:val="center"/>
          </w:tcPr>
          <w:p w14:paraId="3BD8E26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69" w:type="dxa"/>
            <w:tcBorders>
              <w:top w:val="single" w:sz="4" w:space="0" w:color="auto"/>
              <w:bottom w:val="single" w:sz="4" w:space="0" w:color="auto"/>
            </w:tcBorders>
            <w:vAlign w:val="center"/>
          </w:tcPr>
          <w:p w14:paraId="0A72271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272CC8">
              <w:rPr>
                <w:rFonts w:asciiTheme="majorBidi" w:hAnsiTheme="majorBidi" w:cstheme="majorBidi"/>
                <w:sz w:val="26"/>
                <w:szCs w:val="26"/>
              </w:rPr>
              <w:t>Total</w:t>
            </w:r>
          </w:p>
        </w:tc>
      </w:tr>
      <w:tr w:rsidR="005F1908" w:rsidRPr="00272CC8" w14:paraId="0D818B0D" w14:textId="77777777" w:rsidTr="005F1908">
        <w:trPr>
          <w:trHeight w:val="386"/>
        </w:trPr>
        <w:tc>
          <w:tcPr>
            <w:tcW w:w="3510" w:type="dxa"/>
            <w:vAlign w:val="bottom"/>
          </w:tcPr>
          <w:p w14:paraId="6E4C0F7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u w:val="single"/>
              </w:rPr>
            </w:pPr>
            <w:r w:rsidRPr="00272CC8">
              <w:rPr>
                <w:rFonts w:asciiTheme="majorBidi" w:hAnsiTheme="majorBidi" w:cstheme="majorBidi"/>
                <w:b/>
                <w:bCs/>
                <w:sz w:val="26"/>
                <w:szCs w:val="26"/>
                <w:u w:val="single"/>
              </w:rPr>
              <w:t>Cost</w:t>
            </w:r>
          </w:p>
        </w:tc>
        <w:tc>
          <w:tcPr>
            <w:tcW w:w="1559" w:type="dxa"/>
            <w:tcBorders>
              <w:top w:val="single" w:sz="4" w:space="0" w:color="auto"/>
            </w:tcBorders>
            <w:vAlign w:val="bottom"/>
          </w:tcPr>
          <w:p w14:paraId="76FB291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278" w:type="dxa"/>
            <w:tcBorders>
              <w:top w:val="single" w:sz="4" w:space="0" w:color="auto"/>
            </w:tcBorders>
            <w:vAlign w:val="bottom"/>
          </w:tcPr>
          <w:p w14:paraId="1C63585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c>
          <w:tcPr>
            <w:tcW w:w="1285" w:type="dxa"/>
            <w:tcBorders>
              <w:top w:val="single" w:sz="4" w:space="0" w:color="auto"/>
            </w:tcBorders>
            <w:vAlign w:val="bottom"/>
          </w:tcPr>
          <w:p w14:paraId="2A41532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5" w:type="dxa"/>
            <w:tcBorders>
              <w:top w:val="single" w:sz="4" w:space="0" w:color="auto"/>
            </w:tcBorders>
            <w:vAlign w:val="bottom"/>
          </w:tcPr>
          <w:p w14:paraId="2720E76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316" w:type="dxa"/>
            <w:tcBorders>
              <w:top w:val="single" w:sz="4" w:space="0" w:color="auto"/>
            </w:tcBorders>
            <w:vAlign w:val="bottom"/>
          </w:tcPr>
          <w:p w14:paraId="345B00A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5" w:type="dxa"/>
            <w:tcBorders>
              <w:top w:val="single" w:sz="4" w:space="0" w:color="auto"/>
            </w:tcBorders>
            <w:vAlign w:val="bottom"/>
          </w:tcPr>
          <w:p w14:paraId="223538D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513" w:type="dxa"/>
            <w:tcBorders>
              <w:top w:val="single" w:sz="4" w:space="0" w:color="auto"/>
            </w:tcBorders>
            <w:vAlign w:val="bottom"/>
          </w:tcPr>
          <w:p w14:paraId="6ED2B46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93" w:type="dxa"/>
            <w:tcBorders>
              <w:top w:val="single" w:sz="4" w:space="0" w:color="auto"/>
            </w:tcBorders>
            <w:vAlign w:val="bottom"/>
          </w:tcPr>
          <w:p w14:paraId="24607A0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643" w:type="dxa"/>
            <w:tcBorders>
              <w:top w:val="single" w:sz="4" w:space="0" w:color="auto"/>
            </w:tcBorders>
            <w:vAlign w:val="bottom"/>
          </w:tcPr>
          <w:p w14:paraId="24368D3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280" w:type="dxa"/>
            <w:tcBorders>
              <w:top w:val="single" w:sz="4" w:space="0" w:color="auto"/>
            </w:tcBorders>
            <w:vAlign w:val="bottom"/>
          </w:tcPr>
          <w:p w14:paraId="5BD3C6E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4"/>
                <w:szCs w:val="24"/>
              </w:rPr>
            </w:pPr>
          </w:p>
        </w:tc>
        <w:tc>
          <w:tcPr>
            <w:tcW w:w="1469" w:type="dxa"/>
            <w:tcBorders>
              <w:top w:val="single" w:sz="4" w:space="0" w:color="auto"/>
            </w:tcBorders>
            <w:vAlign w:val="bottom"/>
          </w:tcPr>
          <w:p w14:paraId="6681680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4"/>
                <w:szCs w:val="24"/>
              </w:rPr>
            </w:pPr>
          </w:p>
        </w:tc>
      </w:tr>
      <w:tr w:rsidR="005F1908" w:rsidRPr="00272CC8" w14:paraId="2841A5D0" w14:textId="77777777" w:rsidTr="005F1908">
        <w:trPr>
          <w:trHeight w:val="386"/>
        </w:trPr>
        <w:tc>
          <w:tcPr>
            <w:tcW w:w="3510" w:type="dxa"/>
            <w:vAlign w:val="bottom"/>
          </w:tcPr>
          <w:p w14:paraId="3DC01A6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roofErr w:type="gramStart"/>
            <w:r w:rsidRPr="00272CC8">
              <w:rPr>
                <w:rFonts w:asciiTheme="majorBidi" w:eastAsia="Arial Unicode MS" w:hAnsiTheme="majorBidi" w:cstheme="majorBidi"/>
                <w:snapToGrid w:val="0"/>
                <w:sz w:val="26"/>
                <w:szCs w:val="26"/>
                <w:lang w:eastAsia="th-TH"/>
              </w:rPr>
              <w:t>At</w:t>
            </w:r>
            <w:proofErr w:type="gramEnd"/>
            <w:r w:rsidRPr="00272CC8">
              <w:rPr>
                <w:rFonts w:asciiTheme="majorBidi" w:eastAsia="Arial Unicode MS" w:hAnsiTheme="majorBidi" w:cstheme="majorBidi"/>
                <w:snapToGrid w:val="0"/>
                <w:sz w:val="26"/>
                <w:szCs w:val="26"/>
                <w:lang w:eastAsia="th-TH"/>
              </w:rPr>
              <w:t xml:space="preserve"> December 31, 2022</w:t>
            </w:r>
          </w:p>
        </w:tc>
        <w:tc>
          <w:tcPr>
            <w:tcW w:w="1559" w:type="dxa"/>
            <w:vAlign w:val="bottom"/>
          </w:tcPr>
          <w:p w14:paraId="0DC1F9D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1,172,972.00</w:t>
            </w:r>
          </w:p>
        </w:tc>
        <w:tc>
          <w:tcPr>
            <w:tcW w:w="278" w:type="dxa"/>
            <w:vAlign w:val="bottom"/>
          </w:tcPr>
          <w:p w14:paraId="6599D8A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85" w:type="dxa"/>
            <w:vAlign w:val="bottom"/>
          </w:tcPr>
          <w:p w14:paraId="5A19B06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81,686,642.00</w:t>
            </w:r>
          </w:p>
        </w:tc>
        <w:tc>
          <w:tcPr>
            <w:tcW w:w="285" w:type="dxa"/>
            <w:vAlign w:val="bottom"/>
          </w:tcPr>
          <w:p w14:paraId="26910D3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vAlign w:val="bottom"/>
          </w:tcPr>
          <w:p w14:paraId="25B436B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2,221,709.30</w:t>
            </w:r>
          </w:p>
        </w:tc>
        <w:tc>
          <w:tcPr>
            <w:tcW w:w="285" w:type="dxa"/>
            <w:vAlign w:val="bottom"/>
          </w:tcPr>
          <w:p w14:paraId="0DA303F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vAlign w:val="bottom"/>
          </w:tcPr>
          <w:p w14:paraId="41DCB2A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15,529,589.64</w:t>
            </w:r>
          </w:p>
        </w:tc>
        <w:tc>
          <w:tcPr>
            <w:tcW w:w="293" w:type="dxa"/>
            <w:vAlign w:val="bottom"/>
          </w:tcPr>
          <w:p w14:paraId="4ABEEE9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vAlign w:val="bottom"/>
          </w:tcPr>
          <w:p w14:paraId="19D4C21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0" w:type="dxa"/>
            <w:vAlign w:val="bottom"/>
          </w:tcPr>
          <w:p w14:paraId="1227E4E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1F840F0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r w:rsidRPr="00272CC8">
              <w:rPr>
                <w:rFonts w:asciiTheme="majorBidi" w:hAnsiTheme="majorBidi" w:cstheme="majorBidi"/>
                <w:color w:val="000000"/>
                <w:sz w:val="26"/>
                <w:szCs w:val="26"/>
              </w:rPr>
              <w:t>100,610,912.94</w:t>
            </w:r>
          </w:p>
        </w:tc>
      </w:tr>
      <w:tr w:rsidR="005F1908" w:rsidRPr="00272CC8" w14:paraId="08E1D0F1" w14:textId="77777777" w:rsidTr="005F1908">
        <w:trPr>
          <w:trHeight w:val="386"/>
        </w:trPr>
        <w:tc>
          <w:tcPr>
            <w:tcW w:w="3510" w:type="dxa"/>
            <w:vAlign w:val="bottom"/>
          </w:tcPr>
          <w:p w14:paraId="7982D25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cs/>
              </w:rPr>
            </w:pPr>
            <w:r w:rsidRPr="00272CC8">
              <w:rPr>
                <w:rFonts w:asciiTheme="majorBidi" w:eastAsia="Arial Unicode MS" w:hAnsiTheme="majorBidi" w:cstheme="majorBidi"/>
                <w:snapToGrid w:val="0"/>
                <w:sz w:val="26"/>
                <w:szCs w:val="26"/>
                <w:lang w:eastAsia="th-TH"/>
              </w:rPr>
              <w:t>Add</w:t>
            </w:r>
            <w:r w:rsidRPr="00272CC8">
              <w:rPr>
                <w:rFonts w:asciiTheme="majorBidi" w:eastAsia="Arial Unicode MS" w:hAnsiTheme="majorBidi" w:cstheme="majorBidi"/>
                <w:snapToGrid w:val="0"/>
                <w:sz w:val="26"/>
                <w:szCs w:val="26"/>
                <w:cs/>
                <w:lang w:eastAsia="th-TH"/>
              </w:rPr>
              <w:t xml:space="preserve"> </w:t>
            </w:r>
            <w:r w:rsidRPr="00272CC8">
              <w:rPr>
                <w:rFonts w:asciiTheme="majorBidi" w:eastAsia="Arial Unicode MS" w:hAnsiTheme="majorBidi" w:cstheme="majorBidi"/>
                <w:snapToGrid w:val="0"/>
                <w:sz w:val="26"/>
                <w:szCs w:val="26"/>
                <w:lang w:eastAsia="th-TH"/>
              </w:rPr>
              <w:t>increase during the period</w:t>
            </w:r>
          </w:p>
        </w:tc>
        <w:tc>
          <w:tcPr>
            <w:tcW w:w="1559" w:type="dxa"/>
            <w:vAlign w:val="bottom"/>
          </w:tcPr>
          <w:p w14:paraId="2ACCFD4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w:t>
            </w:r>
          </w:p>
        </w:tc>
        <w:tc>
          <w:tcPr>
            <w:tcW w:w="278" w:type="dxa"/>
            <w:vAlign w:val="bottom"/>
          </w:tcPr>
          <w:p w14:paraId="151E196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vAlign w:val="bottom"/>
          </w:tcPr>
          <w:p w14:paraId="3EC1B1F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27D4AB3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vAlign w:val="bottom"/>
          </w:tcPr>
          <w:p w14:paraId="24B8509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4DF7956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vAlign w:val="bottom"/>
          </w:tcPr>
          <w:p w14:paraId="2E2A87C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30A69E9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vAlign w:val="bottom"/>
          </w:tcPr>
          <w:p w14:paraId="031F493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0" w:type="dxa"/>
            <w:vAlign w:val="bottom"/>
          </w:tcPr>
          <w:p w14:paraId="6248C9E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1D77681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w:t>
            </w:r>
          </w:p>
        </w:tc>
      </w:tr>
      <w:tr w:rsidR="005F1908" w:rsidRPr="00272CC8" w14:paraId="10684F42" w14:textId="77777777" w:rsidTr="005F1908">
        <w:trPr>
          <w:trHeight w:val="386"/>
        </w:trPr>
        <w:tc>
          <w:tcPr>
            <w:tcW w:w="3510" w:type="dxa"/>
            <w:vAlign w:val="bottom"/>
          </w:tcPr>
          <w:p w14:paraId="5A196E1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r w:rsidRPr="00272CC8">
              <w:rPr>
                <w:rFonts w:asciiTheme="majorBidi" w:hAnsiTheme="majorBidi" w:cstheme="majorBidi"/>
                <w:sz w:val="26"/>
                <w:szCs w:val="26"/>
              </w:rPr>
              <w:t>Plus increased from purchase of investment in a subsidiary</w:t>
            </w:r>
          </w:p>
        </w:tc>
        <w:tc>
          <w:tcPr>
            <w:tcW w:w="1559" w:type="dxa"/>
            <w:vAlign w:val="bottom"/>
          </w:tcPr>
          <w:p w14:paraId="1CA044B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78" w:type="dxa"/>
            <w:vAlign w:val="bottom"/>
          </w:tcPr>
          <w:p w14:paraId="4B78DF5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285" w:type="dxa"/>
            <w:vAlign w:val="bottom"/>
          </w:tcPr>
          <w:p w14:paraId="771D1C0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32C8B89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vAlign w:val="bottom"/>
          </w:tcPr>
          <w:p w14:paraId="595F664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3BE3ACA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vAlign w:val="bottom"/>
          </w:tcPr>
          <w:p w14:paraId="28643E7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28BE32D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vAlign w:val="bottom"/>
          </w:tcPr>
          <w:p w14:paraId="23B1AF3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307,785,654.00</w:t>
            </w:r>
          </w:p>
        </w:tc>
        <w:tc>
          <w:tcPr>
            <w:tcW w:w="280" w:type="dxa"/>
            <w:vAlign w:val="bottom"/>
          </w:tcPr>
          <w:p w14:paraId="729A7DA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2BD473B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307,785,654.00</w:t>
            </w:r>
          </w:p>
        </w:tc>
      </w:tr>
      <w:tr w:rsidR="005F1908" w:rsidRPr="00272CC8" w14:paraId="0E94E262" w14:textId="77777777" w:rsidTr="005F1908">
        <w:trPr>
          <w:trHeight w:val="386"/>
        </w:trPr>
        <w:tc>
          <w:tcPr>
            <w:tcW w:w="3510" w:type="dxa"/>
            <w:vAlign w:val="bottom"/>
          </w:tcPr>
          <w:p w14:paraId="0CB562A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cs/>
              </w:rPr>
            </w:pPr>
            <w:r w:rsidRPr="00272CC8">
              <w:rPr>
                <w:rFonts w:asciiTheme="majorBidi" w:hAnsiTheme="majorBidi" w:cstheme="majorBidi"/>
                <w:sz w:val="26"/>
                <w:szCs w:val="26"/>
              </w:rPr>
              <w:t>Less Write-off sales of investments in subsidiaries</w:t>
            </w:r>
          </w:p>
        </w:tc>
        <w:tc>
          <w:tcPr>
            <w:tcW w:w="1559" w:type="dxa"/>
            <w:vAlign w:val="bottom"/>
          </w:tcPr>
          <w:p w14:paraId="25968C0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(40,660.00)</w:t>
            </w:r>
          </w:p>
        </w:tc>
        <w:tc>
          <w:tcPr>
            <w:tcW w:w="278" w:type="dxa"/>
            <w:vAlign w:val="bottom"/>
          </w:tcPr>
          <w:p w14:paraId="1B8740A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285" w:type="dxa"/>
            <w:tcBorders>
              <w:bottom w:val="single" w:sz="4" w:space="0" w:color="auto"/>
            </w:tcBorders>
            <w:vAlign w:val="bottom"/>
          </w:tcPr>
          <w:p w14:paraId="2EC7815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36BA7F9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tcBorders>
              <w:bottom w:val="single" w:sz="4" w:space="0" w:color="auto"/>
            </w:tcBorders>
            <w:vAlign w:val="bottom"/>
          </w:tcPr>
          <w:p w14:paraId="2BBD7D2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(2,221,709.30)</w:t>
            </w:r>
          </w:p>
        </w:tc>
        <w:tc>
          <w:tcPr>
            <w:tcW w:w="285" w:type="dxa"/>
            <w:vAlign w:val="bottom"/>
          </w:tcPr>
          <w:p w14:paraId="1F77FF7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tcBorders>
              <w:bottom w:val="single" w:sz="4" w:space="0" w:color="auto"/>
            </w:tcBorders>
            <w:vAlign w:val="bottom"/>
          </w:tcPr>
          <w:p w14:paraId="5990431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(15,529,589.64)</w:t>
            </w:r>
          </w:p>
        </w:tc>
        <w:tc>
          <w:tcPr>
            <w:tcW w:w="293" w:type="dxa"/>
            <w:vAlign w:val="bottom"/>
          </w:tcPr>
          <w:p w14:paraId="0E6A681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tcBorders>
              <w:bottom w:val="single" w:sz="4" w:space="0" w:color="auto"/>
            </w:tcBorders>
            <w:vAlign w:val="bottom"/>
          </w:tcPr>
          <w:p w14:paraId="23278CE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0" w:type="dxa"/>
            <w:vAlign w:val="bottom"/>
          </w:tcPr>
          <w:p w14:paraId="3F543D6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1DC44B9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(17,791,958.94)</w:t>
            </w:r>
          </w:p>
        </w:tc>
      </w:tr>
      <w:tr w:rsidR="005F1908" w:rsidRPr="00272CC8" w14:paraId="1FE719DE" w14:textId="77777777" w:rsidTr="005F1908">
        <w:trPr>
          <w:trHeight w:val="386"/>
        </w:trPr>
        <w:tc>
          <w:tcPr>
            <w:tcW w:w="3510" w:type="dxa"/>
            <w:vAlign w:val="bottom"/>
          </w:tcPr>
          <w:p w14:paraId="00BD8D1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roofErr w:type="gramStart"/>
            <w:r w:rsidRPr="00272CC8">
              <w:rPr>
                <w:rFonts w:asciiTheme="majorBidi" w:hAnsiTheme="majorBidi" w:cstheme="majorBidi"/>
                <w:sz w:val="26"/>
                <w:szCs w:val="26"/>
              </w:rPr>
              <w:t>At</w:t>
            </w:r>
            <w:proofErr w:type="gramEnd"/>
            <w:r w:rsidRPr="00272CC8">
              <w:rPr>
                <w:rFonts w:asciiTheme="majorBidi" w:hAnsiTheme="majorBidi" w:cstheme="majorBidi"/>
                <w:sz w:val="26"/>
                <w:szCs w:val="26"/>
              </w:rPr>
              <w:t xml:space="preserve"> December 31, </w:t>
            </w:r>
            <w:r w:rsidRPr="00272CC8">
              <w:rPr>
                <w:rFonts w:asciiTheme="majorBidi" w:hAnsiTheme="majorBidi" w:cstheme="majorBidi"/>
                <w:sz w:val="26"/>
                <w:szCs w:val="26"/>
                <w:cs/>
              </w:rPr>
              <w:t>2023</w:t>
            </w:r>
          </w:p>
        </w:tc>
        <w:tc>
          <w:tcPr>
            <w:tcW w:w="1559" w:type="dxa"/>
            <w:tcBorders>
              <w:top w:val="single" w:sz="4" w:space="0" w:color="auto"/>
              <w:bottom w:val="single" w:sz="4" w:space="0" w:color="auto"/>
            </w:tcBorders>
            <w:vAlign w:val="bottom"/>
          </w:tcPr>
          <w:p w14:paraId="02DB5E4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1,132,312.00</w:t>
            </w:r>
          </w:p>
        </w:tc>
        <w:tc>
          <w:tcPr>
            <w:tcW w:w="278" w:type="dxa"/>
            <w:vAlign w:val="bottom"/>
          </w:tcPr>
          <w:p w14:paraId="34BC0A2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tcBorders>
              <w:top w:val="single" w:sz="4" w:space="0" w:color="auto"/>
              <w:bottom w:val="single" w:sz="4" w:space="0" w:color="auto"/>
            </w:tcBorders>
            <w:vAlign w:val="bottom"/>
          </w:tcPr>
          <w:p w14:paraId="2CDF63E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81,686,642.00</w:t>
            </w:r>
          </w:p>
        </w:tc>
        <w:tc>
          <w:tcPr>
            <w:tcW w:w="285" w:type="dxa"/>
            <w:vAlign w:val="bottom"/>
          </w:tcPr>
          <w:p w14:paraId="1107A62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tcBorders>
              <w:top w:val="single" w:sz="4" w:space="0" w:color="auto"/>
              <w:bottom w:val="single" w:sz="4" w:space="0" w:color="auto"/>
            </w:tcBorders>
            <w:vAlign w:val="bottom"/>
          </w:tcPr>
          <w:p w14:paraId="6D7D646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7E823AF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tcBorders>
              <w:top w:val="single" w:sz="4" w:space="0" w:color="auto"/>
              <w:bottom w:val="single" w:sz="4" w:space="0" w:color="auto"/>
            </w:tcBorders>
            <w:vAlign w:val="bottom"/>
          </w:tcPr>
          <w:p w14:paraId="651C1E8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02CBAE9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tcBorders>
              <w:top w:val="single" w:sz="4" w:space="0" w:color="auto"/>
              <w:bottom w:val="single" w:sz="4" w:space="0" w:color="auto"/>
            </w:tcBorders>
            <w:vAlign w:val="bottom"/>
          </w:tcPr>
          <w:p w14:paraId="5AF6456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307,785,654.00</w:t>
            </w:r>
          </w:p>
        </w:tc>
        <w:tc>
          <w:tcPr>
            <w:tcW w:w="280" w:type="dxa"/>
            <w:vAlign w:val="bottom"/>
          </w:tcPr>
          <w:p w14:paraId="34D24DA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tcBorders>
              <w:top w:val="single" w:sz="4" w:space="0" w:color="auto"/>
              <w:bottom w:val="single" w:sz="4" w:space="0" w:color="auto"/>
            </w:tcBorders>
            <w:vAlign w:val="bottom"/>
          </w:tcPr>
          <w:p w14:paraId="02F8DA9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color w:val="000000"/>
                <w:sz w:val="26"/>
                <w:szCs w:val="26"/>
              </w:rPr>
              <w:t>390,604,608.00</w:t>
            </w:r>
          </w:p>
        </w:tc>
      </w:tr>
      <w:tr w:rsidR="005F1908" w:rsidRPr="00272CC8" w14:paraId="7DBD6555" w14:textId="77777777" w:rsidTr="005F1908">
        <w:trPr>
          <w:trHeight w:val="228"/>
        </w:trPr>
        <w:tc>
          <w:tcPr>
            <w:tcW w:w="3510" w:type="dxa"/>
            <w:vAlign w:val="bottom"/>
          </w:tcPr>
          <w:p w14:paraId="7FD81DE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u w:val="single"/>
                <w:cs/>
              </w:rPr>
            </w:pPr>
            <w:r w:rsidRPr="00272CC8">
              <w:rPr>
                <w:rFonts w:asciiTheme="majorBidi" w:hAnsiTheme="majorBidi" w:cstheme="majorBidi"/>
                <w:b/>
                <w:bCs/>
                <w:sz w:val="26"/>
                <w:szCs w:val="26"/>
                <w:u w:val="single"/>
              </w:rPr>
              <w:t>Accumulated amortization</w:t>
            </w:r>
          </w:p>
        </w:tc>
        <w:tc>
          <w:tcPr>
            <w:tcW w:w="1559" w:type="dxa"/>
            <w:tcBorders>
              <w:top w:val="single" w:sz="4" w:space="0" w:color="auto"/>
            </w:tcBorders>
            <w:vAlign w:val="bottom"/>
          </w:tcPr>
          <w:p w14:paraId="2100505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78" w:type="dxa"/>
            <w:vAlign w:val="bottom"/>
          </w:tcPr>
          <w:p w14:paraId="24169AE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tcBorders>
              <w:top w:val="single" w:sz="4" w:space="0" w:color="auto"/>
            </w:tcBorders>
            <w:vAlign w:val="bottom"/>
          </w:tcPr>
          <w:p w14:paraId="124086F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5" w:type="dxa"/>
            <w:vAlign w:val="bottom"/>
          </w:tcPr>
          <w:p w14:paraId="5085F09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316" w:type="dxa"/>
            <w:tcBorders>
              <w:top w:val="single" w:sz="4" w:space="0" w:color="auto"/>
            </w:tcBorders>
            <w:vAlign w:val="bottom"/>
          </w:tcPr>
          <w:p w14:paraId="3D6CBD2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5" w:type="dxa"/>
            <w:vAlign w:val="bottom"/>
          </w:tcPr>
          <w:p w14:paraId="0FA1869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513" w:type="dxa"/>
            <w:tcBorders>
              <w:top w:val="single" w:sz="4" w:space="0" w:color="auto"/>
            </w:tcBorders>
            <w:vAlign w:val="bottom"/>
          </w:tcPr>
          <w:p w14:paraId="42B6222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93" w:type="dxa"/>
            <w:vAlign w:val="bottom"/>
          </w:tcPr>
          <w:p w14:paraId="604837C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643" w:type="dxa"/>
            <w:tcBorders>
              <w:top w:val="single" w:sz="4" w:space="0" w:color="auto"/>
            </w:tcBorders>
            <w:vAlign w:val="bottom"/>
          </w:tcPr>
          <w:p w14:paraId="4D91E8A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0" w:type="dxa"/>
            <w:vAlign w:val="bottom"/>
          </w:tcPr>
          <w:p w14:paraId="71970A1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469" w:type="dxa"/>
            <w:tcBorders>
              <w:top w:val="single" w:sz="4" w:space="0" w:color="auto"/>
            </w:tcBorders>
            <w:vAlign w:val="bottom"/>
          </w:tcPr>
          <w:p w14:paraId="4A6AC96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r>
      <w:tr w:rsidR="005F1908" w:rsidRPr="00272CC8" w14:paraId="454A5057" w14:textId="77777777" w:rsidTr="005F1908">
        <w:trPr>
          <w:trHeight w:val="77"/>
        </w:trPr>
        <w:tc>
          <w:tcPr>
            <w:tcW w:w="3510" w:type="dxa"/>
            <w:vAlign w:val="bottom"/>
          </w:tcPr>
          <w:p w14:paraId="65E563D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roofErr w:type="gramStart"/>
            <w:r w:rsidRPr="00272CC8">
              <w:rPr>
                <w:rFonts w:asciiTheme="majorBidi" w:eastAsia="Arial Unicode MS" w:hAnsiTheme="majorBidi" w:cstheme="majorBidi"/>
                <w:snapToGrid w:val="0"/>
                <w:sz w:val="26"/>
                <w:szCs w:val="26"/>
                <w:lang w:eastAsia="th-TH"/>
              </w:rPr>
              <w:t>At</w:t>
            </w:r>
            <w:proofErr w:type="gramEnd"/>
            <w:r w:rsidRPr="00272CC8">
              <w:rPr>
                <w:rFonts w:asciiTheme="majorBidi" w:eastAsia="Arial Unicode MS" w:hAnsiTheme="majorBidi" w:cstheme="majorBidi"/>
                <w:snapToGrid w:val="0"/>
                <w:sz w:val="26"/>
                <w:szCs w:val="26"/>
                <w:lang w:eastAsia="th-TH"/>
              </w:rPr>
              <w:t xml:space="preserve"> December 31, 2022</w:t>
            </w:r>
          </w:p>
        </w:tc>
        <w:tc>
          <w:tcPr>
            <w:tcW w:w="1559" w:type="dxa"/>
            <w:vAlign w:val="bottom"/>
          </w:tcPr>
          <w:p w14:paraId="2C331F2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(1,148,085.50)</w:t>
            </w:r>
          </w:p>
        </w:tc>
        <w:tc>
          <w:tcPr>
            <w:tcW w:w="278" w:type="dxa"/>
            <w:vAlign w:val="bottom"/>
          </w:tcPr>
          <w:p w14:paraId="403F911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vAlign w:val="bottom"/>
          </w:tcPr>
          <w:p w14:paraId="61ADB20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rPr>
              <w:t>-</w:t>
            </w:r>
          </w:p>
        </w:tc>
        <w:tc>
          <w:tcPr>
            <w:tcW w:w="285" w:type="dxa"/>
            <w:vAlign w:val="bottom"/>
          </w:tcPr>
          <w:p w14:paraId="5F92FFB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316" w:type="dxa"/>
            <w:vAlign w:val="bottom"/>
          </w:tcPr>
          <w:p w14:paraId="25682B0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lang w:val="en-GB"/>
              </w:rPr>
              <w:t>-</w:t>
            </w:r>
          </w:p>
        </w:tc>
        <w:tc>
          <w:tcPr>
            <w:tcW w:w="285" w:type="dxa"/>
            <w:vAlign w:val="bottom"/>
          </w:tcPr>
          <w:p w14:paraId="284688F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513" w:type="dxa"/>
            <w:vAlign w:val="bottom"/>
          </w:tcPr>
          <w:p w14:paraId="3500A5F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74EC172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643" w:type="dxa"/>
            <w:vAlign w:val="bottom"/>
          </w:tcPr>
          <w:p w14:paraId="2041EB6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rPr>
              <w:t>-</w:t>
            </w:r>
          </w:p>
        </w:tc>
        <w:tc>
          <w:tcPr>
            <w:tcW w:w="280" w:type="dxa"/>
            <w:vAlign w:val="bottom"/>
          </w:tcPr>
          <w:p w14:paraId="1BF057A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469" w:type="dxa"/>
            <w:vAlign w:val="bottom"/>
          </w:tcPr>
          <w:p w14:paraId="6E5EC8C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r w:rsidRPr="00272CC8">
              <w:rPr>
                <w:rFonts w:asciiTheme="majorBidi" w:hAnsiTheme="majorBidi" w:cstheme="majorBidi"/>
                <w:color w:val="000000"/>
                <w:sz w:val="26"/>
                <w:szCs w:val="26"/>
              </w:rPr>
              <w:t>(1,148,085.50)</w:t>
            </w:r>
          </w:p>
        </w:tc>
      </w:tr>
      <w:tr w:rsidR="005F1908" w:rsidRPr="00272CC8" w14:paraId="3597D88E" w14:textId="77777777" w:rsidTr="005F1908">
        <w:trPr>
          <w:trHeight w:val="77"/>
        </w:trPr>
        <w:tc>
          <w:tcPr>
            <w:tcW w:w="3510" w:type="dxa"/>
            <w:vAlign w:val="bottom"/>
          </w:tcPr>
          <w:p w14:paraId="4EF8FAC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cs/>
              </w:rPr>
            </w:pPr>
            <w:r w:rsidRPr="00272CC8">
              <w:rPr>
                <w:rFonts w:asciiTheme="majorBidi" w:hAnsiTheme="majorBidi" w:cstheme="majorBidi"/>
                <w:sz w:val="26"/>
                <w:szCs w:val="26"/>
              </w:rPr>
              <w:t>Plus increased from purchase of investment in a subsidiary</w:t>
            </w:r>
          </w:p>
        </w:tc>
        <w:tc>
          <w:tcPr>
            <w:tcW w:w="1559" w:type="dxa"/>
            <w:vAlign w:val="bottom"/>
          </w:tcPr>
          <w:p w14:paraId="40B9E16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78" w:type="dxa"/>
            <w:vAlign w:val="bottom"/>
          </w:tcPr>
          <w:p w14:paraId="360964A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285" w:type="dxa"/>
            <w:vAlign w:val="bottom"/>
          </w:tcPr>
          <w:p w14:paraId="2167C0B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24585EE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316" w:type="dxa"/>
            <w:vAlign w:val="bottom"/>
          </w:tcPr>
          <w:p w14:paraId="6D3EAA5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rPr>
              <w:t>-</w:t>
            </w:r>
          </w:p>
        </w:tc>
        <w:tc>
          <w:tcPr>
            <w:tcW w:w="285" w:type="dxa"/>
            <w:vAlign w:val="bottom"/>
          </w:tcPr>
          <w:p w14:paraId="181AFD8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513" w:type="dxa"/>
            <w:vAlign w:val="bottom"/>
          </w:tcPr>
          <w:p w14:paraId="5E7C864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6A38E72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643" w:type="dxa"/>
            <w:vAlign w:val="bottom"/>
          </w:tcPr>
          <w:p w14:paraId="240993D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color w:val="000000"/>
                <w:sz w:val="26"/>
                <w:szCs w:val="26"/>
              </w:rPr>
              <w:t>(38,639,757.42)</w:t>
            </w:r>
          </w:p>
        </w:tc>
        <w:tc>
          <w:tcPr>
            <w:tcW w:w="280" w:type="dxa"/>
            <w:vAlign w:val="bottom"/>
          </w:tcPr>
          <w:p w14:paraId="1E78BD6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469" w:type="dxa"/>
            <w:vAlign w:val="bottom"/>
          </w:tcPr>
          <w:p w14:paraId="1906D14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(38,639,757.42)</w:t>
            </w:r>
          </w:p>
        </w:tc>
      </w:tr>
      <w:tr w:rsidR="005F1908" w:rsidRPr="00272CC8" w14:paraId="3A6502F4" w14:textId="77777777" w:rsidTr="005F1908">
        <w:trPr>
          <w:trHeight w:val="386"/>
        </w:trPr>
        <w:tc>
          <w:tcPr>
            <w:tcW w:w="3510" w:type="dxa"/>
            <w:vAlign w:val="bottom"/>
          </w:tcPr>
          <w:p w14:paraId="1D5B7CC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r w:rsidRPr="00272CC8">
              <w:rPr>
                <w:rFonts w:asciiTheme="majorBidi" w:eastAsia="Arial Unicode MS" w:hAnsiTheme="majorBidi" w:cstheme="majorBidi"/>
                <w:snapToGrid w:val="0"/>
                <w:sz w:val="26"/>
                <w:szCs w:val="26"/>
                <w:lang w:eastAsia="th-TH"/>
              </w:rPr>
              <w:t>Add</w:t>
            </w:r>
            <w:r w:rsidRPr="00272CC8">
              <w:rPr>
                <w:rFonts w:asciiTheme="majorBidi" w:eastAsia="Arial Unicode MS" w:hAnsiTheme="majorBidi" w:cstheme="majorBidi"/>
                <w:snapToGrid w:val="0"/>
                <w:sz w:val="26"/>
                <w:szCs w:val="26"/>
                <w:cs/>
                <w:lang w:eastAsia="th-TH"/>
              </w:rPr>
              <w:t xml:space="preserve"> </w:t>
            </w:r>
            <w:r w:rsidRPr="00272CC8">
              <w:rPr>
                <w:rFonts w:asciiTheme="majorBidi" w:eastAsia="Arial Unicode MS" w:hAnsiTheme="majorBidi" w:cstheme="majorBidi"/>
                <w:snapToGrid w:val="0"/>
                <w:sz w:val="26"/>
                <w:szCs w:val="26"/>
                <w:lang w:eastAsia="th-TH"/>
              </w:rPr>
              <w:t>amortization for the period</w:t>
            </w:r>
          </w:p>
        </w:tc>
        <w:tc>
          <w:tcPr>
            <w:tcW w:w="1559" w:type="dxa"/>
            <w:vAlign w:val="bottom"/>
          </w:tcPr>
          <w:p w14:paraId="59CFADA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(15,536.26)</w:t>
            </w:r>
          </w:p>
        </w:tc>
        <w:tc>
          <w:tcPr>
            <w:tcW w:w="278" w:type="dxa"/>
            <w:vAlign w:val="bottom"/>
          </w:tcPr>
          <w:p w14:paraId="0F467A3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vAlign w:val="bottom"/>
          </w:tcPr>
          <w:p w14:paraId="1DCBB54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2AF60CB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vAlign w:val="bottom"/>
          </w:tcPr>
          <w:p w14:paraId="3C5334A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5F17D8E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vAlign w:val="bottom"/>
          </w:tcPr>
          <w:p w14:paraId="30E85DB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5D60533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vAlign w:val="bottom"/>
          </w:tcPr>
          <w:p w14:paraId="5364D94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(9,326,838.01)</w:t>
            </w:r>
          </w:p>
        </w:tc>
        <w:tc>
          <w:tcPr>
            <w:tcW w:w="280" w:type="dxa"/>
            <w:vAlign w:val="bottom"/>
          </w:tcPr>
          <w:p w14:paraId="5EF0DF3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59AF6FE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color w:val="000000"/>
                <w:sz w:val="26"/>
                <w:szCs w:val="26"/>
              </w:rPr>
              <w:t>(9,342,374.27)</w:t>
            </w:r>
          </w:p>
        </w:tc>
      </w:tr>
      <w:tr w:rsidR="005F1908" w:rsidRPr="00272CC8" w14:paraId="31D4853F" w14:textId="77777777" w:rsidTr="005F1908">
        <w:trPr>
          <w:trHeight w:val="386"/>
        </w:trPr>
        <w:tc>
          <w:tcPr>
            <w:tcW w:w="3510" w:type="dxa"/>
            <w:vAlign w:val="bottom"/>
          </w:tcPr>
          <w:p w14:paraId="502F252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cs/>
              </w:rPr>
            </w:pPr>
            <w:r w:rsidRPr="00272CC8">
              <w:rPr>
                <w:rFonts w:asciiTheme="majorBidi" w:hAnsiTheme="majorBidi" w:cstheme="majorBidi"/>
                <w:sz w:val="26"/>
                <w:szCs w:val="26"/>
              </w:rPr>
              <w:t>Less Write-off sales of investments in subsidiaries</w:t>
            </w:r>
          </w:p>
        </w:tc>
        <w:tc>
          <w:tcPr>
            <w:tcW w:w="1559" w:type="dxa"/>
            <w:vAlign w:val="bottom"/>
          </w:tcPr>
          <w:p w14:paraId="3BB1333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40,659.00</w:t>
            </w:r>
          </w:p>
        </w:tc>
        <w:tc>
          <w:tcPr>
            <w:tcW w:w="278" w:type="dxa"/>
            <w:vAlign w:val="bottom"/>
          </w:tcPr>
          <w:p w14:paraId="1805B97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285" w:type="dxa"/>
            <w:tcBorders>
              <w:bottom w:val="single" w:sz="4" w:space="0" w:color="auto"/>
            </w:tcBorders>
            <w:vAlign w:val="bottom"/>
          </w:tcPr>
          <w:p w14:paraId="2EA8DBD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1F06267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tcBorders>
              <w:bottom w:val="single" w:sz="4" w:space="0" w:color="auto"/>
            </w:tcBorders>
            <w:vAlign w:val="bottom"/>
          </w:tcPr>
          <w:p w14:paraId="49FD6909"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19B349A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tcBorders>
              <w:bottom w:val="single" w:sz="4" w:space="0" w:color="auto"/>
            </w:tcBorders>
            <w:vAlign w:val="bottom"/>
          </w:tcPr>
          <w:p w14:paraId="0E1D34C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117F91F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tcBorders>
              <w:bottom w:val="single" w:sz="4" w:space="0" w:color="auto"/>
            </w:tcBorders>
            <w:vAlign w:val="bottom"/>
          </w:tcPr>
          <w:p w14:paraId="660F5D0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0" w:type="dxa"/>
            <w:vAlign w:val="bottom"/>
          </w:tcPr>
          <w:p w14:paraId="7670235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vAlign w:val="bottom"/>
          </w:tcPr>
          <w:p w14:paraId="4708A5F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40,659.00</w:t>
            </w:r>
          </w:p>
        </w:tc>
      </w:tr>
      <w:tr w:rsidR="005F1908" w:rsidRPr="00272CC8" w14:paraId="480DCCA0" w14:textId="77777777" w:rsidTr="005F1908">
        <w:trPr>
          <w:trHeight w:val="386"/>
        </w:trPr>
        <w:tc>
          <w:tcPr>
            <w:tcW w:w="3510" w:type="dxa"/>
            <w:vAlign w:val="bottom"/>
          </w:tcPr>
          <w:p w14:paraId="41088D6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proofErr w:type="gramStart"/>
            <w:r w:rsidRPr="00272CC8">
              <w:rPr>
                <w:rFonts w:asciiTheme="majorBidi" w:hAnsiTheme="majorBidi" w:cstheme="majorBidi"/>
                <w:sz w:val="26"/>
                <w:szCs w:val="26"/>
              </w:rPr>
              <w:t>At</w:t>
            </w:r>
            <w:proofErr w:type="gramEnd"/>
            <w:r w:rsidRPr="00272CC8">
              <w:rPr>
                <w:rFonts w:asciiTheme="majorBidi" w:hAnsiTheme="majorBidi" w:cstheme="majorBidi"/>
                <w:sz w:val="26"/>
                <w:szCs w:val="26"/>
              </w:rPr>
              <w:t xml:space="preserve"> December 31, </w:t>
            </w:r>
            <w:r w:rsidRPr="00272CC8">
              <w:rPr>
                <w:rFonts w:asciiTheme="majorBidi" w:hAnsiTheme="majorBidi" w:cstheme="majorBidi"/>
                <w:sz w:val="26"/>
                <w:szCs w:val="26"/>
                <w:cs/>
              </w:rPr>
              <w:t>2023</w:t>
            </w:r>
          </w:p>
        </w:tc>
        <w:tc>
          <w:tcPr>
            <w:tcW w:w="1559" w:type="dxa"/>
            <w:tcBorders>
              <w:top w:val="single" w:sz="4" w:space="0" w:color="auto"/>
              <w:bottom w:val="single" w:sz="4" w:space="0" w:color="auto"/>
            </w:tcBorders>
            <w:vAlign w:val="bottom"/>
          </w:tcPr>
          <w:p w14:paraId="0025F8F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(1,122,962.76)</w:t>
            </w:r>
          </w:p>
        </w:tc>
        <w:tc>
          <w:tcPr>
            <w:tcW w:w="278" w:type="dxa"/>
            <w:vAlign w:val="bottom"/>
          </w:tcPr>
          <w:p w14:paraId="4BCC22C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tcBorders>
              <w:top w:val="single" w:sz="4" w:space="0" w:color="auto"/>
              <w:bottom w:val="single" w:sz="4" w:space="0" w:color="auto"/>
            </w:tcBorders>
            <w:vAlign w:val="bottom"/>
          </w:tcPr>
          <w:p w14:paraId="715FBF8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0142A67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tcBorders>
              <w:top w:val="single" w:sz="4" w:space="0" w:color="auto"/>
              <w:bottom w:val="single" w:sz="4" w:space="0" w:color="auto"/>
            </w:tcBorders>
            <w:vAlign w:val="bottom"/>
          </w:tcPr>
          <w:p w14:paraId="74F8B43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04276AE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tcBorders>
              <w:top w:val="single" w:sz="4" w:space="0" w:color="auto"/>
              <w:bottom w:val="single" w:sz="4" w:space="0" w:color="auto"/>
            </w:tcBorders>
            <w:vAlign w:val="bottom"/>
          </w:tcPr>
          <w:p w14:paraId="773D87D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0E9063F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tcBorders>
              <w:top w:val="single" w:sz="4" w:space="0" w:color="auto"/>
              <w:bottom w:val="single" w:sz="4" w:space="0" w:color="auto"/>
            </w:tcBorders>
            <w:vAlign w:val="bottom"/>
          </w:tcPr>
          <w:p w14:paraId="5457210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color w:val="000000"/>
                <w:sz w:val="26"/>
                <w:szCs w:val="26"/>
              </w:rPr>
              <w:t>(47,966,595.43)</w:t>
            </w:r>
          </w:p>
        </w:tc>
        <w:tc>
          <w:tcPr>
            <w:tcW w:w="280" w:type="dxa"/>
            <w:vAlign w:val="bottom"/>
          </w:tcPr>
          <w:p w14:paraId="2D9B6C9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tcBorders>
              <w:top w:val="single" w:sz="4" w:space="0" w:color="auto"/>
              <w:bottom w:val="single" w:sz="4" w:space="0" w:color="auto"/>
            </w:tcBorders>
            <w:vAlign w:val="bottom"/>
          </w:tcPr>
          <w:p w14:paraId="3EA12B7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color w:val="000000"/>
                <w:sz w:val="26"/>
                <w:szCs w:val="26"/>
              </w:rPr>
              <w:t>(49,089,558.19)</w:t>
            </w:r>
          </w:p>
        </w:tc>
      </w:tr>
      <w:tr w:rsidR="005F1908" w:rsidRPr="00272CC8" w14:paraId="482370F5" w14:textId="77777777" w:rsidTr="005F1908">
        <w:trPr>
          <w:trHeight w:val="386"/>
        </w:trPr>
        <w:tc>
          <w:tcPr>
            <w:tcW w:w="3510" w:type="dxa"/>
            <w:vAlign w:val="bottom"/>
          </w:tcPr>
          <w:p w14:paraId="546FDFC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u w:val="single"/>
                <w:cs/>
              </w:rPr>
            </w:pPr>
            <w:r w:rsidRPr="00272CC8">
              <w:rPr>
                <w:rFonts w:asciiTheme="majorBidi" w:hAnsiTheme="majorBidi" w:cstheme="majorBidi"/>
                <w:b/>
                <w:bCs/>
                <w:sz w:val="26"/>
                <w:szCs w:val="26"/>
                <w:u w:val="single"/>
              </w:rPr>
              <w:t>Net book value</w:t>
            </w:r>
          </w:p>
        </w:tc>
        <w:tc>
          <w:tcPr>
            <w:tcW w:w="1559" w:type="dxa"/>
            <w:tcBorders>
              <w:top w:val="single" w:sz="4" w:space="0" w:color="auto"/>
            </w:tcBorders>
            <w:vAlign w:val="bottom"/>
          </w:tcPr>
          <w:p w14:paraId="62E8C45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278" w:type="dxa"/>
            <w:vAlign w:val="bottom"/>
          </w:tcPr>
          <w:p w14:paraId="16C0F86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tcBorders>
              <w:top w:val="single" w:sz="4" w:space="0" w:color="auto"/>
            </w:tcBorders>
            <w:vAlign w:val="bottom"/>
          </w:tcPr>
          <w:p w14:paraId="040737A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5" w:type="dxa"/>
            <w:vAlign w:val="bottom"/>
          </w:tcPr>
          <w:p w14:paraId="23EDE0A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316" w:type="dxa"/>
            <w:tcBorders>
              <w:top w:val="single" w:sz="4" w:space="0" w:color="auto"/>
            </w:tcBorders>
            <w:vAlign w:val="bottom"/>
          </w:tcPr>
          <w:p w14:paraId="77D00CE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5" w:type="dxa"/>
            <w:vAlign w:val="bottom"/>
          </w:tcPr>
          <w:p w14:paraId="038B060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513" w:type="dxa"/>
            <w:tcBorders>
              <w:top w:val="single" w:sz="4" w:space="0" w:color="auto"/>
            </w:tcBorders>
            <w:vAlign w:val="bottom"/>
          </w:tcPr>
          <w:p w14:paraId="07722E5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93" w:type="dxa"/>
            <w:vAlign w:val="bottom"/>
          </w:tcPr>
          <w:p w14:paraId="4269124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643" w:type="dxa"/>
            <w:tcBorders>
              <w:top w:val="single" w:sz="4" w:space="0" w:color="auto"/>
            </w:tcBorders>
            <w:vAlign w:val="bottom"/>
          </w:tcPr>
          <w:p w14:paraId="53F00B7B"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280" w:type="dxa"/>
            <w:vAlign w:val="bottom"/>
          </w:tcPr>
          <w:p w14:paraId="3AF5630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6"/>
                <w:szCs w:val="26"/>
              </w:rPr>
            </w:pPr>
          </w:p>
        </w:tc>
        <w:tc>
          <w:tcPr>
            <w:tcW w:w="1469" w:type="dxa"/>
            <w:tcBorders>
              <w:top w:val="single" w:sz="4" w:space="0" w:color="auto"/>
            </w:tcBorders>
            <w:vAlign w:val="bottom"/>
          </w:tcPr>
          <w:p w14:paraId="72E4A1E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r>
      <w:tr w:rsidR="005F1908" w:rsidRPr="00272CC8" w14:paraId="09E57480" w14:textId="77777777" w:rsidTr="005F1908">
        <w:trPr>
          <w:trHeight w:val="377"/>
        </w:trPr>
        <w:tc>
          <w:tcPr>
            <w:tcW w:w="3510" w:type="dxa"/>
            <w:vAlign w:val="bottom"/>
          </w:tcPr>
          <w:p w14:paraId="12B14BA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proofErr w:type="gramStart"/>
            <w:r w:rsidRPr="00272CC8">
              <w:rPr>
                <w:rFonts w:asciiTheme="majorBidi" w:eastAsia="Arial Unicode MS" w:hAnsiTheme="majorBidi" w:cstheme="majorBidi"/>
                <w:snapToGrid w:val="0"/>
                <w:sz w:val="26"/>
                <w:szCs w:val="26"/>
                <w:lang w:eastAsia="th-TH"/>
              </w:rPr>
              <w:t>At</w:t>
            </w:r>
            <w:proofErr w:type="gramEnd"/>
            <w:r w:rsidRPr="00272CC8">
              <w:rPr>
                <w:rFonts w:asciiTheme="majorBidi" w:eastAsia="Arial Unicode MS" w:hAnsiTheme="majorBidi" w:cstheme="majorBidi"/>
                <w:snapToGrid w:val="0"/>
                <w:sz w:val="26"/>
                <w:szCs w:val="26"/>
                <w:lang w:eastAsia="th-TH"/>
              </w:rPr>
              <w:t xml:space="preserve"> December 31, 2022</w:t>
            </w:r>
          </w:p>
        </w:tc>
        <w:tc>
          <w:tcPr>
            <w:tcW w:w="1559" w:type="dxa"/>
            <w:tcBorders>
              <w:bottom w:val="double" w:sz="4" w:space="0" w:color="auto"/>
            </w:tcBorders>
            <w:vAlign w:val="bottom"/>
          </w:tcPr>
          <w:p w14:paraId="36AF5D8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24,886.50</w:t>
            </w:r>
          </w:p>
        </w:tc>
        <w:tc>
          <w:tcPr>
            <w:tcW w:w="278" w:type="dxa"/>
            <w:vAlign w:val="bottom"/>
          </w:tcPr>
          <w:p w14:paraId="00A37EB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85" w:type="dxa"/>
            <w:tcBorders>
              <w:bottom w:val="double" w:sz="4" w:space="0" w:color="auto"/>
            </w:tcBorders>
            <w:vAlign w:val="bottom"/>
          </w:tcPr>
          <w:p w14:paraId="1B415D0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rPr>
              <w:t>81,686,642.00</w:t>
            </w:r>
          </w:p>
        </w:tc>
        <w:tc>
          <w:tcPr>
            <w:tcW w:w="285" w:type="dxa"/>
            <w:vAlign w:val="bottom"/>
          </w:tcPr>
          <w:p w14:paraId="359A4C2E"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316" w:type="dxa"/>
            <w:tcBorders>
              <w:bottom w:val="double" w:sz="4" w:space="0" w:color="auto"/>
            </w:tcBorders>
            <w:vAlign w:val="bottom"/>
          </w:tcPr>
          <w:p w14:paraId="7B694B0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r w:rsidRPr="00272CC8">
              <w:rPr>
                <w:rFonts w:asciiTheme="majorBidi" w:hAnsiTheme="majorBidi" w:cstheme="majorBidi"/>
                <w:sz w:val="26"/>
                <w:szCs w:val="26"/>
              </w:rPr>
              <w:t>2,221,709.30</w:t>
            </w:r>
          </w:p>
        </w:tc>
        <w:tc>
          <w:tcPr>
            <w:tcW w:w="285" w:type="dxa"/>
            <w:vAlign w:val="bottom"/>
          </w:tcPr>
          <w:p w14:paraId="116F2FB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lang w:val="en-GB"/>
              </w:rPr>
            </w:pPr>
          </w:p>
        </w:tc>
        <w:tc>
          <w:tcPr>
            <w:tcW w:w="1513" w:type="dxa"/>
            <w:tcBorders>
              <w:bottom w:val="double" w:sz="4" w:space="0" w:color="auto"/>
            </w:tcBorders>
            <w:vAlign w:val="bottom"/>
          </w:tcPr>
          <w:p w14:paraId="71857A5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15,529,589.64</w:t>
            </w:r>
          </w:p>
        </w:tc>
        <w:tc>
          <w:tcPr>
            <w:tcW w:w="293" w:type="dxa"/>
            <w:vAlign w:val="bottom"/>
          </w:tcPr>
          <w:p w14:paraId="28B2F156"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vAlign w:val="bottom"/>
          </w:tcPr>
          <w:p w14:paraId="73E13DC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0" w:type="dxa"/>
            <w:vAlign w:val="bottom"/>
          </w:tcPr>
          <w:p w14:paraId="230C6E8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tcBorders>
              <w:bottom w:val="double" w:sz="4" w:space="0" w:color="auto"/>
            </w:tcBorders>
            <w:vAlign w:val="bottom"/>
          </w:tcPr>
          <w:p w14:paraId="2EF8627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99,462,827.44</w:t>
            </w:r>
          </w:p>
        </w:tc>
      </w:tr>
      <w:tr w:rsidR="005F1908" w:rsidRPr="00272CC8" w14:paraId="1DA6C967" w14:textId="77777777" w:rsidTr="005F1908">
        <w:trPr>
          <w:trHeight w:val="254"/>
        </w:trPr>
        <w:tc>
          <w:tcPr>
            <w:tcW w:w="3510" w:type="dxa"/>
            <w:vAlign w:val="bottom"/>
          </w:tcPr>
          <w:p w14:paraId="42B3181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proofErr w:type="gramStart"/>
            <w:r w:rsidRPr="00272CC8">
              <w:rPr>
                <w:rFonts w:asciiTheme="majorBidi" w:hAnsiTheme="majorBidi" w:cstheme="majorBidi"/>
                <w:sz w:val="26"/>
                <w:szCs w:val="26"/>
              </w:rPr>
              <w:t>At</w:t>
            </w:r>
            <w:proofErr w:type="gramEnd"/>
            <w:r w:rsidRPr="00272CC8">
              <w:rPr>
                <w:rFonts w:asciiTheme="majorBidi" w:hAnsiTheme="majorBidi" w:cstheme="majorBidi"/>
                <w:sz w:val="26"/>
                <w:szCs w:val="26"/>
              </w:rPr>
              <w:t xml:space="preserve"> December 31, </w:t>
            </w:r>
            <w:r w:rsidRPr="00272CC8">
              <w:rPr>
                <w:rFonts w:asciiTheme="majorBidi" w:hAnsiTheme="majorBidi" w:cstheme="majorBidi"/>
                <w:sz w:val="26"/>
                <w:szCs w:val="26"/>
                <w:cs/>
              </w:rPr>
              <w:t>2023</w:t>
            </w:r>
          </w:p>
        </w:tc>
        <w:tc>
          <w:tcPr>
            <w:tcW w:w="1559" w:type="dxa"/>
            <w:tcBorders>
              <w:top w:val="double" w:sz="4" w:space="0" w:color="auto"/>
              <w:bottom w:val="double" w:sz="4" w:space="0" w:color="auto"/>
            </w:tcBorders>
            <w:vAlign w:val="bottom"/>
          </w:tcPr>
          <w:p w14:paraId="6BB0BA3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9,349.24</w:t>
            </w:r>
          </w:p>
        </w:tc>
        <w:tc>
          <w:tcPr>
            <w:tcW w:w="278" w:type="dxa"/>
            <w:vAlign w:val="bottom"/>
          </w:tcPr>
          <w:p w14:paraId="75E3E9B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6"/>
                <w:szCs w:val="26"/>
              </w:rPr>
            </w:pPr>
          </w:p>
        </w:tc>
        <w:tc>
          <w:tcPr>
            <w:tcW w:w="1285" w:type="dxa"/>
            <w:tcBorders>
              <w:top w:val="double" w:sz="4" w:space="0" w:color="auto"/>
              <w:bottom w:val="double" w:sz="4" w:space="0" w:color="auto"/>
            </w:tcBorders>
            <w:vAlign w:val="bottom"/>
          </w:tcPr>
          <w:p w14:paraId="43897AA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81,686,642.00</w:t>
            </w:r>
          </w:p>
        </w:tc>
        <w:tc>
          <w:tcPr>
            <w:tcW w:w="285" w:type="dxa"/>
            <w:vAlign w:val="bottom"/>
          </w:tcPr>
          <w:p w14:paraId="0C323D0C"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16" w:type="dxa"/>
            <w:tcBorders>
              <w:top w:val="double" w:sz="4" w:space="0" w:color="auto"/>
              <w:bottom w:val="double" w:sz="4" w:space="0" w:color="auto"/>
            </w:tcBorders>
            <w:vAlign w:val="bottom"/>
          </w:tcPr>
          <w:p w14:paraId="7E5C9E9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85" w:type="dxa"/>
            <w:vAlign w:val="bottom"/>
          </w:tcPr>
          <w:p w14:paraId="423C1D2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513" w:type="dxa"/>
            <w:tcBorders>
              <w:top w:val="double" w:sz="4" w:space="0" w:color="auto"/>
              <w:bottom w:val="double" w:sz="4" w:space="0" w:color="auto"/>
            </w:tcBorders>
            <w:vAlign w:val="bottom"/>
          </w:tcPr>
          <w:p w14:paraId="17366FF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w:t>
            </w:r>
          </w:p>
        </w:tc>
        <w:tc>
          <w:tcPr>
            <w:tcW w:w="293" w:type="dxa"/>
            <w:vAlign w:val="bottom"/>
          </w:tcPr>
          <w:p w14:paraId="1E71ABE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643" w:type="dxa"/>
            <w:tcBorders>
              <w:top w:val="double" w:sz="4" w:space="0" w:color="auto"/>
              <w:bottom w:val="double" w:sz="4" w:space="0" w:color="auto"/>
            </w:tcBorders>
            <w:vAlign w:val="bottom"/>
          </w:tcPr>
          <w:p w14:paraId="09DB67C0"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272CC8">
              <w:rPr>
                <w:rFonts w:asciiTheme="majorBidi" w:hAnsiTheme="majorBidi" w:cstheme="majorBidi"/>
                <w:sz w:val="26"/>
                <w:szCs w:val="26"/>
              </w:rPr>
              <w:t>259,819,058.57</w:t>
            </w:r>
          </w:p>
        </w:tc>
        <w:tc>
          <w:tcPr>
            <w:tcW w:w="280" w:type="dxa"/>
            <w:vAlign w:val="bottom"/>
          </w:tcPr>
          <w:p w14:paraId="4127ED24"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9" w:type="dxa"/>
            <w:tcBorders>
              <w:top w:val="double" w:sz="4" w:space="0" w:color="auto"/>
              <w:bottom w:val="double" w:sz="4" w:space="0" w:color="auto"/>
            </w:tcBorders>
            <w:vAlign w:val="bottom"/>
          </w:tcPr>
          <w:p w14:paraId="33C1675A"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272CC8">
              <w:rPr>
                <w:rFonts w:asciiTheme="majorBidi" w:hAnsiTheme="majorBidi" w:cstheme="majorBidi"/>
                <w:sz w:val="26"/>
                <w:szCs w:val="26"/>
              </w:rPr>
              <w:t>341,515,049.81</w:t>
            </w:r>
          </w:p>
        </w:tc>
      </w:tr>
    </w:tbl>
    <w:p w14:paraId="2BAC1867" w14:textId="77777777" w:rsidR="00EC1431" w:rsidRPr="00272CC8" w:rsidRDefault="00EC1431" w:rsidP="005F1908">
      <w:pPr>
        <w:pStyle w:val="ListParagraph"/>
        <w:numPr>
          <w:ilvl w:val="0"/>
          <w:numId w:val="1"/>
        </w:numPr>
        <w:spacing w:after="0"/>
        <w:ind w:left="567" w:hanging="567"/>
        <w:rPr>
          <w:rFonts w:asciiTheme="majorBidi" w:hAnsiTheme="majorBidi" w:cstheme="majorBidi"/>
          <w:b/>
          <w:bCs/>
          <w:sz w:val="28"/>
        </w:rPr>
      </w:pPr>
      <w:r w:rsidRPr="00272CC8">
        <w:rPr>
          <w:rFonts w:asciiTheme="majorBidi" w:hAnsiTheme="majorBidi" w:cstheme="majorBidi"/>
          <w:b/>
          <w:bCs/>
          <w:sz w:val="28"/>
        </w:rPr>
        <w:t xml:space="preserve">OTHER INTANGIBLE ASSETS – NET </w:t>
      </w:r>
    </w:p>
    <w:p w14:paraId="67EDA779" w14:textId="77777777" w:rsidR="009D417E" w:rsidRPr="00272CC8" w:rsidRDefault="009D417E" w:rsidP="009D417E">
      <w:pPr>
        <w:rPr>
          <w:rFonts w:asciiTheme="majorBidi" w:hAnsiTheme="majorBidi" w:cstheme="majorBidi"/>
          <w:b/>
          <w:bCs/>
          <w:sz w:val="28"/>
        </w:rPr>
        <w:sectPr w:rsidR="009D417E" w:rsidRPr="00272CC8" w:rsidSect="000C2E7F">
          <w:pgSz w:w="15840" w:h="12240" w:orient="landscape"/>
          <w:pgMar w:top="1440" w:right="1041" w:bottom="1440" w:left="1440" w:header="737" w:footer="737" w:gutter="0"/>
          <w:pgNumType w:fmt="numberInDash"/>
          <w:cols w:space="708"/>
          <w:docGrid w:linePitch="360"/>
        </w:sectPr>
      </w:pPr>
    </w:p>
    <w:tbl>
      <w:tblPr>
        <w:tblStyle w:val="TableGrid"/>
        <w:tblpPr w:leftFromText="180" w:rightFromText="180" w:vertAnchor="text" w:horzAnchor="margin" w:tblpX="851" w:tblpY="-103"/>
        <w:tblW w:w="8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993"/>
        <w:gridCol w:w="2551"/>
      </w:tblGrid>
      <w:tr w:rsidR="00112AE5" w:rsidRPr="00272CC8" w14:paraId="19BE17C4" w14:textId="77777777" w:rsidTr="00F245F0">
        <w:trPr>
          <w:trHeight w:val="397"/>
        </w:trPr>
        <w:tc>
          <w:tcPr>
            <w:tcW w:w="4536" w:type="dxa"/>
          </w:tcPr>
          <w:p w14:paraId="4D4C4007"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993" w:type="dxa"/>
            <w:vAlign w:val="center"/>
          </w:tcPr>
          <w:p w14:paraId="01412D48"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bottom w:val="single" w:sz="4" w:space="0" w:color="auto"/>
            </w:tcBorders>
            <w:vAlign w:val="center"/>
          </w:tcPr>
          <w:p w14:paraId="3C72C360" w14:textId="4FBFF41C" w:rsidR="00112AE5" w:rsidRPr="00272CC8" w:rsidRDefault="0080100B"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112AE5" w:rsidRPr="00272CC8" w14:paraId="61E64DB2" w14:textId="77777777" w:rsidTr="00F245F0">
        <w:trPr>
          <w:trHeight w:val="441"/>
        </w:trPr>
        <w:tc>
          <w:tcPr>
            <w:tcW w:w="4536" w:type="dxa"/>
          </w:tcPr>
          <w:p w14:paraId="2CA269A2"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993" w:type="dxa"/>
            <w:vAlign w:val="center"/>
          </w:tcPr>
          <w:p w14:paraId="444DCA65"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775A651F"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Statements</w:t>
            </w:r>
          </w:p>
        </w:tc>
      </w:tr>
      <w:tr w:rsidR="00112AE5" w:rsidRPr="00272CC8" w14:paraId="6BA0F915" w14:textId="77777777" w:rsidTr="00F245F0">
        <w:trPr>
          <w:trHeight w:val="397"/>
        </w:trPr>
        <w:tc>
          <w:tcPr>
            <w:tcW w:w="4536" w:type="dxa"/>
          </w:tcPr>
          <w:p w14:paraId="5B3F942F"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993" w:type="dxa"/>
            <w:vAlign w:val="center"/>
          </w:tcPr>
          <w:p w14:paraId="3124A5D8"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65FB0FFB"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Computer Program</w:t>
            </w:r>
          </w:p>
        </w:tc>
      </w:tr>
      <w:tr w:rsidR="00112AE5" w:rsidRPr="00272CC8" w14:paraId="332B4ACE" w14:textId="77777777" w:rsidTr="00F245F0">
        <w:trPr>
          <w:trHeight w:val="397"/>
        </w:trPr>
        <w:tc>
          <w:tcPr>
            <w:tcW w:w="4536" w:type="dxa"/>
          </w:tcPr>
          <w:p w14:paraId="19807FDC"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272CC8">
              <w:rPr>
                <w:rFonts w:asciiTheme="majorBidi" w:hAnsiTheme="majorBidi" w:cstheme="majorBidi"/>
                <w:b/>
                <w:bCs/>
                <w:sz w:val="28"/>
                <w:szCs w:val="28"/>
                <w:u w:val="single"/>
              </w:rPr>
              <w:t>Cost</w:t>
            </w:r>
          </w:p>
        </w:tc>
        <w:tc>
          <w:tcPr>
            <w:tcW w:w="993" w:type="dxa"/>
          </w:tcPr>
          <w:p w14:paraId="71B5DDAE"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tcPr>
          <w:p w14:paraId="69065658" w14:textId="77777777" w:rsidR="00112AE5" w:rsidRPr="00272CC8" w:rsidRDefault="00112AE5" w:rsidP="00F245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077049" w:rsidRPr="00272CC8" w14:paraId="230FDE75" w14:textId="77777777" w:rsidTr="00F245F0">
        <w:trPr>
          <w:trHeight w:val="397"/>
        </w:trPr>
        <w:tc>
          <w:tcPr>
            <w:tcW w:w="4536" w:type="dxa"/>
          </w:tcPr>
          <w:p w14:paraId="1EE19CB3"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2022</w:t>
            </w:r>
          </w:p>
        </w:tc>
        <w:tc>
          <w:tcPr>
            <w:tcW w:w="993" w:type="dxa"/>
            <w:vAlign w:val="center"/>
          </w:tcPr>
          <w:p w14:paraId="50454D07"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0DA8E2C2" w14:textId="7E063271"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1,132,312.00</w:t>
            </w:r>
          </w:p>
        </w:tc>
      </w:tr>
      <w:tr w:rsidR="00077049" w:rsidRPr="00272CC8" w14:paraId="77547D85" w14:textId="77777777" w:rsidTr="00F245F0">
        <w:trPr>
          <w:trHeight w:val="397"/>
        </w:trPr>
        <w:tc>
          <w:tcPr>
            <w:tcW w:w="4536" w:type="dxa"/>
          </w:tcPr>
          <w:p w14:paraId="32D5E7E6"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napToGrid w:val="0"/>
                <w:sz w:val="28"/>
                <w:szCs w:val="28"/>
                <w:lang w:eastAsia="th-TH"/>
              </w:rPr>
              <w:t>Add</w:t>
            </w:r>
            <w:r w:rsidRPr="00272CC8">
              <w:rPr>
                <w:rFonts w:asciiTheme="majorBidi" w:eastAsia="Arial Unicode MS" w:hAnsiTheme="majorBidi" w:cstheme="majorBidi"/>
                <w:snapToGrid w:val="0"/>
                <w:sz w:val="28"/>
                <w:szCs w:val="28"/>
                <w:cs/>
                <w:lang w:eastAsia="th-TH"/>
              </w:rPr>
              <w:t xml:space="preserve"> </w:t>
            </w:r>
            <w:r w:rsidRPr="00272CC8">
              <w:rPr>
                <w:rFonts w:asciiTheme="majorBidi" w:eastAsia="Arial Unicode MS" w:hAnsiTheme="majorBidi" w:cstheme="majorBidi"/>
                <w:snapToGrid w:val="0"/>
                <w:sz w:val="28"/>
                <w:szCs w:val="28"/>
                <w:lang w:eastAsia="th-TH"/>
              </w:rPr>
              <w:t>increase during the period</w:t>
            </w:r>
          </w:p>
        </w:tc>
        <w:tc>
          <w:tcPr>
            <w:tcW w:w="993" w:type="dxa"/>
            <w:vAlign w:val="center"/>
          </w:tcPr>
          <w:p w14:paraId="532E41A3"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3098F750" w14:textId="36F329EB"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w:t>
            </w:r>
          </w:p>
        </w:tc>
      </w:tr>
      <w:tr w:rsidR="00077049" w:rsidRPr="00272CC8" w14:paraId="3D1E3C93" w14:textId="77777777" w:rsidTr="00F245F0">
        <w:trPr>
          <w:trHeight w:val="397"/>
        </w:trPr>
        <w:tc>
          <w:tcPr>
            <w:tcW w:w="4536" w:type="dxa"/>
          </w:tcPr>
          <w:p w14:paraId="7F603FC3"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272CC8">
              <w:rPr>
                <w:rFonts w:asciiTheme="majorBidi" w:eastAsia="Arial Unicode MS" w:hAnsiTheme="majorBidi" w:cstheme="majorBidi"/>
                <w:snapToGrid w:val="0"/>
                <w:sz w:val="28"/>
                <w:szCs w:val="28"/>
                <w:lang w:eastAsia="th-TH"/>
              </w:rPr>
              <w:t>Less disposals</w:t>
            </w:r>
          </w:p>
        </w:tc>
        <w:tc>
          <w:tcPr>
            <w:tcW w:w="993" w:type="dxa"/>
            <w:vAlign w:val="center"/>
          </w:tcPr>
          <w:p w14:paraId="2A7B2423"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12615C6" w14:textId="60AE56DD"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077049" w:rsidRPr="00272CC8" w14:paraId="638008E8" w14:textId="77777777" w:rsidTr="00F245F0">
        <w:trPr>
          <w:trHeight w:val="397"/>
        </w:trPr>
        <w:tc>
          <w:tcPr>
            <w:tcW w:w="4536" w:type="dxa"/>
          </w:tcPr>
          <w:p w14:paraId="4C069F9B" w14:textId="2EBF8C82"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2023</w:t>
            </w:r>
          </w:p>
        </w:tc>
        <w:tc>
          <w:tcPr>
            <w:tcW w:w="993" w:type="dxa"/>
            <w:vAlign w:val="center"/>
          </w:tcPr>
          <w:p w14:paraId="3525CCB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062C1075" w14:textId="17F10469"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1,132,312.00</w:t>
            </w:r>
          </w:p>
        </w:tc>
      </w:tr>
      <w:tr w:rsidR="00077049" w:rsidRPr="00272CC8" w14:paraId="55CD957C" w14:textId="77777777" w:rsidTr="00F245F0">
        <w:trPr>
          <w:trHeight w:val="567"/>
        </w:trPr>
        <w:tc>
          <w:tcPr>
            <w:tcW w:w="4536" w:type="dxa"/>
            <w:vAlign w:val="bottom"/>
          </w:tcPr>
          <w:p w14:paraId="41E29328"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272CC8">
              <w:rPr>
                <w:rFonts w:asciiTheme="majorBidi" w:hAnsiTheme="majorBidi" w:cstheme="majorBidi"/>
                <w:b/>
                <w:bCs/>
                <w:sz w:val="28"/>
                <w:szCs w:val="28"/>
                <w:u w:val="single"/>
              </w:rPr>
              <w:t>Accumulated amortization</w:t>
            </w:r>
          </w:p>
        </w:tc>
        <w:tc>
          <w:tcPr>
            <w:tcW w:w="993" w:type="dxa"/>
            <w:vAlign w:val="bottom"/>
          </w:tcPr>
          <w:p w14:paraId="2C344E6F"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bottom"/>
          </w:tcPr>
          <w:p w14:paraId="6DB1B730"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077049" w:rsidRPr="00272CC8" w14:paraId="3AA8E80D" w14:textId="77777777" w:rsidTr="00F245F0">
        <w:trPr>
          <w:trHeight w:val="397"/>
        </w:trPr>
        <w:tc>
          <w:tcPr>
            <w:tcW w:w="4536" w:type="dxa"/>
          </w:tcPr>
          <w:p w14:paraId="4AECA95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2022</w:t>
            </w:r>
          </w:p>
        </w:tc>
        <w:tc>
          <w:tcPr>
            <w:tcW w:w="993" w:type="dxa"/>
            <w:vAlign w:val="center"/>
          </w:tcPr>
          <w:p w14:paraId="742A1D2A"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0EADBFEF" w14:textId="64FDBE1D"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272CC8">
              <w:rPr>
                <w:rFonts w:ascii="Angsana New" w:hAnsi="Angsana New"/>
                <w:sz w:val="28"/>
                <w:szCs w:val="28"/>
              </w:rPr>
              <w:t>(1,107,426.50)</w:t>
            </w:r>
          </w:p>
        </w:tc>
      </w:tr>
      <w:tr w:rsidR="00077049" w:rsidRPr="00272CC8" w14:paraId="03B46933" w14:textId="77777777" w:rsidTr="00F245F0">
        <w:trPr>
          <w:trHeight w:val="424"/>
        </w:trPr>
        <w:tc>
          <w:tcPr>
            <w:tcW w:w="4536" w:type="dxa"/>
          </w:tcPr>
          <w:p w14:paraId="7CDB0559"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eastAsia="Arial Unicode MS" w:hAnsiTheme="majorBidi" w:cstheme="majorBidi"/>
                <w:snapToGrid w:val="0"/>
                <w:sz w:val="28"/>
                <w:szCs w:val="28"/>
                <w:lang w:eastAsia="th-TH"/>
              </w:rPr>
              <w:t>Add</w:t>
            </w:r>
            <w:r w:rsidRPr="00272CC8">
              <w:rPr>
                <w:rFonts w:asciiTheme="majorBidi" w:eastAsia="Arial Unicode MS" w:hAnsiTheme="majorBidi" w:cstheme="majorBidi"/>
                <w:snapToGrid w:val="0"/>
                <w:sz w:val="28"/>
                <w:szCs w:val="28"/>
                <w:cs/>
                <w:lang w:eastAsia="th-TH"/>
              </w:rPr>
              <w:t xml:space="preserve"> </w:t>
            </w:r>
            <w:r w:rsidRPr="00272CC8">
              <w:rPr>
                <w:rFonts w:asciiTheme="majorBidi" w:eastAsia="Arial Unicode MS" w:hAnsiTheme="majorBidi" w:cstheme="majorBidi"/>
                <w:snapToGrid w:val="0"/>
                <w:sz w:val="28"/>
                <w:szCs w:val="28"/>
                <w:lang w:eastAsia="th-TH"/>
              </w:rPr>
              <w:t>amortization for the period</w:t>
            </w:r>
          </w:p>
        </w:tc>
        <w:tc>
          <w:tcPr>
            <w:tcW w:w="993" w:type="dxa"/>
            <w:vAlign w:val="center"/>
          </w:tcPr>
          <w:p w14:paraId="7969243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1A00A35" w14:textId="627CD311"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272CC8">
              <w:rPr>
                <w:rFonts w:ascii="Angsana New" w:hAnsi="Angsana New"/>
                <w:sz w:val="28"/>
                <w:szCs w:val="28"/>
              </w:rPr>
              <w:t>(15,536.26)</w:t>
            </w:r>
          </w:p>
        </w:tc>
      </w:tr>
      <w:tr w:rsidR="00077049" w:rsidRPr="00272CC8" w14:paraId="54DA481A" w14:textId="77777777" w:rsidTr="00F245F0">
        <w:trPr>
          <w:trHeight w:val="397"/>
        </w:trPr>
        <w:tc>
          <w:tcPr>
            <w:tcW w:w="4536" w:type="dxa"/>
          </w:tcPr>
          <w:p w14:paraId="3B348A1E"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272CC8">
              <w:rPr>
                <w:rFonts w:asciiTheme="majorBidi" w:eastAsia="Arial Unicode MS" w:hAnsiTheme="majorBidi" w:cstheme="majorBidi"/>
                <w:snapToGrid w:val="0"/>
                <w:sz w:val="28"/>
                <w:szCs w:val="28"/>
                <w:lang w:eastAsia="th-TH"/>
              </w:rPr>
              <w:t>Less disposals</w:t>
            </w:r>
          </w:p>
        </w:tc>
        <w:tc>
          <w:tcPr>
            <w:tcW w:w="993" w:type="dxa"/>
            <w:vAlign w:val="center"/>
          </w:tcPr>
          <w:p w14:paraId="69A36A67"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single" w:sz="4" w:space="0" w:color="auto"/>
            </w:tcBorders>
            <w:vAlign w:val="center"/>
          </w:tcPr>
          <w:p w14:paraId="3D35D287" w14:textId="2654ED4B"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i/>
                <w:iCs/>
                <w:sz w:val="28"/>
                <w:szCs w:val="28"/>
              </w:rPr>
            </w:pPr>
            <w:r w:rsidRPr="00272CC8">
              <w:rPr>
                <w:rFonts w:ascii="Angsana New" w:hAnsi="Angsana New"/>
                <w:sz w:val="28"/>
                <w:szCs w:val="28"/>
              </w:rPr>
              <w:t>-</w:t>
            </w:r>
          </w:p>
        </w:tc>
      </w:tr>
      <w:tr w:rsidR="00077049" w:rsidRPr="00272CC8" w14:paraId="6108F307" w14:textId="77777777" w:rsidTr="00F245F0">
        <w:trPr>
          <w:trHeight w:val="397"/>
        </w:trPr>
        <w:tc>
          <w:tcPr>
            <w:tcW w:w="4536" w:type="dxa"/>
          </w:tcPr>
          <w:p w14:paraId="550CFD16" w14:textId="4DFC6589"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2023</w:t>
            </w:r>
          </w:p>
        </w:tc>
        <w:tc>
          <w:tcPr>
            <w:tcW w:w="993" w:type="dxa"/>
            <w:vAlign w:val="center"/>
          </w:tcPr>
          <w:p w14:paraId="6E56278E"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7A38685F" w14:textId="21AB72A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(1,122,962.76)</w:t>
            </w:r>
          </w:p>
        </w:tc>
      </w:tr>
      <w:tr w:rsidR="00077049" w:rsidRPr="00272CC8" w14:paraId="7AFC8E37" w14:textId="77777777" w:rsidTr="00F245F0">
        <w:trPr>
          <w:trHeight w:val="567"/>
        </w:trPr>
        <w:tc>
          <w:tcPr>
            <w:tcW w:w="4536" w:type="dxa"/>
            <w:vAlign w:val="bottom"/>
          </w:tcPr>
          <w:p w14:paraId="2F6050C0"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272CC8">
              <w:rPr>
                <w:rFonts w:asciiTheme="majorBidi" w:hAnsiTheme="majorBidi" w:cstheme="majorBidi"/>
                <w:b/>
                <w:bCs/>
                <w:sz w:val="28"/>
                <w:szCs w:val="28"/>
                <w:u w:val="single"/>
              </w:rPr>
              <w:t>Net book value</w:t>
            </w:r>
          </w:p>
        </w:tc>
        <w:tc>
          <w:tcPr>
            <w:tcW w:w="993" w:type="dxa"/>
            <w:vAlign w:val="bottom"/>
          </w:tcPr>
          <w:p w14:paraId="1D069D3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center"/>
          </w:tcPr>
          <w:p w14:paraId="21CAC537"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077049" w:rsidRPr="00272CC8" w14:paraId="2102620B" w14:textId="77777777" w:rsidTr="00F245F0">
        <w:trPr>
          <w:trHeight w:val="397"/>
        </w:trPr>
        <w:tc>
          <w:tcPr>
            <w:tcW w:w="4536" w:type="dxa"/>
          </w:tcPr>
          <w:p w14:paraId="45E8DFDF"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2022</w:t>
            </w:r>
          </w:p>
        </w:tc>
        <w:tc>
          <w:tcPr>
            <w:tcW w:w="993" w:type="dxa"/>
            <w:vAlign w:val="center"/>
          </w:tcPr>
          <w:p w14:paraId="11E14CA6"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double" w:sz="4" w:space="0" w:color="auto"/>
            </w:tcBorders>
            <w:vAlign w:val="center"/>
          </w:tcPr>
          <w:p w14:paraId="0B463F98" w14:textId="263FC20A"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24,885.50</w:t>
            </w:r>
          </w:p>
        </w:tc>
      </w:tr>
      <w:tr w:rsidR="00077049" w:rsidRPr="00272CC8" w14:paraId="46A9164A" w14:textId="77777777" w:rsidTr="00F245F0">
        <w:trPr>
          <w:trHeight w:val="237"/>
        </w:trPr>
        <w:tc>
          <w:tcPr>
            <w:tcW w:w="4536" w:type="dxa"/>
          </w:tcPr>
          <w:p w14:paraId="7377FFD5" w14:textId="28896AD8"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272CC8">
              <w:rPr>
                <w:rFonts w:asciiTheme="majorBidi" w:eastAsia="Arial Unicode MS" w:hAnsiTheme="majorBidi" w:cstheme="majorBidi"/>
                <w:snapToGrid w:val="0"/>
                <w:sz w:val="28"/>
                <w:szCs w:val="28"/>
                <w:lang w:eastAsia="th-TH"/>
              </w:rPr>
              <w:t>At</w:t>
            </w:r>
            <w:proofErr w:type="gramEnd"/>
            <w:r w:rsidRPr="00272CC8">
              <w:rPr>
                <w:rFonts w:asciiTheme="majorBidi" w:eastAsia="Arial Unicode MS" w:hAnsiTheme="majorBidi" w:cstheme="majorBidi"/>
                <w:snapToGrid w:val="0"/>
                <w:sz w:val="28"/>
                <w:szCs w:val="28"/>
                <w:lang w:eastAsia="th-TH"/>
              </w:rPr>
              <w:t xml:space="preserve"> December 31, 2023</w:t>
            </w:r>
          </w:p>
        </w:tc>
        <w:tc>
          <w:tcPr>
            <w:tcW w:w="993" w:type="dxa"/>
            <w:vAlign w:val="center"/>
          </w:tcPr>
          <w:p w14:paraId="5D9E854A"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double" w:sz="4" w:space="0" w:color="auto"/>
              <w:bottom w:val="double" w:sz="4" w:space="0" w:color="auto"/>
            </w:tcBorders>
            <w:vAlign w:val="center"/>
          </w:tcPr>
          <w:p w14:paraId="256C4BEA" w14:textId="682DE221"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272CC8">
              <w:rPr>
                <w:rFonts w:ascii="Angsana New" w:hAnsi="Angsana New"/>
                <w:sz w:val="28"/>
                <w:szCs w:val="28"/>
              </w:rPr>
              <w:t>9,349.24</w:t>
            </w:r>
          </w:p>
        </w:tc>
      </w:tr>
    </w:tbl>
    <w:p w14:paraId="6720947F" w14:textId="77777777" w:rsidR="009D417E" w:rsidRPr="00272CC8" w:rsidRDefault="009D417E" w:rsidP="009D417E">
      <w:pPr>
        <w:rPr>
          <w:rFonts w:asciiTheme="majorBidi" w:hAnsiTheme="majorBidi" w:cstheme="majorBidi"/>
          <w:b/>
          <w:bCs/>
          <w:sz w:val="28"/>
        </w:rPr>
      </w:pPr>
    </w:p>
    <w:p w14:paraId="521D3B92" w14:textId="77777777" w:rsidR="001E5D9B" w:rsidRPr="00272CC8" w:rsidRDefault="001E5D9B" w:rsidP="009D417E">
      <w:pPr>
        <w:rPr>
          <w:rFonts w:asciiTheme="majorBidi" w:hAnsiTheme="majorBidi" w:cstheme="majorBidi"/>
          <w:b/>
          <w:bCs/>
          <w:sz w:val="28"/>
        </w:rPr>
      </w:pPr>
    </w:p>
    <w:p w14:paraId="5E41C897" w14:textId="77777777" w:rsidR="00112AE5" w:rsidRPr="00272CC8" w:rsidRDefault="00112AE5" w:rsidP="00112AE5">
      <w:pPr>
        <w:pStyle w:val="ListParagraph"/>
        <w:ind w:left="567"/>
        <w:rPr>
          <w:rFonts w:asciiTheme="majorBidi" w:hAnsiTheme="majorBidi" w:cstheme="majorBidi"/>
          <w:b/>
          <w:bCs/>
          <w:sz w:val="28"/>
        </w:rPr>
      </w:pPr>
    </w:p>
    <w:p w14:paraId="737857EA" w14:textId="77777777" w:rsidR="00112AE5" w:rsidRPr="00272CC8" w:rsidRDefault="00112AE5" w:rsidP="00112AE5">
      <w:pPr>
        <w:rPr>
          <w:rFonts w:asciiTheme="majorBidi" w:hAnsiTheme="majorBidi" w:cstheme="majorBidi"/>
          <w:b/>
          <w:bCs/>
          <w:sz w:val="28"/>
        </w:rPr>
      </w:pPr>
    </w:p>
    <w:p w14:paraId="18AF5251" w14:textId="77777777" w:rsidR="00815188" w:rsidRPr="00272CC8" w:rsidRDefault="00815188" w:rsidP="00112AE5">
      <w:pPr>
        <w:rPr>
          <w:rFonts w:asciiTheme="majorBidi" w:hAnsiTheme="majorBidi" w:cstheme="majorBidi"/>
          <w:b/>
          <w:bCs/>
          <w:sz w:val="28"/>
        </w:rPr>
      </w:pPr>
    </w:p>
    <w:p w14:paraId="22FF4606" w14:textId="77777777" w:rsidR="00815188" w:rsidRPr="00272CC8" w:rsidRDefault="00815188" w:rsidP="00112AE5">
      <w:pPr>
        <w:rPr>
          <w:rFonts w:asciiTheme="majorBidi" w:hAnsiTheme="majorBidi" w:cstheme="majorBidi"/>
          <w:b/>
          <w:bCs/>
          <w:sz w:val="28"/>
        </w:rPr>
      </w:pPr>
    </w:p>
    <w:p w14:paraId="1F22071E" w14:textId="77777777" w:rsidR="00815188" w:rsidRPr="00272CC8" w:rsidRDefault="00815188" w:rsidP="00112AE5">
      <w:pPr>
        <w:rPr>
          <w:rFonts w:asciiTheme="majorBidi" w:hAnsiTheme="majorBidi" w:cstheme="majorBidi"/>
          <w:b/>
          <w:bCs/>
          <w:sz w:val="28"/>
        </w:rPr>
      </w:pPr>
    </w:p>
    <w:p w14:paraId="4C7CE5F0" w14:textId="77777777" w:rsidR="00815188" w:rsidRPr="00272CC8" w:rsidRDefault="00815188" w:rsidP="00112AE5">
      <w:pPr>
        <w:rPr>
          <w:rFonts w:asciiTheme="majorBidi" w:hAnsiTheme="majorBidi" w:cstheme="majorBidi"/>
          <w:b/>
          <w:bCs/>
          <w:sz w:val="28"/>
        </w:rPr>
      </w:pPr>
    </w:p>
    <w:p w14:paraId="57C5A5AA" w14:textId="77777777" w:rsidR="00815188" w:rsidRPr="00272CC8" w:rsidRDefault="00815188" w:rsidP="00112AE5">
      <w:pPr>
        <w:rPr>
          <w:rFonts w:asciiTheme="majorBidi" w:hAnsiTheme="majorBidi" w:cstheme="majorBidi"/>
          <w:b/>
          <w:bCs/>
          <w:sz w:val="28"/>
        </w:rPr>
      </w:pPr>
    </w:p>
    <w:p w14:paraId="1952E865" w14:textId="77777777" w:rsidR="00815188" w:rsidRPr="00272CC8" w:rsidRDefault="00815188" w:rsidP="00112AE5">
      <w:pPr>
        <w:rPr>
          <w:rFonts w:asciiTheme="majorBidi" w:hAnsiTheme="majorBidi" w:cstheme="majorBidi"/>
          <w:b/>
          <w:bCs/>
          <w:sz w:val="28"/>
        </w:rPr>
      </w:pPr>
    </w:p>
    <w:p w14:paraId="45206B9F" w14:textId="77777777" w:rsidR="00815188" w:rsidRPr="00272CC8" w:rsidRDefault="00815188" w:rsidP="00112AE5">
      <w:pPr>
        <w:rPr>
          <w:rFonts w:asciiTheme="majorBidi" w:hAnsiTheme="majorBidi" w:cstheme="majorBidi"/>
          <w:b/>
          <w:bCs/>
          <w:sz w:val="28"/>
        </w:rPr>
      </w:pPr>
    </w:p>
    <w:p w14:paraId="7324C6CA" w14:textId="77777777" w:rsidR="00815188" w:rsidRPr="00272CC8" w:rsidRDefault="00815188" w:rsidP="00112AE5">
      <w:pPr>
        <w:rPr>
          <w:rFonts w:asciiTheme="majorBidi" w:hAnsiTheme="majorBidi" w:cstheme="majorBidi"/>
          <w:b/>
          <w:bCs/>
          <w:sz w:val="28"/>
        </w:rPr>
      </w:pPr>
    </w:p>
    <w:p w14:paraId="60F0F4EA" w14:textId="79D74788" w:rsidR="00815188" w:rsidRPr="00272CC8" w:rsidRDefault="00815188" w:rsidP="00815188">
      <w:pPr>
        <w:rPr>
          <w:rFonts w:asciiTheme="majorBidi" w:hAnsiTheme="majorBidi" w:cstheme="majorBidi"/>
          <w:b/>
          <w:bCs/>
          <w:sz w:val="28"/>
        </w:rPr>
      </w:pPr>
    </w:p>
    <w:p w14:paraId="06DF16C8" w14:textId="77E2DFA4" w:rsidR="00EC1431" w:rsidRPr="00272CC8" w:rsidRDefault="00815188" w:rsidP="00EC1431">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OTH</w:t>
      </w:r>
      <w:r w:rsidR="00EC1431" w:rsidRPr="00272CC8">
        <w:rPr>
          <w:rFonts w:asciiTheme="majorBidi" w:hAnsiTheme="majorBidi" w:cstheme="majorBidi"/>
          <w:b/>
          <w:bCs/>
          <w:sz w:val="28"/>
        </w:rPr>
        <w:t>R NON - CURRENT ASSETS</w:t>
      </w:r>
    </w:p>
    <w:tbl>
      <w:tblPr>
        <w:tblStyle w:val="TableGrid"/>
        <w:tblW w:w="959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
        <w:gridCol w:w="3045"/>
        <w:gridCol w:w="1328"/>
        <w:gridCol w:w="239"/>
        <w:gridCol w:w="1385"/>
        <w:gridCol w:w="238"/>
        <w:gridCol w:w="1328"/>
        <w:gridCol w:w="238"/>
        <w:gridCol w:w="1365"/>
      </w:tblGrid>
      <w:tr w:rsidR="0080100B" w:rsidRPr="00272CC8" w14:paraId="46BB66F9" w14:textId="77777777" w:rsidTr="0080100B">
        <w:trPr>
          <w:trHeight w:val="422"/>
        </w:trPr>
        <w:tc>
          <w:tcPr>
            <w:tcW w:w="425" w:type="dxa"/>
            <w:vAlign w:val="center"/>
          </w:tcPr>
          <w:p w14:paraId="314AB48E" w14:textId="77777777" w:rsidR="0080100B" w:rsidRPr="00272CC8" w:rsidRDefault="0080100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45" w:type="dxa"/>
            <w:vAlign w:val="center"/>
          </w:tcPr>
          <w:p w14:paraId="19FD8700" w14:textId="77777777" w:rsidR="0080100B" w:rsidRPr="00272CC8" w:rsidRDefault="0080100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121" w:type="dxa"/>
            <w:gridSpan w:val="7"/>
            <w:tcBorders>
              <w:bottom w:val="single" w:sz="4" w:space="0" w:color="auto"/>
            </w:tcBorders>
            <w:vAlign w:val="center"/>
          </w:tcPr>
          <w:p w14:paraId="0BB2001F" w14:textId="440DA40A" w:rsidR="0080100B" w:rsidRPr="00272CC8" w:rsidRDefault="0080100B" w:rsidP="008010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112AE5" w:rsidRPr="00272CC8" w14:paraId="385CB3D5" w14:textId="77777777" w:rsidTr="0080100B">
        <w:trPr>
          <w:trHeight w:val="422"/>
        </w:trPr>
        <w:tc>
          <w:tcPr>
            <w:tcW w:w="425" w:type="dxa"/>
            <w:vAlign w:val="center"/>
          </w:tcPr>
          <w:p w14:paraId="1E6A43C3"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45" w:type="dxa"/>
            <w:vAlign w:val="center"/>
          </w:tcPr>
          <w:p w14:paraId="6DB6597E"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52" w:type="dxa"/>
            <w:gridSpan w:val="3"/>
            <w:tcBorders>
              <w:bottom w:val="single" w:sz="4" w:space="0" w:color="auto"/>
            </w:tcBorders>
            <w:vAlign w:val="center"/>
          </w:tcPr>
          <w:p w14:paraId="079425D2"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cs/>
              </w:rPr>
              <w:t>Consolidated Financial Statements</w:t>
            </w:r>
          </w:p>
        </w:tc>
        <w:tc>
          <w:tcPr>
            <w:tcW w:w="238" w:type="dxa"/>
            <w:tcBorders>
              <w:top w:val="single" w:sz="4" w:space="0" w:color="auto"/>
            </w:tcBorders>
            <w:vAlign w:val="center"/>
          </w:tcPr>
          <w:p w14:paraId="597BA442"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31" w:type="dxa"/>
            <w:gridSpan w:val="3"/>
            <w:tcBorders>
              <w:top w:val="single" w:sz="4" w:space="0" w:color="auto"/>
              <w:bottom w:val="single" w:sz="4" w:space="0" w:color="auto"/>
            </w:tcBorders>
            <w:vAlign w:val="center"/>
          </w:tcPr>
          <w:p w14:paraId="77594FF0"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cs/>
              </w:rPr>
              <w:t>Separate Financial Statements</w:t>
            </w:r>
          </w:p>
        </w:tc>
      </w:tr>
      <w:tr w:rsidR="00112AE5" w:rsidRPr="00272CC8" w14:paraId="06E3B51B" w14:textId="77777777" w:rsidTr="0080100B">
        <w:trPr>
          <w:trHeight w:val="963"/>
        </w:trPr>
        <w:tc>
          <w:tcPr>
            <w:tcW w:w="425" w:type="dxa"/>
            <w:vAlign w:val="center"/>
          </w:tcPr>
          <w:p w14:paraId="576BBFC7"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045" w:type="dxa"/>
            <w:vAlign w:val="center"/>
          </w:tcPr>
          <w:p w14:paraId="5BA9277B"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tcBorders>
              <w:top w:val="single" w:sz="4" w:space="0" w:color="auto"/>
              <w:bottom w:val="single" w:sz="4" w:space="0" w:color="auto"/>
            </w:tcBorders>
            <w:vAlign w:val="center"/>
          </w:tcPr>
          <w:p w14:paraId="035C92FF" w14:textId="5341A0F6"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882DD0"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rPr>
              <w:t>,2023</w:t>
            </w:r>
          </w:p>
        </w:tc>
        <w:tc>
          <w:tcPr>
            <w:tcW w:w="239" w:type="dxa"/>
            <w:tcBorders>
              <w:top w:val="single" w:sz="4" w:space="0" w:color="auto"/>
            </w:tcBorders>
            <w:vAlign w:val="center"/>
          </w:tcPr>
          <w:p w14:paraId="117FF70A"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85" w:type="dxa"/>
            <w:tcBorders>
              <w:top w:val="single" w:sz="4" w:space="0" w:color="auto"/>
            </w:tcBorders>
            <w:vAlign w:val="center"/>
          </w:tcPr>
          <w:p w14:paraId="7534E929"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t>December</w:t>
            </w:r>
            <w:r w:rsidRPr="00272CC8">
              <w:rPr>
                <w:rFonts w:asciiTheme="majorBidi" w:hAnsiTheme="majorBidi" w:cstheme="majorBidi"/>
                <w:sz w:val="28"/>
                <w:szCs w:val="28"/>
              </w:rPr>
              <w:br/>
              <w:t>31,2022</w:t>
            </w:r>
          </w:p>
        </w:tc>
        <w:tc>
          <w:tcPr>
            <w:tcW w:w="238" w:type="dxa"/>
            <w:vAlign w:val="center"/>
          </w:tcPr>
          <w:p w14:paraId="09E1C262"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28" w:type="dxa"/>
            <w:tcBorders>
              <w:bottom w:val="single" w:sz="4" w:space="0" w:color="auto"/>
            </w:tcBorders>
            <w:vAlign w:val="center"/>
          </w:tcPr>
          <w:p w14:paraId="34EAE013" w14:textId="1102E643"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r>
            <w:r w:rsidR="00882DD0"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rPr>
              <w:t>,2023</w:t>
            </w:r>
          </w:p>
        </w:tc>
        <w:tc>
          <w:tcPr>
            <w:tcW w:w="238" w:type="dxa"/>
            <w:vAlign w:val="center"/>
          </w:tcPr>
          <w:p w14:paraId="31A314C4"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65" w:type="dxa"/>
            <w:tcBorders>
              <w:bottom w:val="single" w:sz="4" w:space="0" w:color="auto"/>
            </w:tcBorders>
            <w:vAlign w:val="center"/>
          </w:tcPr>
          <w:p w14:paraId="58607134" w14:textId="77777777" w:rsidR="00112AE5" w:rsidRPr="00272CC8" w:rsidRDefault="00112AE5"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hAnsiTheme="majorBidi" w:cstheme="majorBidi"/>
                <w:sz w:val="28"/>
                <w:szCs w:val="28"/>
              </w:rPr>
              <w:t xml:space="preserve">As at </w:t>
            </w:r>
            <w:r w:rsidRPr="00272CC8">
              <w:rPr>
                <w:rFonts w:asciiTheme="majorBidi" w:hAnsiTheme="majorBidi" w:cstheme="majorBidi"/>
                <w:sz w:val="28"/>
                <w:szCs w:val="28"/>
              </w:rPr>
              <w:br/>
              <w:t>December</w:t>
            </w:r>
            <w:r w:rsidRPr="00272CC8">
              <w:rPr>
                <w:rFonts w:asciiTheme="majorBidi" w:hAnsiTheme="majorBidi" w:cstheme="majorBidi"/>
                <w:sz w:val="28"/>
                <w:szCs w:val="28"/>
              </w:rPr>
              <w:br/>
              <w:t>31,2022</w:t>
            </w:r>
          </w:p>
        </w:tc>
      </w:tr>
      <w:tr w:rsidR="00077049" w:rsidRPr="00272CC8" w14:paraId="682B672B" w14:textId="77777777" w:rsidTr="0080100B">
        <w:trPr>
          <w:trHeight w:val="145"/>
        </w:trPr>
        <w:tc>
          <w:tcPr>
            <w:tcW w:w="425" w:type="dxa"/>
            <w:vAlign w:val="center"/>
          </w:tcPr>
          <w:p w14:paraId="68A77EC9"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045" w:type="dxa"/>
          </w:tcPr>
          <w:p w14:paraId="7CB7C4C6"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Prepaid Income Tax</w:t>
            </w:r>
          </w:p>
        </w:tc>
        <w:tc>
          <w:tcPr>
            <w:tcW w:w="1328" w:type="dxa"/>
            <w:tcBorders>
              <w:top w:val="single" w:sz="4" w:space="0" w:color="auto"/>
            </w:tcBorders>
            <w:vAlign w:val="bottom"/>
          </w:tcPr>
          <w:p w14:paraId="3104E561" w14:textId="0185D55E"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4,690,495.69</w:t>
            </w:r>
          </w:p>
        </w:tc>
        <w:tc>
          <w:tcPr>
            <w:tcW w:w="239" w:type="dxa"/>
            <w:vAlign w:val="center"/>
          </w:tcPr>
          <w:p w14:paraId="23E0810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85" w:type="dxa"/>
            <w:tcBorders>
              <w:top w:val="single" w:sz="4" w:space="0" w:color="auto"/>
            </w:tcBorders>
            <w:vAlign w:val="bottom"/>
          </w:tcPr>
          <w:p w14:paraId="76C375C9" w14:textId="5AFC576C"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 xml:space="preserve">22,544,319.43 </w:t>
            </w:r>
          </w:p>
        </w:tc>
        <w:tc>
          <w:tcPr>
            <w:tcW w:w="238" w:type="dxa"/>
            <w:vAlign w:val="center"/>
          </w:tcPr>
          <w:p w14:paraId="438A8459"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28" w:type="dxa"/>
            <w:tcBorders>
              <w:top w:val="single" w:sz="4" w:space="0" w:color="auto"/>
            </w:tcBorders>
            <w:vAlign w:val="center"/>
          </w:tcPr>
          <w:p w14:paraId="34042C90" w14:textId="6D5951FB"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4,690,495.69</w:t>
            </w:r>
          </w:p>
        </w:tc>
        <w:tc>
          <w:tcPr>
            <w:tcW w:w="238" w:type="dxa"/>
            <w:vAlign w:val="center"/>
          </w:tcPr>
          <w:p w14:paraId="1F2E6F2D"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65" w:type="dxa"/>
            <w:vAlign w:val="bottom"/>
          </w:tcPr>
          <w:p w14:paraId="536BC32D" w14:textId="39BA754C"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 xml:space="preserve">22,544,319.43 </w:t>
            </w:r>
          </w:p>
        </w:tc>
      </w:tr>
      <w:tr w:rsidR="00077049" w:rsidRPr="00272CC8" w14:paraId="3E1D0206" w14:textId="77777777" w:rsidTr="0080100B">
        <w:trPr>
          <w:trHeight w:val="397"/>
        </w:trPr>
        <w:tc>
          <w:tcPr>
            <w:tcW w:w="425" w:type="dxa"/>
            <w:vAlign w:val="center"/>
          </w:tcPr>
          <w:p w14:paraId="6421C3F2"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045" w:type="dxa"/>
          </w:tcPr>
          <w:p w14:paraId="7E670742"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Other</w:t>
            </w:r>
          </w:p>
        </w:tc>
        <w:tc>
          <w:tcPr>
            <w:tcW w:w="1328" w:type="dxa"/>
            <w:tcBorders>
              <w:bottom w:val="single" w:sz="4" w:space="0" w:color="auto"/>
            </w:tcBorders>
            <w:vAlign w:val="bottom"/>
          </w:tcPr>
          <w:p w14:paraId="518E61D7" w14:textId="523FB945"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4,910,120.93</w:t>
            </w:r>
          </w:p>
        </w:tc>
        <w:tc>
          <w:tcPr>
            <w:tcW w:w="239" w:type="dxa"/>
            <w:vAlign w:val="center"/>
          </w:tcPr>
          <w:p w14:paraId="5E4C607A"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85" w:type="dxa"/>
            <w:tcBorders>
              <w:bottom w:val="single" w:sz="4" w:space="0" w:color="auto"/>
            </w:tcBorders>
            <w:vAlign w:val="bottom"/>
          </w:tcPr>
          <w:p w14:paraId="331E0D53" w14:textId="0953B2BA"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1,116,899.00</w:t>
            </w:r>
          </w:p>
        </w:tc>
        <w:tc>
          <w:tcPr>
            <w:tcW w:w="238" w:type="dxa"/>
            <w:vAlign w:val="center"/>
          </w:tcPr>
          <w:p w14:paraId="22F1FD4D"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28" w:type="dxa"/>
            <w:tcBorders>
              <w:bottom w:val="single" w:sz="4" w:space="0" w:color="auto"/>
            </w:tcBorders>
            <w:vAlign w:val="center"/>
          </w:tcPr>
          <w:p w14:paraId="388F25C6" w14:textId="6865D68C"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1,397,132.00</w:t>
            </w:r>
          </w:p>
        </w:tc>
        <w:tc>
          <w:tcPr>
            <w:tcW w:w="238" w:type="dxa"/>
            <w:vAlign w:val="center"/>
          </w:tcPr>
          <w:p w14:paraId="66A8FC9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Theme="majorBidi" w:hAnsiTheme="majorBidi" w:cstheme="majorBidi"/>
                <w:sz w:val="28"/>
                <w:szCs w:val="28"/>
              </w:rPr>
            </w:pPr>
          </w:p>
        </w:tc>
        <w:tc>
          <w:tcPr>
            <w:tcW w:w="1365" w:type="dxa"/>
            <w:tcBorders>
              <w:bottom w:val="single" w:sz="4" w:space="0" w:color="auto"/>
            </w:tcBorders>
            <w:vAlign w:val="bottom"/>
          </w:tcPr>
          <w:p w14:paraId="7BEFEB26" w14:textId="51EFF43E"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 xml:space="preserve">764,000.00 </w:t>
            </w:r>
          </w:p>
        </w:tc>
      </w:tr>
      <w:tr w:rsidR="00077049" w:rsidRPr="00272CC8" w14:paraId="7D0831CA" w14:textId="77777777" w:rsidTr="0080100B">
        <w:trPr>
          <w:trHeight w:val="436"/>
        </w:trPr>
        <w:tc>
          <w:tcPr>
            <w:tcW w:w="425" w:type="dxa"/>
            <w:vAlign w:val="center"/>
          </w:tcPr>
          <w:p w14:paraId="79E36556"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045" w:type="dxa"/>
          </w:tcPr>
          <w:p w14:paraId="23B3872F"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cs/>
              </w:rPr>
              <w:t xml:space="preserve">Total </w:t>
            </w:r>
            <w:r w:rsidRPr="00272CC8">
              <w:rPr>
                <w:rFonts w:asciiTheme="majorBidi" w:hAnsiTheme="majorBidi" w:cstheme="majorBidi"/>
                <w:sz w:val="28"/>
                <w:szCs w:val="28"/>
              </w:rPr>
              <w:t>other non-current assts</w:t>
            </w:r>
          </w:p>
        </w:tc>
        <w:tc>
          <w:tcPr>
            <w:tcW w:w="1328" w:type="dxa"/>
            <w:tcBorders>
              <w:top w:val="single" w:sz="4" w:space="0" w:color="auto"/>
              <w:bottom w:val="double" w:sz="4" w:space="0" w:color="auto"/>
            </w:tcBorders>
            <w:vAlign w:val="bottom"/>
          </w:tcPr>
          <w:p w14:paraId="3955E221" w14:textId="46868CBF"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9,600,616.62</w:t>
            </w:r>
          </w:p>
        </w:tc>
        <w:tc>
          <w:tcPr>
            <w:tcW w:w="239" w:type="dxa"/>
            <w:vAlign w:val="center"/>
          </w:tcPr>
          <w:p w14:paraId="2ED0CD7A"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85" w:type="dxa"/>
            <w:tcBorders>
              <w:top w:val="single" w:sz="4" w:space="0" w:color="auto"/>
              <w:bottom w:val="double" w:sz="4" w:space="0" w:color="auto"/>
            </w:tcBorders>
            <w:vAlign w:val="bottom"/>
          </w:tcPr>
          <w:p w14:paraId="1B6791B9" w14:textId="4AEB5A6E"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23,661,218.43</w:t>
            </w:r>
          </w:p>
        </w:tc>
        <w:tc>
          <w:tcPr>
            <w:tcW w:w="238" w:type="dxa"/>
            <w:vAlign w:val="center"/>
          </w:tcPr>
          <w:p w14:paraId="6F4E15D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28" w:type="dxa"/>
            <w:tcBorders>
              <w:top w:val="single" w:sz="4" w:space="0" w:color="auto"/>
              <w:bottom w:val="double" w:sz="4" w:space="0" w:color="auto"/>
            </w:tcBorders>
            <w:vAlign w:val="center"/>
          </w:tcPr>
          <w:p w14:paraId="21A986D8" w14:textId="0B22C456"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sz w:val="28"/>
                <w:szCs w:val="28"/>
              </w:rPr>
              <w:t>6,087,627.69</w:t>
            </w:r>
          </w:p>
        </w:tc>
        <w:tc>
          <w:tcPr>
            <w:tcW w:w="238" w:type="dxa"/>
            <w:vAlign w:val="center"/>
          </w:tcPr>
          <w:p w14:paraId="7FA6D1EC" w14:textId="77777777"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p>
        </w:tc>
        <w:tc>
          <w:tcPr>
            <w:tcW w:w="1365" w:type="dxa"/>
            <w:tcBorders>
              <w:top w:val="single" w:sz="4" w:space="0" w:color="auto"/>
              <w:bottom w:val="double" w:sz="4" w:space="0" w:color="auto"/>
            </w:tcBorders>
            <w:vAlign w:val="bottom"/>
          </w:tcPr>
          <w:p w14:paraId="3DD0598C" w14:textId="64DA44F6" w:rsidR="00077049" w:rsidRPr="00272CC8" w:rsidRDefault="00077049" w:rsidP="0007704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Theme="majorBidi" w:hAnsiTheme="majorBidi" w:cstheme="majorBidi"/>
                <w:sz w:val="28"/>
                <w:szCs w:val="28"/>
              </w:rPr>
            </w:pPr>
            <w:r w:rsidRPr="00272CC8">
              <w:rPr>
                <w:rFonts w:ascii="Angsana New" w:hAnsi="Angsana New"/>
                <w:color w:val="000000"/>
                <w:sz w:val="28"/>
                <w:szCs w:val="28"/>
              </w:rPr>
              <w:t xml:space="preserve">23,308,319.43 </w:t>
            </w:r>
          </w:p>
        </w:tc>
      </w:tr>
    </w:tbl>
    <w:p w14:paraId="309A0F93" w14:textId="77777777" w:rsidR="00112AE5" w:rsidRPr="00272CC8" w:rsidRDefault="00112AE5" w:rsidP="00112AE5">
      <w:pPr>
        <w:pStyle w:val="ListParagraph"/>
        <w:ind w:left="567"/>
        <w:rPr>
          <w:rFonts w:asciiTheme="majorBidi" w:hAnsiTheme="majorBidi" w:cstheme="majorBidi"/>
          <w:b/>
          <w:bCs/>
          <w:sz w:val="28"/>
        </w:rPr>
      </w:pPr>
    </w:p>
    <w:p w14:paraId="47C56CBA" w14:textId="77777777" w:rsidR="00112AE5" w:rsidRDefault="00112AE5" w:rsidP="00112AE5">
      <w:pPr>
        <w:pStyle w:val="ListParagraph"/>
        <w:ind w:left="567"/>
        <w:rPr>
          <w:rFonts w:asciiTheme="majorBidi" w:hAnsiTheme="majorBidi" w:cstheme="majorBidi"/>
          <w:b/>
          <w:bCs/>
          <w:sz w:val="28"/>
        </w:rPr>
      </w:pPr>
    </w:p>
    <w:p w14:paraId="6A01C7B3" w14:textId="77777777" w:rsidR="00E84EBD" w:rsidRPr="00272CC8" w:rsidRDefault="00E84EBD" w:rsidP="00112AE5">
      <w:pPr>
        <w:pStyle w:val="ListParagraph"/>
        <w:ind w:left="567"/>
        <w:rPr>
          <w:rFonts w:asciiTheme="majorBidi" w:hAnsiTheme="majorBidi" w:cstheme="majorBidi"/>
          <w:b/>
          <w:bCs/>
          <w:sz w:val="28"/>
        </w:rPr>
      </w:pPr>
    </w:p>
    <w:p w14:paraId="4EBBE6A9" w14:textId="0B818449" w:rsidR="005F1908" w:rsidRPr="00272CC8" w:rsidRDefault="00EC1431" w:rsidP="005F1908">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Trade account and other current payables</w:t>
      </w:r>
    </w:p>
    <w:p w14:paraId="44608092" w14:textId="6D772CBD" w:rsidR="00112AE5" w:rsidRPr="00272CC8" w:rsidRDefault="00112AE5" w:rsidP="00112AE5">
      <w:pPr>
        <w:ind w:left="567"/>
        <w:rPr>
          <w:rFonts w:asciiTheme="majorBidi" w:hAnsiTheme="majorBidi" w:cstheme="majorBidi"/>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882DD0"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2023 and December 31, 2022 Trade account and other current payables follows;</w:t>
      </w:r>
    </w:p>
    <w:tbl>
      <w:tblPr>
        <w:tblStyle w:val="TableGrid"/>
        <w:tblW w:w="981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
        <w:gridCol w:w="3495"/>
        <w:gridCol w:w="1372"/>
        <w:gridCol w:w="236"/>
        <w:gridCol w:w="1318"/>
        <w:gridCol w:w="236"/>
        <w:gridCol w:w="1315"/>
        <w:gridCol w:w="236"/>
        <w:gridCol w:w="1321"/>
      </w:tblGrid>
      <w:tr w:rsidR="00815188" w:rsidRPr="00272CC8" w14:paraId="689EF3A3" w14:textId="77777777" w:rsidTr="007D2AD9">
        <w:trPr>
          <w:trHeight w:val="428"/>
        </w:trPr>
        <w:tc>
          <w:tcPr>
            <w:tcW w:w="285" w:type="dxa"/>
            <w:vAlign w:val="center"/>
          </w:tcPr>
          <w:p w14:paraId="0073DA9A"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95" w:type="dxa"/>
            <w:vAlign w:val="center"/>
          </w:tcPr>
          <w:p w14:paraId="7795EC28"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34" w:type="dxa"/>
            <w:gridSpan w:val="7"/>
            <w:tcBorders>
              <w:bottom w:val="single" w:sz="4" w:space="0" w:color="auto"/>
            </w:tcBorders>
            <w:vAlign w:val="center"/>
          </w:tcPr>
          <w:p w14:paraId="4D91ACCC" w14:textId="51AF1445" w:rsidR="00815188" w:rsidRPr="00272CC8" w:rsidRDefault="0080100B" w:rsidP="008010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szCs w:val="28"/>
              </w:rPr>
              <w:t>Baht</w:t>
            </w:r>
          </w:p>
        </w:tc>
      </w:tr>
      <w:tr w:rsidR="00815188" w:rsidRPr="00272CC8" w14:paraId="25B13713" w14:textId="77777777" w:rsidTr="007D2AD9">
        <w:trPr>
          <w:trHeight w:val="442"/>
        </w:trPr>
        <w:tc>
          <w:tcPr>
            <w:tcW w:w="285" w:type="dxa"/>
            <w:vAlign w:val="center"/>
          </w:tcPr>
          <w:p w14:paraId="34F592C6"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495" w:type="dxa"/>
            <w:vAlign w:val="center"/>
          </w:tcPr>
          <w:p w14:paraId="4C0C989C"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6" w:type="dxa"/>
            <w:gridSpan w:val="3"/>
            <w:tcBorders>
              <w:top w:val="single" w:sz="4" w:space="0" w:color="auto"/>
              <w:bottom w:val="single" w:sz="4" w:space="0" w:color="auto"/>
            </w:tcBorders>
            <w:vAlign w:val="center"/>
          </w:tcPr>
          <w:p w14:paraId="1A477AFB" w14:textId="5EFE8AF2"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rPr>
              <w:t>Consolidated Financial Statement</w:t>
            </w:r>
          </w:p>
        </w:tc>
        <w:tc>
          <w:tcPr>
            <w:tcW w:w="236" w:type="dxa"/>
          </w:tcPr>
          <w:p w14:paraId="4345AEA6"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72" w:type="dxa"/>
            <w:gridSpan w:val="3"/>
            <w:tcBorders>
              <w:top w:val="single" w:sz="4" w:space="0" w:color="auto"/>
              <w:bottom w:val="single" w:sz="4" w:space="0" w:color="auto"/>
            </w:tcBorders>
            <w:vAlign w:val="center"/>
          </w:tcPr>
          <w:p w14:paraId="6349EA5F" w14:textId="432785F1"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rPr>
              <w:t>Separate Financial Statement</w:t>
            </w:r>
          </w:p>
        </w:tc>
      </w:tr>
      <w:tr w:rsidR="00815188" w:rsidRPr="00272CC8" w14:paraId="7450DA60" w14:textId="77777777" w:rsidTr="007D2AD9">
        <w:trPr>
          <w:trHeight w:val="428"/>
        </w:trPr>
        <w:tc>
          <w:tcPr>
            <w:tcW w:w="285" w:type="dxa"/>
            <w:vAlign w:val="center"/>
          </w:tcPr>
          <w:p w14:paraId="1A9A9159"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495" w:type="dxa"/>
            <w:vAlign w:val="center"/>
          </w:tcPr>
          <w:p w14:paraId="36C6B4B6"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72" w:type="dxa"/>
            <w:vMerge w:val="restart"/>
            <w:tcBorders>
              <w:top w:val="single" w:sz="4" w:space="0" w:color="auto"/>
            </w:tcBorders>
            <w:vAlign w:val="center"/>
          </w:tcPr>
          <w:p w14:paraId="7F50EE34" w14:textId="0C3F06EE" w:rsidR="00882DD0" w:rsidRPr="00272CC8" w:rsidRDefault="00815188" w:rsidP="00882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rPr>
              <w:t xml:space="preserve">As </w:t>
            </w:r>
            <w:proofErr w:type="gramStart"/>
            <w:r w:rsidR="00882DD0" w:rsidRPr="00272CC8">
              <w:rPr>
                <w:rFonts w:asciiTheme="majorBidi" w:hAnsiTheme="majorBidi" w:cstheme="majorBidi"/>
                <w:sz w:val="28"/>
              </w:rPr>
              <w:t>at</w:t>
            </w:r>
            <w:proofErr w:type="gramEnd"/>
            <w:r w:rsidR="00882DD0" w:rsidRPr="00272CC8">
              <w:rPr>
                <w:rFonts w:asciiTheme="majorBidi" w:hAnsiTheme="majorBidi" w:cstheme="majorBidi"/>
                <w:sz w:val="28"/>
              </w:rPr>
              <w:t xml:space="preserve"> December</w:t>
            </w:r>
          </w:p>
          <w:p w14:paraId="2B24BFF8" w14:textId="52220CC6" w:rsidR="00815188" w:rsidRPr="00272CC8" w:rsidRDefault="00882DD0" w:rsidP="00882D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cs/>
                <w:lang w:eastAsia="th-TH"/>
              </w:rPr>
            </w:pPr>
            <w:r w:rsidRPr="00272CC8">
              <w:rPr>
                <w:rFonts w:asciiTheme="majorBidi" w:eastAsia="Arial Unicode MS" w:hAnsiTheme="majorBidi" w:cstheme="majorBidi"/>
                <w:snapToGrid w:val="0"/>
                <w:sz w:val="28"/>
                <w:szCs w:val="28"/>
                <w:lang w:eastAsia="th-TH"/>
              </w:rPr>
              <w:t>31</w:t>
            </w:r>
            <w:r w:rsidR="00815188" w:rsidRPr="00272CC8">
              <w:rPr>
                <w:rFonts w:asciiTheme="majorBidi" w:hAnsiTheme="majorBidi" w:cstheme="majorBidi"/>
                <w:sz w:val="28"/>
              </w:rPr>
              <w:t>, 2023</w:t>
            </w:r>
          </w:p>
        </w:tc>
        <w:tc>
          <w:tcPr>
            <w:tcW w:w="236" w:type="dxa"/>
            <w:vMerge w:val="restart"/>
            <w:tcBorders>
              <w:top w:val="single" w:sz="4" w:space="0" w:color="auto"/>
            </w:tcBorders>
            <w:vAlign w:val="center"/>
          </w:tcPr>
          <w:p w14:paraId="3BE55626"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8" w:type="dxa"/>
            <w:vMerge w:val="restart"/>
            <w:tcBorders>
              <w:top w:val="single" w:sz="4" w:space="0" w:color="auto"/>
            </w:tcBorders>
            <w:vAlign w:val="center"/>
          </w:tcPr>
          <w:p w14:paraId="6249C8D9" w14:textId="42BE8343"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w:t>
            </w:r>
            <w:r w:rsidRPr="00272CC8">
              <w:rPr>
                <w:rFonts w:asciiTheme="majorBidi" w:hAnsiTheme="majorBidi" w:cstheme="majorBidi"/>
                <w:sz w:val="28"/>
              </w:rPr>
              <w:br/>
              <w:t>31, 2022</w:t>
            </w:r>
          </w:p>
        </w:tc>
        <w:tc>
          <w:tcPr>
            <w:tcW w:w="236" w:type="dxa"/>
            <w:vMerge w:val="restart"/>
            <w:vAlign w:val="center"/>
          </w:tcPr>
          <w:p w14:paraId="43AB0E2A"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5" w:type="dxa"/>
            <w:vMerge w:val="restart"/>
            <w:tcBorders>
              <w:top w:val="single" w:sz="4" w:space="0" w:color="auto"/>
            </w:tcBorders>
            <w:vAlign w:val="center"/>
          </w:tcPr>
          <w:p w14:paraId="0B5EE273" w14:textId="54B3B5DA" w:rsidR="00882DD0"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rPr>
              <w:t xml:space="preserve">As </w:t>
            </w:r>
            <w:proofErr w:type="gramStart"/>
            <w:r w:rsidR="00882DD0" w:rsidRPr="00272CC8">
              <w:rPr>
                <w:rFonts w:asciiTheme="majorBidi" w:hAnsiTheme="majorBidi" w:cstheme="majorBidi"/>
                <w:sz w:val="28"/>
              </w:rPr>
              <w:t>at</w:t>
            </w:r>
            <w:proofErr w:type="gramEnd"/>
            <w:r w:rsidR="00882DD0" w:rsidRPr="00272CC8">
              <w:rPr>
                <w:rFonts w:asciiTheme="majorBidi" w:hAnsiTheme="majorBidi" w:cstheme="majorBidi"/>
                <w:sz w:val="28"/>
              </w:rPr>
              <w:t xml:space="preserve"> December</w:t>
            </w:r>
          </w:p>
          <w:p w14:paraId="1F4E113D" w14:textId="636DEE61" w:rsidR="00815188" w:rsidRPr="00272CC8" w:rsidRDefault="00882DD0"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eastAsia="Arial Unicode MS" w:hAnsiTheme="majorBidi" w:cstheme="majorBidi"/>
                <w:snapToGrid w:val="0"/>
                <w:sz w:val="28"/>
                <w:szCs w:val="28"/>
                <w:lang w:eastAsia="th-TH"/>
              </w:rPr>
              <w:t>31</w:t>
            </w:r>
            <w:r w:rsidR="00815188" w:rsidRPr="00272CC8">
              <w:rPr>
                <w:rFonts w:asciiTheme="majorBidi" w:hAnsiTheme="majorBidi" w:cstheme="majorBidi"/>
                <w:sz w:val="28"/>
              </w:rPr>
              <w:t>, 2023</w:t>
            </w:r>
          </w:p>
        </w:tc>
        <w:tc>
          <w:tcPr>
            <w:tcW w:w="236" w:type="dxa"/>
            <w:vMerge w:val="restart"/>
            <w:tcBorders>
              <w:top w:val="single" w:sz="4" w:space="0" w:color="auto"/>
            </w:tcBorders>
            <w:vAlign w:val="center"/>
          </w:tcPr>
          <w:p w14:paraId="10F81606" w14:textId="77777777"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val="restart"/>
            <w:tcBorders>
              <w:top w:val="single" w:sz="4" w:space="0" w:color="auto"/>
            </w:tcBorders>
            <w:vAlign w:val="center"/>
          </w:tcPr>
          <w:p w14:paraId="622659D3" w14:textId="102ABD72" w:rsidR="00815188" w:rsidRPr="00272CC8" w:rsidRDefault="00815188" w:rsidP="008151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w:t>
            </w:r>
            <w:r w:rsidRPr="00272CC8">
              <w:rPr>
                <w:rFonts w:asciiTheme="majorBidi" w:hAnsiTheme="majorBidi" w:cstheme="majorBidi"/>
                <w:sz w:val="28"/>
              </w:rPr>
              <w:br/>
              <w:t>31, 2022</w:t>
            </w:r>
          </w:p>
        </w:tc>
      </w:tr>
      <w:tr w:rsidR="00815188" w:rsidRPr="00272CC8" w14:paraId="60DFC62B" w14:textId="77777777" w:rsidTr="007D2AD9">
        <w:trPr>
          <w:trHeight w:val="428"/>
        </w:trPr>
        <w:tc>
          <w:tcPr>
            <w:tcW w:w="285" w:type="dxa"/>
            <w:vAlign w:val="center"/>
          </w:tcPr>
          <w:p w14:paraId="5CD69633"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495" w:type="dxa"/>
            <w:vAlign w:val="center"/>
          </w:tcPr>
          <w:p w14:paraId="2F4D1026"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72" w:type="dxa"/>
            <w:vMerge/>
            <w:vAlign w:val="center"/>
          </w:tcPr>
          <w:p w14:paraId="3A7151AE"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28574BD1"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8" w:type="dxa"/>
            <w:vMerge/>
            <w:vAlign w:val="center"/>
          </w:tcPr>
          <w:p w14:paraId="38044EF8"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185642DC"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5" w:type="dxa"/>
            <w:vMerge/>
            <w:vAlign w:val="center"/>
          </w:tcPr>
          <w:p w14:paraId="404F9F54"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49A03634"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vAlign w:val="center"/>
          </w:tcPr>
          <w:p w14:paraId="224C36D1"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815188" w:rsidRPr="00272CC8" w14:paraId="62BB6227" w14:textId="77777777" w:rsidTr="007D2AD9">
        <w:trPr>
          <w:trHeight w:val="83"/>
        </w:trPr>
        <w:tc>
          <w:tcPr>
            <w:tcW w:w="285" w:type="dxa"/>
            <w:vAlign w:val="center"/>
          </w:tcPr>
          <w:p w14:paraId="03C23C16"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495" w:type="dxa"/>
            <w:vAlign w:val="center"/>
          </w:tcPr>
          <w:p w14:paraId="4D87D103"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72" w:type="dxa"/>
            <w:vMerge/>
            <w:tcBorders>
              <w:bottom w:val="single" w:sz="4" w:space="0" w:color="auto"/>
            </w:tcBorders>
            <w:vAlign w:val="center"/>
          </w:tcPr>
          <w:p w14:paraId="6E6A42B1"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7D8D8200"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8" w:type="dxa"/>
            <w:vMerge/>
            <w:tcBorders>
              <w:bottom w:val="single" w:sz="4" w:space="0" w:color="auto"/>
            </w:tcBorders>
            <w:vAlign w:val="center"/>
          </w:tcPr>
          <w:p w14:paraId="38C12406"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48FD4EA"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5" w:type="dxa"/>
            <w:vMerge/>
            <w:tcBorders>
              <w:bottom w:val="single" w:sz="4" w:space="0" w:color="auto"/>
            </w:tcBorders>
            <w:vAlign w:val="center"/>
          </w:tcPr>
          <w:p w14:paraId="7CE813EF"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6E51AC7C"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tcBorders>
              <w:bottom w:val="single" w:sz="4" w:space="0" w:color="auto"/>
            </w:tcBorders>
            <w:vAlign w:val="center"/>
          </w:tcPr>
          <w:p w14:paraId="4E530A35" w14:textId="77777777" w:rsidR="00815188" w:rsidRPr="00272CC8" w:rsidRDefault="0081518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7B2BD3" w:rsidRPr="00272CC8" w14:paraId="13163BFD" w14:textId="77777777" w:rsidTr="007D2AD9">
        <w:trPr>
          <w:trHeight w:val="403"/>
        </w:trPr>
        <w:tc>
          <w:tcPr>
            <w:tcW w:w="3780" w:type="dxa"/>
            <w:gridSpan w:val="2"/>
            <w:vAlign w:val="center"/>
          </w:tcPr>
          <w:p w14:paraId="49B15646" w14:textId="1E40BACA" w:rsidR="007B2BD3" w:rsidRPr="00272CC8" w:rsidRDefault="007B2BD3" w:rsidP="007B2BD3">
            <w:pPr>
              <w:rPr>
                <w:rFonts w:ascii="Angsana New" w:hAnsi="Angsana New"/>
                <w:sz w:val="28"/>
              </w:rPr>
            </w:pPr>
            <w:r w:rsidRPr="00272CC8">
              <w:rPr>
                <w:rFonts w:ascii="Angsana New" w:hAnsi="Angsana New"/>
                <w:sz w:val="28"/>
                <w:szCs w:val="28"/>
              </w:rPr>
              <w:t xml:space="preserve">(26.1) </w:t>
            </w:r>
            <w:r w:rsidRPr="00272CC8">
              <w:rPr>
                <w:rFonts w:ascii="Angsana New" w:hAnsi="Angsana New"/>
                <w:sz w:val="28"/>
              </w:rPr>
              <w:t>Trade account payable</w:t>
            </w:r>
          </w:p>
        </w:tc>
        <w:tc>
          <w:tcPr>
            <w:tcW w:w="1372" w:type="dxa"/>
            <w:vAlign w:val="bottom"/>
          </w:tcPr>
          <w:p w14:paraId="334788AF" w14:textId="32BBE13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68</w:t>
            </w:r>
            <w:r w:rsidRPr="00272CC8">
              <w:rPr>
                <w:rFonts w:ascii="Angsana New" w:hAnsi="Angsana New"/>
                <w:sz w:val="28"/>
                <w:szCs w:val="28"/>
              </w:rPr>
              <w:t>,</w:t>
            </w:r>
            <w:r w:rsidRPr="00272CC8">
              <w:rPr>
                <w:rFonts w:ascii="Angsana New" w:hAnsi="Angsana New"/>
                <w:sz w:val="28"/>
                <w:szCs w:val="28"/>
                <w:cs/>
              </w:rPr>
              <w:t>092</w:t>
            </w:r>
            <w:r w:rsidRPr="00272CC8">
              <w:rPr>
                <w:rFonts w:ascii="Angsana New" w:hAnsi="Angsana New"/>
                <w:sz w:val="28"/>
                <w:szCs w:val="28"/>
              </w:rPr>
              <w:t>,</w:t>
            </w:r>
            <w:r w:rsidRPr="00272CC8">
              <w:rPr>
                <w:rFonts w:ascii="Angsana New" w:hAnsi="Angsana New"/>
                <w:sz w:val="28"/>
                <w:szCs w:val="28"/>
                <w:cs/>
              </w:rPr>
              <w:t>626.09</w:t>
            </w:r>
          </w:p>
        </w:tc>
        <w:tc>
          <w:tcPr>
            <w:tcW w:w="236" w:type="dxa"/>
            <w:vAlign w:val="bottom"/>
          </w:tcPr>
          <w:p w14:paraId="5A535F77"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8" w:type="dxa"/>
            <w:vAlign w:val="bottom"/>
          </w:tcPr>
          <w:p w14:paraId="4B82336B" w14:textId="4E409E55"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17,803,078.99</w:t>
            </w:r>
          </w:p>
        </w:tc>
        <w:tc>
          <w:tcPr>
            <w:tcW w:w="236" w:type="dxa"/>
            <w:vAlign w:val="bottom"/>
          </w:tcPr>
          <w:p w14:paraId="5CFB6BE2"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bottom"/>
          </w:tcPr>
          <w:p w14:paraId="3466990A" w14:textId="4AAEE743"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cs/>
              </w:rPr>
              <w:t>13</w:t>
            </w:r>
            <w:r w:rsidRPr="00272CC8">
              <w:rPr>
                <w:rFonts w:ascii="Angsana New" w:hAnsi="Angsana New"/>
                <w:sz w:val="28"/>
                <w:szCs w:val="28"/>
              </w:rPr>
              <w:t>,</w:t>
            </w:r>
            <w:r w:rsidRPr="00272CC8">
              <w:rPr>
                <w:rFonts w:ascii="Angsana New" w:hAnsi="Angsana New"/>
                <w:sz w:val="28"/>
                <w:szCs w:val="28"/>
                <w:cs/>
              </w:rPr>
              <w:t>197</w:t>
            </w:r>
            <w:r w:rsidRPr="00272CC8">
              <w:rPr>
                <w:rFonts w:ascii="Angsana New" w:hAnsi="Angsana New"/>
                <w:sz w:val="28"/>
                <w:szCs w:val="28"/>
              </w:rPr>
              <w:t>,</w:t>
            </w:r>
            <w:r w:rsidRPr="00272CC8">
              <w:rPr>
                <w:rFonts w:ascii="Angsana New" w:hAnsi="Angsana New"/>
                <w:sz w:val="28"/>
                <w:szCs w:val="28"/>
                <w:cs/>
              </w:rPr>
              <w:t>023.05</w:t>
            </w:r>
          </w:p>
        </w:tc>
        <w:tc>
          <w:tcPr>
            <w:tcW w:w="236" w:type="dxa"/>
            <w:vAlign w:val="bottom"/>
          </w:tcPr>
          <w:p w14:paraId="5F09E99A"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Align w:val="bottom"/>
          </w:tcPr>
          <w:p w14:paraId="1A53920A" w14:textId="737FDBE0"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9,351,869.96</w:t>
            </w:r>
          </w:p>
        </w:tc>
      </w:tr>
      <w:tr w:rsidR="007B2BD3" w:rsidRPr="00272CC8" w14:paraId="13FC1333" w14:textId="77777777" w:rsidTr="007D2AD9">
        <w:trPr>
          <w:trHeight w:val="403"/>
        </w:trPr>
        <w:tc>
          <w:tcPr>
            <w:tcW w:w="3780" w:type="dxa"/>
            <w:gridSpan w:val="2"/>
            <w:vAlign w:val="center"/>
          </w:tcPr>
          <w:p w14:paraId="57080EC8" w14:textId="2C47B9E1"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(26.2) Other current payables</w:t>
            </w:r>
          </w:p>
        </w:tc>
        <w:tc>
          <w:tcPr>
            <w:tcW w:w="1372" w:type="dxa"/>
            <w:vAlign w:val="bottom"/>
          </w:tcPr>
          <w:p w14:paraId="6B2BFF7F" w14:textId="7C05D7C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164,184,538.25</w:t>
            </w:r>
          </w:p>
        </w:tc>
        <w:tc>
          <w:tcPr>
            <w:tcW w:w="236" w:type="dxa"/>
            <w:vAlign w:val="bottom"/>
          </w:tcPr>
          <w:p w14:paraId="11F59A1C"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8" w:type="dxa"/>
            <w:vAlign w:val="bottom"/>
          </w:tcPr>
          <w:p w14:paraId="1625D81A" w14:textId="5B94FEC0"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19,608,168.29</w:t>
            </w:r>
          </w:p>
        </w:tc>
        <w:tc>
          <w:tcPr>
            <w:tcW w:w="236" w:type="dxa"/>
            <w:vAlign w:val="bottom"/>
          </w:tcPr>
          <w:p w14:paraId="44E00C33"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bottom"/>
          </w:tcPr>
          <w:p w14:paraId="6240E78D" w14:textId="11A274EB"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27,495,823.40</w:t>
            </w:r>
          </w:p>
        </w:tc>
        <w:tc>
          <w:tcPr>
            <w:tcW w:w="236" w:type="dxa"/>
            <w:vAlign w:val="bottom"/>
          </w:tcPr>
          <w:p w14:paraId="6F00030E"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Align w:val="bottom"/>
          </w:tcPr>
          <w:p w14:paraId="6E82336F" w14:textId="6BA7F655"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17,073,314.83</w:t>
            </w:r>
          </w:p>
        </w:tc>
      </w:tr>
      <w:tr w:rsidR="007B2BD3" w:rsidRPr="00272CC8" w14:paraId="48DAE6A0" w14:textId="77777777" w:rsidTr="007D2AD9">
        <w:trPr>
          <w:trHeight w:val="403"/>
        </w:trPr>
        <w:tc>
          <w:tcPr>
            <w:tcW w:w="3780" w:type="dxa"/>
            <w:gridSpan w:val="2"/>
            <w:vAlign w:val="center"/>
          </w:tcPr>
          <w:p w14:paraId="48795854" w14:textId="4389D6A1"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Total Trade account and other current payables</w:t>
            </w:r>
          </w:p>
        </w:tc>
        <w:tc>
          <w:tcPr>
            <w:tcW w:w="1372" w:type="dxa"/>
            <w:tcBorders>
              <w:top w:val="single" w:sz="4" w:space="0" w:color="auto"/>
              <w:bottom w:val="single" w:sz="4" w:space="0" w:color="auto"/>
            </w:tcBorders>
            <w:vAlign w:val="bottom"/>
          </w:tcPr>
          <w:p w14:paraId="723E6F52" w14:textId="7A90641B"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232,277,164.34</w:t>
            </w:r>
          </w:p>
        </w:tc>
        <w:tc>
          <w:tcPr>
            <w:tcW w:w="236" w:type="dxa"/>
            <w:vAlign w:val="bottom"/>
          </w:tcPr>
          <w:p w14:paraId="604190B4"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8" w:type="dxa"/>
            <w:tcBorders>
              <w:top w:val="single" w:sz="4" w:space="0" w:color="auto"/>
              <w:bottom w:val="single" w:sz="4" w:space="0" w:color="auto"/>
            </w:tcBorders>
            <w:vAlign w:val="bottom"/>
          </w:tcPr>
          <w:p w14:paraId="4E59233B" w14:textId="5CB59CE6"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37,411,247.28</w:t>
            </w:r>
          </w:p>
        </w:tc>
        <w:tc>
          <w:tcPr>
            <w:tcW w:w="236" w:type="dxa"/>
            <w:vAlign w:val="bottom"/>
          </w:tcPr>
          <w:p w14:paraId="4CA9601B"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tcBorders>
              <w:top w:val="single" w:sz="4" w:space="0" w:color="auto"/>
              <w:bottom w:val="single" w:sz="4" w:space="0" w:color="auto"/>
            </w:tcBorders>
            <w:vAlign w:val="bottom"/>
          </w:tcPr>
          <w:p w14:paraId="18D8C533" w14:textId="46DBDD6B"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40,692,846.45</w:t>
            </w:r>
          </w:p>
        </w:tc>
        <w:tc>
          <w:tcPr>
            <w:tcW w:w="236" w:type="dxa"/>
            <w:vAlign w:val="bottom"/>
          </w:tcPr>
          <w:p w14:paraId="4F1203C0"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1" w:type="dxa"/>
            <w:tcBorders>
              <w:top w:val="single" w:sz="4" w:space="0" w:color="auto"/>
              <w:bottom w:val="single" w:sz="4" w:space="0" w:color="auto"/>
            </w:tcBorders>
            <w:vAlign w:val="bottom"/>
          </w:tcPr>
          <w:p w14:paraId="0126CEDF" w14:textId="189978A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26,425,184.79</w:t>
            </w:r>
          </w:p>
        </w:tc>
      </w:tr>
      <w:tr w:rsidR="00815188" w:rsidRPr="00272CC8" w14:paraId="68D882FE" w14:textId="77777777" w:rsidTr="007D2AD9">
        <w:trPr>
          <w:trHeight w:val="403"/>
        </w:trPr>
        <w:tc>
          <w:tcPr>
            <w:tcW w:w="3780" w:type="dxa"/>
            <w:gridSpan w:val="2"/>
            <w:vAlign w:val="center"/>
          </w:tcPr>
          <w:p w14:paraId="10CE6903"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72" w:type="dxa"/>
            <w:tcBorders>
              <w:top w:val="single" w:sz="4" w:space="0" w:color="auto"/>
            </w:tcBorders>
            <w:vAlign w:val="bottom"/>
          </w:tcPr>
          <w:p w14:paraId="599F51B5"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00E80BE"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top w:val="single" w:sz="4" w:space="0" w:color="auto"/>
            </w:tcBorders>
            <w:vAlign w:val="center"/>
          </w:tcPr>
          <w:p w14:paraId="576DD9C1"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C47AE0F"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top w:val="single" w:sz="4" w:space="0" w:color="auto"/>
            </w:tcBorders>
            <w:vAlign w:val="center"/>
          </w:tcPr>
          <w:p w14:paraId="54ED5355"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FA2D493"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top w:val="single" w:sz="4" w:space="0" w:color="auto"/>
            </w:tcBorders>
            <w:vAlign w:val="center"/>
          </w:tcPr>
          <w:p w14:paraId="14C1C613"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815188" w:rsidRPr="00272CC8" w14:paraId="28266895" w14:textId="77777777" w:rsidTr="007D2AD9">
        <w:trPr>
          <w:trHeight w:val="403"/>
        </w:trPr>
        <w:tc>
          <w:tcPr>
            <w:tcW w:w="3780" w:type="dxa"/>
            <w:gridSpan w:val="2"/>
            <w:vAlign w:val="center"/>
          </w:tcPr>
          <w:p w14:paraId="55263E09" w14:textId="1121147F" w:rsidR="00815188" w:rsidRPr="00272CC8" w:rsidRDefault="006574DE" w:rsidP="005F1908">
            <w:pPr>
              <w:pStyle w:val="ListParagraph"/>
              <w:numPr>
                <w:ilvl w:val="1"/>
                <w:numId w:val="1"/>
              </w:numPr>
              <w:ind w:left="573" w:hanging="567"/>
              <w:rPr>
                <w:rFonts w:ascii="Angsana New" w:hAnsi="Angsana New"/>
                <w:b/>
                <w:bCs/>
                <w:sz w:val="28"/>
                <w:szCs w:val="28"/>
                <w:cs/>
              </w:rPr>
            </w:pPr>
            <w:r w:rsidRPr="00272CC8">
              <w:rPr>
                <w:rFonts w:ascii="Angsana New" w:hAnsi="Angsana New"/>
                <w:b/>
                <w:bCs/>
                <w:sz w:val="28"/>
                <w:szCs w:val="28"/>
              </w:rPr>
              <w:t>Trade account payable - net</w:t>
            </w:r>
          </w:p>
        </w:tc>
        <w:tc>
          <w:tcPr>
            <w:tcW w:w="1372" w:type="dxa"/>
            <w:vAlign w:val="bottom"/>
          </w:tcPr>
          <w:p w14:paraId="3726D176"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673E6ED0"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vAlign w:val="center"/>
          </w:tcPr>
          <w:p w14:paraId="612DFE52"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C828B0C"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vAlign w:val="center"/>
          </w:tcPr>
          <w:p w14:paraId="771D1D7A"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300D485"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vAlign w:val="center"/>
          </w:tcPr>
          <w:p w14:paraId="41E5CE41"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5F1908" w:rsidRPr="00272CC8" w14:paraId="2E99BA5B" w14:textId="77777777" w:rsidTr="007D2AD9">
        <w:trPr>
          <w:trHeight w:val="403"/>
        </w:trPr>
        <w:tc>
          <w:tcPr>
            <w:tcW w:w="3780" w:type="dxa"/>
            <w:gridSpan w:val="2"/>
            <w:vAlign w:val="bottom"/>
          </w:tcPr>
          <w:p w14:paraId="6486F537" w14:textId="48103B4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Angsana New" w:hAnsi="Angsana New"/>
                <w:sz w:val="28"/>
                <w:szCs w:val="28"/>
              </w:rPr>
              <w:t>Trade account payable</w:t>
            </w:r>
          </w:p>
        </w:tc>
        <w:tc>
          <w:tcPr>
            <w:tcW w:w="1372" w:type="dxa"/>
            <w:vAlign w:val="bottom"/>
          </w:tcPr>
          <w:p w14:paraId="287A3E10" w14:textId="71A9A75B"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68</w:t>
            </w:r>
            <w:r w:rsidRPr="00272CC8">
              <w:rPr>
                <w:rFonts w:ascii="Angsana New" w:hAnsi="Angsana New"/>
                <w:sz w:val="28"/>
                <w:szCs w:val="28"/>
              </w:rPr>
              <w:t>,</w:t>
            </w:r>
            <w:r w:rsidRPr="00272CC8">
              <w:rPr>
                <w:rFonts w:ascii="Angsana New" w:hAnsi="Angsana New"/>
                <w:sz w:val="28"/>
                <w:szCs w:val="28"/>
                <w:cs/>
              </w:rPr>
              <w:t>092</w:t>
            </w:r>
            <w:r w:rsidRPr="00272CC8">
              <w:rPr>
                <w:rFonts w:ascii="Angsana New" w:hAnsi="Angsana New"/>
                <w:sz w:val="28"/>
                <w:szCs w:val="28"/>
              </w:rPr>
              <w:t>,</w:t>
            </w:r>
            <w:r w:rsidRPr="00272CC8">
              <w:rPr>
                <w:rFonts w:ascii="Angsana New" w:hAnsi="Angsana New"/>
                <w:sz w:val="28"/>
                <w:szCs w:val="28"/>
                <w:cs/>
              </w:rPr>
              <w:t>626.09</w:t>
            </w:r>
          </w:p>
        </w:tc>
        <w:tc>
          <w:tcPr>
            <w:tcW w:w="236" w:type="dxa"/>
            <w:vAlign w:val="bottom"/>
          </w:tcPr>
          <w:p w14:paraId="74ABA1AF"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vAlign w:val="bottom"/>
          </w:tcPr>
          <w:p w14:paraId="7766A76A" w14:textId="7986BDA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17,803,078.99</w:t>
            </w:r>
          </w:p>
        </w:tc>
        <w:tc>
          <w:tcPr>
            <w:tcW w:w="236" w:type="dxa"/>
            <w:vAlign w:val="bottom"/>
          </w:tcPr>
          <w:p w14:paraId="38317CA1"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vAlign w:val="bottom"/>
          </w:tcPr>
          <w:p w14:paraId="5D86EE59" w14:textId="04698D6F"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13</w:t>
            </w:r>
            <w:r w:rsidRPr="00272CC8">
              <w:rPr>
                <w:rFonts w:ascii="Angsana New" w:hAnsi="Angsana New"/>
                <w:sz w:val="28"/>
                <w:szCs w:val="28"/>
              </w:rPr>
              <w:t>,</w:t>
            </w:r>
            <w:r w:rsidRPr="00272CC8">
              <w:rPr>
                <w:rFonts w:ascii="Angsana New" w:hAnsi="Angsana New"/>
                <w:sz w:val="28"/>
                <w:szCs w:val="28"/>
                <w:cs/>
              </w:rPr>
              <w:t>197</w:t>
            </w:r>
            <w:r w:rsidRPr="00272CC8">
              <w:rPr>
                <w:rFonts w:ascii="Angsana New" w:hAnsi="Angsana New"/>
                <w:sz w:val="28"/>
                <w:szCs w:val="28"/>
              </w:rPr>
              <w:t>,</w:t>
            </w:r>
            <w:r w:rsidRPr="00272CC8">
              <w:rPr>
                <w:rFonts w:ascii="Angsana New" w:hAnsi="Angsana New"/>
                <w:sz w:val="28"/>
                <w:szCs w:val="28"/>
                <w:cs/>
              </w:rPr>
              <w:t>023.05</w:t>
            </w:r>
          </w:p>
        </w:tc>
        <w:tc>
          <w:tcPr>
            <w:tcW w:w="236" w:type="dxa"/>
            <w:vAlign w:val="bottom"/>
          </w:tcPr>
          <w:p w14:paraId="1C72BF9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vAlign w:val="bottom"/>
          </w:tcPr>
          <w:p w14:paraId="792C2BD0" w14:textId="67C5F07E"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9,351,869.96</w:t>
            </w:r>
          </w:p>
        </w:tc>
      </w:tr>
      <w:tr w:rsidR="005F1908" w:rsidRPr="00272CC8" w14:paraId="034B1A79" w14:textId="77777777" w:rsidTr="007D2AD9">
        <w:trPr>
          <w:trHeight w:val="403"/>
        </w:trPr>
        <w:tc>
          <w:tcPr>
            <w:tcW w:w="3780" w:type="dxa"/>
            <w:gridSpan w:val="2"/>
            <w:vAlign w:val="bottom"/>
          </w:tcPr>
          <w:p w14:paraId="5A8F0F32" w14:textId="25C2C581"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Theme="majorBidi" w:hAnsiTheme="majorBidi" w:cstheme="majorBidi"/>
                <w:color w:val="000000"/>
                <w:sz w:val="28"/>
              </w:rPr>
              <w:t>Prepaid Cheque</w:t>
            </w:r>
          </w:p>
        </w:tc>
        <w:tc>
          <w:tcPr>
            <w:tcW w:w="1372" w:type="dxa"/>
            <w:tcBorders>
              <w:bottom w:val="single" w:sz="4" w:space="0" w:color="auto"/>
            </w:tcBorders>
            <w:vAlign w:val="bottom"/>
          </w:tcPr>
          <w:p w14:paraId="3D46DEB6" w14:textId="7CC910DD"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bottom"/>
          </w:tcPr>
          <w:p w14:paraId="62DAB505"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bottom w:val="single" w:sz="4" w:space="0" w:color="auto"/>
            </w:tcBorders>
            <w:vAlign w:val="bottom"/>
          </w:tcPr>
          <w:p w14:paraId="7B5F76E6" w14:textId="0B115479"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bottom"/>
          </w:tcPr>
          <w:p w14:paraId="18615FF3"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bottom w:val="single" w:sz="4" w:space="0" w:color="auto"/>
            </w:tcBorders>
            <w:vAlign w:val="bottom"/>
          </w:tcPr>
          <w:p w14:paraId="6AAAB3A2" w14:textId="3117C2CA"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c>
          <w:tcPr>
            <w:tcW w:w="236" w:type="dxa"/>
            <w:vAlign w:val="bottom"/>
          </w:tcPr>
          <w:p w14:paraId="31BA3D32"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bottom w:val="single" w:sz="4" w:space="0" w:color="auto"/>
            </w:tcBorders>
            <w:vAlign w:val="bottom"/>
          </w:tcPr>
          <w:p w14:paraId="50CA7DDB" w14:textId="3343BC81"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w:t>
            </w:r>
          </w:p>
        </w:tc>
      </w:tr>
      <w:tr w:rsidR="005F1908" w:rsidRPr="00272CC8" w14:paraId="76AEFF77" w14:textId="77777777" w:rsidTr="007D2AD9">
        <w:trPr>
          <w:trHeight w:val="403"/>
        </w:trPr>
        <w:tc>
          <w:tcPr>
            <w:tcW w:w="3780" w:type="dxa"/>
            <w:gridSpan w:val="2"/>
            <w:vAlign w:val="center"/>
          </w:tcPr>
          <w:p w14:paraId="73433440" w14:textId="468D63F3"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Angsana New" w:hAnsi="Angsana New"/>
                <w:sz w:val="28"/>
                <w:szCs w:val="28"/>
              </w:rPr>
              <w:t>Total Trade account payable</w:t>
            </w:r>
          </w:p>
        </w:tc>
        <w:tc>
          <w:tcPr>
            <w:tcW w:w="1372" w:type="dxa"/>
            <w:tcBorders>
              <w:top w:val="single" w:sz="4" w:space="0" w:color="auto"/>
              <w:bottom w:val="single" w:sz="4" w:space="0" w:color="auto"/>
            </w:tcBorders>
            <w:vAlign w:val="bottom"/>
          </w:tcPr>
          <w:p w14:paraId="7438601A" w14:textId="2C7DF48B"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68</w:t>
            </w:r>
            <w:r w:rsidRPr="00272CC8">
              <w:rPr>
                <w:rFonts w:ascii="Angsana New" w:hAnsi="Angsana New"/>
                <w:sz w:val="28"/>
                <w:szCs w:val="28"/>
              </w:rPr>
              <w:t>,</w:t>
            </w:r>
            <w:r w:rsidRPr="00272CC8">
              <w:rPr>
                <w:rFonts w:ascii="Angsana New" w:hAnsi="Angsana New"/>
                <w:sz w:val="28"/>
                <w:szCs w:val="28"/>
                <w:cs/>
              </w:rPr>
              <w:t>092</w:t>
            </w:r>
            <w:r w:rsidRPr="00272CC8">
              <w:rPr>
                <w:rFonts w:ascii="Angsana New" w:hAnsi="Angsana New"/>
                <w:sz w:val="28"/>
                <w:szCs w:val="28"/>
              </w:rPr>
              <w:t>,</w:t>
            </w:r>
            <w:r w:rsidRPr="00272CC8">
              <w:rPr>
                <w:rFonts w:ascii="Angsana New" w:hAnsi="Angsana New"/>
                <w:sz w:val="28"/>
                <w:szCs w:val="28"/>
                <w:cs/>
              </w:rPr>
              <w:t>626.09</w:t>
            </w:r>
          </w:p>
        </w:tc>
        <w:tc>
          <w:tcPr>
            <w:tcW w:w="236" w:type="dxa"/>
            <w:vAlign w:val="bottom"/>
          </w:tcPr>
          <w:p w14:paraId="31CBC918"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top w:val="single" w:sz="4" w:space="0" w:color="auto"/>
              <w:bottom w:val="single" w:sz="4" w:space="0" w:color="auto"/>
            </w:tcBorders>
            <w:vAlign w:val="bottom"/>
          </w:tcPr>
          <w:p w14:paraId="71EE7D1A" w14:textId="718B30D1"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17,803,078.99</w:t>
            </w:r>
          </w:p>
        </w:tc>
        <w:tc>
          <w:tcPr>
            <w:tcW w:w="236" w:type="dxa"/>
            <w:vAlign w:val="bottom"/>
          </w:tcPr>
          <w:p w14:paraId="6542310D"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top w:val="single" w:sz="4" w:space="0" w:color="auto"/>
              <w:bottom w:val="single" w:sz="4" w:space="0" w:color="auto"/>
            </w:tcBorders>
            <w:vAlign w:val="bottom"/>
          </w:tcPr>
          <w:p w14:paraId="37609B10" w14:textId="46F93EC5"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cs/>
              </w:rPr>
              <w:t>13</w:t>
            </w:r>
            <w:r w:rsidRPr="00272CC8">
              <w:rPr>
                <w:rFonts w:ascii="Angsana New" w:hAnsi="Angsana New"/>
                <w:sz w:val="28"/>
                <w:szCs w:val="28"/>
              </w:rPr>
              <w:t>,</w:t>
            </w:r>
            <w:r w:rsidRPr="00272CC8">
              <w:rPr>
                <w:rFonts w:ascii="Angsana New" w:hAnsi="Angsana New"/>
                <w:sz w:val="28"/>
                <w:szCs w:val="28"/>
                <w:cs/>
              </w:rPr>
              <w:t>197</w:t>
            </w:r>
            <w:r w:rsidRPr="00272CC8">
              <w:rPr>
                <w:rFonts w:ascii="Angsana New" w:hAnsi="Angsana New"/>
                <w:sz w:val="28"/>
                <w:szCs w:val="28"/>
              </w:rPr>
              <w:t>,</w:t>
            </w:r>
            <w:r w:rsidRPr="00272CC8">
              <w:rPr>
                <w:rFonts w:ascii="Angsana New" w:hAnsi="Angsana New"/>
                <w:sz w:val="28"/>
                <w:szCs w:val="28"/>
                <w:cs/>
              </w:rPr>
              <w:t>023.05</w:t>
            </w:r>
          </w:p>
        </w:tc>
        <w:tc>
          <w:tcPr>
            <w:tcW w:w="236" w:type="dxa"/>
            <w:vAlign w:val="bottom"/>
          </w:tcPr>
          <w:p w14:paraId="10297867" w14:textId="77777777"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top w:val="single" w:sz="4" w:space="0" w:color="auto"/>
              <w:bottom w:val="single" w:sz="4" w:space="0" w:color="auto"/>
            </w:tcBorders>
            <w:vAlign w:val="bottom"/>
          </w:tcPr>
          <w:p w14:paraId="21FCB4C0" w14:textId="423DB683" w:rsidR="005F1908" w:rsidRPr="00272CC8" w:rsidRDefault="005F190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9,351,869.96</w:t>
            </w:r>
          </w:p>
        </w:tc>
      </w:tr>
      <w:tr w:rsidR="00815188" w:rsidRPr="00272CC8" w14:paraId="1C004866" w14:textId="77777777" w:rsidTr="007D2AD9">
        <w:trPr>
          <w:trHeight w:val="403"/>
        </w:trPr>
        <w:tc>
          <w:tcPr>
            <w:tcW w:w="3780" w:type="dxa"/>
            <w:gridSpan w:val="2"/>
            <w:vAlign w:val="bottom"/>
          </w:tcPr>
          <w:p w14:paraId="328B70A4"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72" w:type="dxa"/>
            <w:tcBorders>
              <w:top w:val="single" w:sz="4" w:space="0" w:color="auto"/>
            </w:tcBorders>
            <w:vAlign w:val="bottom"/>
          </w:tcPr>
          <w:p w14:paraId="2A6D1986"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3678EA45"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top w:val="single" w:sz="4" w:space="0" w:color="auto"/>
            </w:tcBorders>
            <w:vAlign w:val="bottom"/>
          </w:tcPr>
          <w:p w14:paraId="57C02292"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6" w:type="dxa"/>
            <w:vAlign w:val="bottom"/>
          </w:tcPr>
          <w:p w14:paraId="00FB1C26"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top w:val="single" w:sz="4" w:space="0" w:color="auto"/>
            </w:tcBorders>
            <w:vAlign w:val="bottom"/>
          </w:tcPr>
          <w:p w14:paraId="3C73A0DE"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3AEF2DEE"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top w:val="single" w:sz="4" w:space="0" w:color="auto"/>
            </w:tcBorders>
            <w:vAlign w:val="bottom"/>
          </w:tcPr>
          <w:p w14:paraId="04C1DB22"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815188" w:rsidRPr="00272CC8" w14:paraId="551E1150" w14:textId="77777777" w:rsidTr="007D2AD9">
        <w:trPr>
          <w:trHeight w:val="403"/>
        </w:trPr>
        <w:tc>
          <w:tcPr>
            <w:tcW w:w="3780" w:type="dxa"/>
            <w:gridSpan w:val="2"/>
            <w:vAlign w:val="bottom"/>
          </w:tcPr>
          <w:p w14:paraId="51E62880" w14:textId="078D2C8A" w:rsidR="00815188" w:rsidRPr="00272CC8" w:rsidRDefault="006574DE" w:rsidP="005F1908">
            <w:pPr>
              <w:pStyle w:val="ListParagraph"/>
              <w:numPr>
                <w:ilvl w:val="1"/>
                <w:numId w:val="1"/>
              </w:numPr>
              <w:ind w:left="573" w:hanging="567"/>
              <w:rPr>
                <w:rFonts w:ascii="Angsana New" w:hAnsi="Angsana New"/>
                <w:b/>
                <w:bCs/>
                <w:color w:val="000000"/>
                <w:sz w:val="28"/>
                <w:szCs w:val="28"/>
                <w:cs/>
              </w:rPr>
            </w:pPr>
            <w:r w:rsidRPr="00272CC8">
              <w:rPr>
                <w:rFonts w:ascii="Angsana New" w:hAnsi="Angsana New"/>
                <w:b/>
                <w:bCs/>
                <w:color w:val="000000"/>
                <w:sz w:val="28"/>
                <w:szCs w:val="28"/>
              </w:rPr>
              <w:t>Other current payables</w:t>
            </w:r>
          </w:p>
        </w:tc>
        <w:tc>
          <w:tcPr>
            <w:tcW w:w="1372" w:type="dxa"/>
            <w:vAlign w:val="bottom"/>
          </w:tcPr>
          <w:p w14:paraId="05ACA03A"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4A8B8FDC"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vAlign w:val="bottom"/>
          </w:tcPr>
          <w:p w14:paraId="671ACD00"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6" w:type="dxa"/>
            <w:vAlign w:val="bottom"/>
          </w:tcPr>
          <w:p w14:paraId="0A37704A"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vAlign w:val="bottom"/>
          </w:tcPr>
          <w:p w14:paraId="0BDB80F5"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6" w:type="dxa"/>
            <w:vAlign w:val="bottom"/>
          </w:tcPr>
          <w:p w14:paraId="7EEEE1B6"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vAlign w:val="bottom"/>
          </w:tcPr>
          <w:p w14:paraId="2D55F17D" w14:textId="77777777" w:rsidR="00815188" w:rsidRPr="00272CC8" w:rsidRDefault="00815188" w:rsidP="005F19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7B2BD3" w:rsidRPr="00272CC8" w14:paraId="5DF54AA3" w14:textId="77777777" w:rsidTr="00431C68">
        <w:trPr>
          <w:trHeight w:val="403"/>
        </w:trPr>
        <w:tc>
          <w:tcPr>
            <w:tcW w:w="3780" w:type="dxa"/>
            <w:gridSpan w:val="2"/>
          </w:tcPr>
          <w:p w14:paraId="7D8B2025" w14:textId="0459F8E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272CC8">
              <w:rPr>
                <w:rFonts w:asciiTheme="majorBidi" w:hAnsiTheme="majorBidi" w:cstheme="majorBidi"/>
                <w:sz w:val="28"/>
              </w:rPr>
              <w:t>Accrued Expense</w:t>
            </w:r>
          </w:p>
        </w:tc>
        <w:tc>
          <w:tcPr>
            <w:tcW w:w="1372" w:type="dxa"/>
            <w:vAlign w:val="bottom"/>
          </w:tcPr>
          <w:p w14:paraId="5D5D35D5" w14:textId="402FA10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cs/>
              </w:rPr>
              <w:t>38</w:t>
            </w:r>
            <w:r w:rsidRPr="00272CC8">
              <w:rPr>
                <w:rFonts w:ascii="Angsana New" w:eastAsia="SimSun" w:hAnsi="Angsana New"/>
                <w:color w:val="000000"/>
                <w:sz w:val="28"/>
                <w:szCs w:val="28"/>
              </w:rPr>
              <w:t>,</w:t>
            </w:r>
            <w:r w:rsidRPr="00272CC8">
              <w:rPr>
                <w:rFonts w:ascii="Angsana New" w:eastAsia="SimSun" w:hAnsi="Angsana New"/>
                <w:color w:val="000000"/>
                <w:sz w:val="28"/>
                <w:szCs w:val="28"/>
                <w:cs/>
              </w:rPr>
              <w:t>920</w:t>
            </w:r>
            <w:r w:rsidRPr="00272CC8">
              <w:rPr>
                <w:rFonts w:ascii="Angsana New" w:eastAsia="SimSun" w:hAnsi="Angsana New"/>
                <w:color w:val="000000"/>
                <w:sz w:val="28"/>
                <w:szCs w:val="28"/>
              </w:rPr>
              <w:t>,</w:t>
            </w:r>
            <w:r w:rsidRPr="00272CC8">
              <w:rPr>
                <w:rFonts w:ascii="Angsana New" w:eastAsia="SimSun" w:hAnsi="Angsana New"/>
                <w:color w:val="000000"/>
                <w:sz w:val="28"/>
                <w:szCs w:val="28"/>
                <w:cs/>
              </w:rPr>
              <w:t>729.96</w:t>
            </w:r>
          </w:p>
        </w:tc>
        <w:tc>
          <w:tcPr>
            <w:tcW w:w="236" w:type="dxa"/>
            <w:vAlign w:val="bottom"/>
          </w:tcPr>
          <w:p w14:paraId="5BE71919"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vAlign w:val="bottom"/>
          </w:tcPr>
          <w:p w14:paraId="4BBAC36D" w14:textId="6F7AD16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272CC8">
              <w:rPr>
                <w:rFonts w:ascii="Angsana New" w:eastAsia="SimSun" w:hAnsi="Angsana New"/>
                <w:color w:val="000000"/>
                <w:sz w:val="28"/>
                <w:szCs w:val="28"/>
              </w:rPr>
              <w:t>13,910,125.74</w:t>
            </w:r>
          </w:p>
        </w:tc>
        <w:tc>
          <w:tcPr>
            <w:tcW w:w="236" w:type="dxa"/>
            <w:vAlign w:val="bottom"/>
          </w:tcPr>
          <w:p w14:paraId="56E8034A"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vAlign w:val="bottom"/>
          </w:tcPr>
          <w:p w14:paraId="1DD30DCB" w14:textId="58D7A7FA"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rPr>
              <w:t>13,120,400.22</w:t>
            </w:r>
          </w:p>
        </w:tc>
        <w:tc>
          <w:tcPr>
            <w:tcW w:w="236" w:type="dxa"/>
            <w:vAlign w:val="bottom"/>
          </w:tcPr>
          <w:p w14:paraId="44C4EB67"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vAlign w:val="bottom"/>
          </w:tcPr>
          <w:p w14:paraId="5187B345" w14:textId="07DE520F"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rPr>
              <w:t>11,714,848.28</w:t>
            </w:r>
          </w:p>
        </w:tc>
      </w:tr>
      <w:tr w:rsidR="007B2BD3" w:rsidRPr="00272CC8" w14:paraId="304AE72E" w14:textId="77777777" w:rsidTr="00431C68">
        <w:trPr>
          <w:trHeight w:val="403"/>
        </w:trPr>
        <w:tc>
          <w:tcPr>
            <w:tcW w:w="3780" w:type="dxa"/>
            <w:gridSpan w:val="2"/>
          </w:tcPr>
          <w:p w14:paraId="263D30A0" w14:textId="5D9895AF"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272CC8">
              <w:rPr>
                <w:rFonts w:asciiTheme="majorBidi" w:hAnsiTheme="majorBidi" w:cstheme="majorBidi"/>
                <w:sz w:val="28"/>
              </w:rPr>
              <w:t>Other Payable</w:t>
            </w:r>
          </w:p>
        </w:tc>
        <w:tc>
          <w:tcPr>
            <w:tcW w:w="1372" w:type="dxa"/>
            <w:vAlign w:val="bottom"/>
          </w:tcPr>
          <w:p w14:paraId="147F22B3" w14:textId="36C94DF8"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rPr>
              <w:t>118,352,588.18</w:t>
            </w:r>
          </w:p>
        </w:tc>
        <w:tc>
          <w:tcPr>
            <w:tcW w:w="236" w:type="dxa"/>
            <w:vAlign w:val="bottom"/>
          </w:tcPr>
          <w:p w14:paraId="6C62E5D2"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vAlign w:val="bottom"/>
          </w:tcPr>
          <w:p w14:paraId="29179D5B" w14:textId="42DBA8BA"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272CC8">
              <w:rPr>
                <w:rFonts w:ascii="Angsana New" w:eastAsia="SimSun" w:hAnsi="Angsana New"/>
                <w:color w:val="000000"/>
                <w:sz w:val="28"/>
                <w:szCs w:val="28"/>
                <w:cs/>
              </w:rPr>
              <w:t>5</w:t>
            </w:r>
            <w:r w:rsidRPr="00272CC8">
              <w:rPr>
                <w:rFonts w:ascii="Angsana New" w:eastAsia="SimSun" w:hAnsi="Angsana New"/>
                <w:color w:val="000000"/>
                <w:sz w:val="28"/>
                <w:szCs w:val="28"/>
              </w:rPr>
              <w:t>,</w:t>
            </w:r>
            <w:r w:rsidRPr="00272CC8">
              <w:rPr>
                <w:rFonts w:ascii="Angsana New" w:eastAsia="SimSun" w:hAnsi="Angsana New"/>
                <w:color w:val="000000"/>
                <w:sz w:val="28"/>
                <w:szCs w:val="28"/>
                <w:cs/>
              </w:rPr>
              <w:t>537</w:t>
            </w:r>
            <w:r w:rsidRPr="00272CC8">
              <w:rPr>
                <w:rFonts w:ascii="Angsana New" w:eastAsia="SimSun" w:hAnsi="Angsana New"/>
                <w:color w:val="000000"/>
                <w:sz w:val="28"/>
                <w:szCs w:val="28"/>
              </w:rPr>
              <w:t>,</w:t>
            </w:r>
            <w:r w:rsidRPr="00272CC8">
              <w:rPr>
                <w:rFonts w:ascii="Angsana New" w:eastAsia="SimSun" w:hAnsi="Angsana New"/>
                <w:color w:val="000000"/>
                <w:sz w:val="28"/>
                <w:szCs w:val="28"/>
                <w:cs/>
              </w:rPr>
              <w:t>412.50</w:t>
            </w:r>
          </w:p>
        </w:tc>
        <w:tc>
          <w:tcPr>
            <w:tcW w:w="236" w:type="dxa"/>
            <w:vAlign w:val="bottom"/>
          </w:tcPr>
          <w:p w14:paraId="09FC6D7A"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vAlign w:val="bottom"/>
          </w:tcPr>
          <w:p w14:paraId="34008463" w14:textId="0563F041"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rPr>
              <w:t>8,522,873.07</w:t>
            </w:r>
          </w:p>
        </w:tc>
        <w:tc>
          <w:tcPr>
            <w:tcW w:w="236" w:type="dxa"/>
            <w:vAlign w:val="bottom"/>
          </w:tcPr>
          <w:p w14:paraId="12E3A41B"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vAlign w:val="bottom"/>
          </w:tcPr>
          <w:p w14:paraId="421B66FE" w14:textId="57C4E222"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272CC8">
              <w:rPr>
                <w:rFonts w:ascii="Angsana New" w:eastAsia="SimSun" w:hAnsi="Angsana New"/>
                <w:color w:val="000000"/>
                <w:sz w:val="28"/>
                <w:szCs w:val="28"/>
              </w:rPr>
              <w:t>5,342,949.40</w:t>
            </w:r>
          </w:p>
        </w:tc>
      </w:tr>
      <w:tr w:rsidR="007B2BD3" w:rsidRPr="00272CC8" w14:paraId="43E26473" w14:textId="77777777" w:rsidTr="00431C68">
        <w:trPr>
          <w:trHeight w:val="403"/>
        </w:trPr>
        <w:tc>
          <w:tcPr>
            <w:tcW w:w="3780" w:type="dxa"/>
            <w:gridSpan w:val="2"/>
          </w:tcPr>
          <w:p w14:paraId="77555628" w14:textId="797F7BA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272CC8">
              <w:rPr>
                <w:rFonts w:asciiTheme="majorBidi" w:hAnsiTheme="majorBidi" w:cstheme="majorBidi"/>
                <w:sz w:val="28"/>
              </w:rPr>
              <w:t>Advance received</w:t>
            </w:r>
          </w:p>
        </w:tc>
        <w:tc>
          <w:tcPr>
            <w:tcW w:w="1372" w:type="dxa"/>
            <w:vAlign w:val="bottom"/>
          </w:tcPr>
          <w:p w14:paraId="1FD72B81" w14:textId="7BE8432F"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rPr>
            </w:pPr>
            <w:r w:rsidRPr="00272CC8">
              <w:rPr>
                <w:rFonts w:ascii="Angsana New" w:hAnsi="Angsana New"/>
                <w:color w:val="000000"/>
                <w:sz w:val="28"/>
                <w:szCs w:val="28"/>
              </w:rPr>
              <w:t>5,852,550.11</w:t>
            </w:r>
          </w:p>
        </w:tc>
        <w:tc>
          <w:tcPr>
            <w:tcW w:w="236" w:type="dxa"/>
            <w:vAlign w:val="bottom"/>
          </w:tcPr>
          <w:p w14:paraId="1CACA7CB"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rPr>
            </w:pPr>
          </w:p>
        </w:tc>
        <w:tc>
          <w:tcPr>
            <w:tcW w:w="1318" w:type="dxa"/>
            <w:vAlign w:val="bottom"/>
          </w:tcPr>
          <w:p w14:paraId="26ADC581" w14:textId="7FC32523"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rPr>
            </w:pPr>
            <w:r w:rsidRPr="00272CC8">
              <w:rPr>
                <w:rFonts w:ascii="Angsana New" w:hAnsi="Angsana New"/>
                <w:color w:val="000000"/>
                <w:sz w:val="28"/>
                <w:szCs w:val="28"/>
                <w:cs/>
              </w:rPr>
              <w:t>160</w:t>
            </w:r>
            <w:r w:rsidRPr="00272CC8">
              <w:rPr>
                <w:rFonts w:ascii="Angsana New" w:hAnsi="Angsana New"/>
                <w:color w:val="000000"/>
                <w:sz w:val="28"/>
                <w:szCs w:val="28"/>
              </w:rPr>
              <w:t>,</w:t>
            </w:r>
            <w:r w:rsidRPr="00272CC8">
              <w:rPr>
                <w:rFonts w:ascii="Angsana New" w:hAnsi="Angsana New"/>
                <w:color w:val="000000"/>
                <w:sz w:val="28"/>
                <w:szCs w:val="28"/>
                <w:cs/>
              </w:rPr>
              <w:t>630.05</w:t>
            </w:r>
          </w:p>
        </w:tc>
        <w:tc>
          <w:tcPr>
            <w:tcW w:w="236" w:type="dxa"/>
            <w:vAlign w:val="bottom"/>
          </w:tcPr>
          <w:p w14:paraId="737EA686"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rPr>
            </w:pPr>
          </w:p>
        </w:tc>
        <w:tc>
          <w:tcPr>
            <w:tcW w:w="1315" w:type="dxa"/>
            <w:vAlign w:val="bottom"/>
          </w:tcPr>
          <w:p w14:paraId="5CC75984" w14:textId="7C74B502"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rPr>
            </w:pPr>
            <w:r w:rsidRPr="00272CC8">
              <w:rPr>
                <w:rFonts w:ascii="Angsana New" w:hAnsi="Angsana New"/>
                <w:color w:val="000000"/>
                <w:sz w:val="28"/>
                <w:szCs w:val="28"/>
              </w:rPr>
              <w:t>5,852,550.11</w:t>
            </w:r>
          </w:p>
        </w:tc>
        <w:tc>
          <w:tcPr>
            <w:tcW w:w="236" w:type="dxa"/>
            <w:vAlign w:val="bottom"/>
          </w:tcPr>
          <w:p w14:paraId="66C1FA16"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rPr>
            </w:pPr>
          </w:p>
        </w:tc>
        <w:tc>
          <w:tcPr>
            <w:tcW w:w="1321" w:type="dxa"/>
            <w:vAlign w:val="bottom"/>
          </w:tcPr>
          <w:p w14:paraId="3AA415BA" w14:textId="24511353"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rPr>
            </w:pPr>
            <w:r w:rsidRPr="00272CC8">
              <w:rPr>
                <w:rFonts w:ascii="Angsana New" w:hAnsi="Angsana New"/>
                <w:color w:val="000000"/>
                <w:sz w:val="28"/>
                <w:szCs w:val="28"/>
              </w:rPr>
              <w:t>15,517.15</w:t>
            </w:r>
          </w:p>
        </w:tc>
      </w:tr>
      <w:tr w:rsidR="007B2BD3" w:rsidRPr="00272CC8" w14:paraId="62CBB534" w14:textId="77777777" w:rsidTr="005F1908">
        <w:trPr>
          <w:trHeight w:val="333"/>
        </w:trPr>
        <w:tc>
          <w:tcPr>
            <w:tcW w:w="3780" w:type="dxa"/>
            <w:gridSpan w:val="2"/>
          </w:tcPr>
          <w:p w14:paraId="44939F6F" w14:textId="70352924"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272CC8">
              <w:rPr>
                <w:rFonts w:asciiTheme="majorBidi" w:hAnsiTheme="majorBidi" w:cstheme="majorBidi"/>
                <w:sz w:val="28"/>
              </w:rPr>
              <w:t>Performance insurance</w:t>
            </w:r>
          </w:p>
        </w:tc>
        <w:tc>
          <w:tcPr>
            <w:tcW w:w="1372" w:type="dxa"/>
            <w:tcBorders>
              <w:bottom w:val="single" w:sz="4" w:space="0" w:color="auto"/>
            </w:tcBorders>
            <w:vAlign w:val="bottom"/>
          </w:tcPr>
          <w:p w14:paraId="6E58495A" w14:textId="2BD7C3E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272CC8">
              <w:rPr>
                <w:rFonts w:ascii="Angsana New" w:hAnsi="Angsana New"/>
                <w:color w:val="000000"/>
                <w:sz w:val="28"/>
                <w:szCs w:val="28"/>
              </w:rPr>
              <w:t>1,058,670.00</w:t>
            </w:r>
          </w:p>
        </w:tc>
        <w:tc>
          <w:tcPr>
            <w:tcW w:w="236" w:type="dxa"/>
            <w:vAlign w:val="bottom"/>
          </w:tcPr>
          <w:p w14:paraId="4C02EE57"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bottom w:val="single" w:sz="4" w:space="0" w:color="auto"/>
            </w:tcBorders>
            <w:vAlign w:val="bottom"/>
          </w:tcPr>
          <w:p w14:paraId="277E6822" w14:textId="486452C6"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272CC8">
              <w:rPr>
                <w:rFonts w:ascii="Angsana New" w:hAnsi="Angsana New"/>
                <w:color w:val="000000"/>
                <w:sz w:val="28"/>
                <w:szCs w:val="28"/>
              </w:rPr>
              <w:t>-</w:t>
            </w:r>
          </w:p>
        </w:tc>
        <w:tc>
          <w:tcPr>
            <w:tcW w:w="236" w:type="dxa"/>
            <w:vAlign w:val="bottom"/>
          </w:tcPr>
          <w:p w14:paraId="376DA2BD"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bottom w:val="single" w:sz="4" w:space="0" w:color="auto"/>
            </w:tcBorders>
            <w:vAlign w:val="bottom"/>
          </w:tcPr>
          <w:p w14:paraId="040903F5" w14:textId="5DF11283"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272CC8">
              <w:rPr>
                <w:rFonts w:ascii="Angsana New" w:hAnsi="Angsana New"/>
                <w:color w:val="000000"/>
                <w:sz w:val="28"/>
                <w:szCs w:val="28"/>
              </w:rPr>
              <w:t>-</w:t>
            </w:r>
          </w:p>
        </w:tc>
        <w:tc>
          <w:tcPr>
            <w:tcW w:w="236" w:type="dxa"/>
            <w:vAlign w:val="bottom"/>
          </w:tcPr>
          <w:p w14:paraId="68E97291"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bottom w:val="single" w:sz="4" w:space="0" w:color="auto"/>
            </w:tcBorders>
            <w:vAlign w:val="bottom"/>
          </w:tcPr>
          <w:p w14:paraId="5EDD1717" w14:textId="77B3A578"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272CC8">
              <w:rPr>
                <w:rFonts w:ascii="Angsana New" w:hAnsi="Angsana New"/>
                <w:color w:val="000000"/>
                <w:sz w:val="28"/>
                <w:szCs w:val="28"/>
              </w:rPr>
              <w:t>-</w:t>
            </w:r>
          </w:p>
        </w:tc>
      </w:tr>
      <w:tr w:rsidR="007B2BD3" w:rsidRPr="00272CC8" w14:paraId="72CB9DB0" w14:textId="77777777" w:rsidTr="005F1908">
        <w:trPr>
          <w:trHeight w:val="333"/>
        </w:trPr>
        <w:tc>
          <w:tcPr>
            <w:tcW w:w="3780" w:type="dxa"/>
            <w:gridSpan w:val="2"/>
          </w:tcPr>
          <w:p w14:paraId="01C3AFD8" w14:textId="659E7BE5" w:rsidR="007B2BD3" w:rsidRPr="00272CC8" w:rsidRDefault="007B2BD3" w:rsidP="007B2BD3">
            <w:pPr>
              <w:rPr>
                <w:rFonts w:asciiTheme="majorBidi" w:hAnsiTheme="majorBidi" w:cstheme="majorBidi"/>
                <w:sz w:val="28"/>
              </w:rPr>
            </w:pPr>
            <w:r w:rsidRPr="00272CC8">
              <w:rPr>
                <w:rFonts w:ascii="Angsana New" w:hAnsi="Angsana New"/>
                <w:sz w:val="28"/>
                <w:szCs w:val="28"/>
              </w:rPr>
              <w:t>Total Other current payables</w:t>
            </w:r>
          </w:p>
        </w:tc>
        <w:tc>
          <w:tcPr>
            <w:tcW w:w="1372" w:type="dxa"/>
            <w:tcBorders>
              <w:bottom w:val="single" w:sz="4" w:space="0" w:color="auto"/>
            </w:tcBorders>
            <w:vAlign w:val="bottom"/>
          </w:tcPr>
          <w:p w14:paraId="4B3DA7B7" w14:textId="38943B21" w:rsidR="007B2BD3" w:rsidRPr="00272CC8" w:rsidRDefault="007B2BD3" w:rsidP="007B2BD3">
            <w:pPr>
              <w:jc w:val="right"/>
              <w:rPr>
                <w:rFonts w:ascii="Angsana New" w:hAnsi="Angsana New"/>
                <w:color w:val="000000"/>
                <w:sz w:val="28"/>
              </w:rPr>
            </w:pPr>
            <w:r w:rsidRPr="00272CC8">
              <w:rPr>
                <w:rFonts w:ascii="Angsana New" w:hAnsi="Angsana New"/>
                <w:sz w:val="28"/>
                <w:szCs w:val="28"/>
              </w:rPr>
              <w:t>164,184,538.25</w:t>
            </w:r>
          </w:p>
        </w:tc>
        <w:tc>
          <w:tcPr>
            <w:tcW w:w="236" w:type="dxa"/>
            <w:vAlign w:val="bottom"/>
          </w:tcPr>
          <w:p w14:paraId="175804CE" w14:textId="77777777" w:rsidR="007B2BD3" w:rsidRPr="00272CC8" w:rsidRDefault="007B2BD3" w:rsidP="007B2BD3">
            <w:pPr>
              <w:jc w:val="right"/>
              <w:rPr>
                <w:rFonts w:ascii="Angsana New" w:hAnsi="Angsana New"/>
                <w:sz w:val="28"/>
              </w:rPr>
            </w:pPr>
          </w:p>
        </w:tc>
        <w:tc>
          <w:tcPr>
            <w:tcW w:w="1318" w:type="dxa"/>
            <w:tcBorders>
              <w:bottom w:val="single" w:sz="4" w:space="0" w:color="auto"/>
            </w:tcBorders>
            <w:vAlign w:val="bottom"/>
          </w:tcPr>
          <w:p w14:paraId="26BD1DD7" w14:textId="3108CC91" w:rsidR="007B2BD3" w:rsidRPr="00272CC8" w:rsidRDefault="007B2BD3" w:rsidP="007B2BD3">
            <w:pPr>
              <w:jc w:val="right"/>
              <w:rPr>
                <w:rFonts w:ascii="Angsana New" w:hAnsi="Angsana New"/>
                <w:color w:val="000000"/>
                <w:sz w:val="28"/>
              </w:rPr>
            </w:pPr>
            <w:r w:rsidRPr="00272CC8">
              <w:rPr>
                <w:rFonts w:ascii="Angsana New" w:hAnsi="Angsana New"/>
                <w:sz w:val="28"/>
                <w:szCs w:val="28"/>
                <w:cs/>
              </w:rPr>
              <w:t>19</w:t>
            </w:r>
            <w:r w:rsidRPr="00272CC8">
              <w:rPr>
                <w:rFonts w:ascii="Angsana New" w:hAnsi="Angsana New"/>
                <w:sz w:val="28"/>
                <w:szCs w:val="28"/>
              </w:rPr>
              <w:t>,</w:t>
            </w:r>
            <w:r w:rsidRPr="00272CC8">
              <w:rPr>
                <w:rFonts w:ascii="Angsana New" w:hAnsi="Angsana New"/>
                <w:sz w:val="28"/>
                <w:szCs w:val="28"/>
                <w:cs/>
              </w:rPr>
              <w:t>608</w:t>
            </w:r>
            <w:r w:rsidRPr="00272CC8">
              <w:rPr>
                <w:rFonts w:ascii="Angsana New" w:hAnsi="Angsana New"/>
                <w:sz w:val="28"/>
                <w:szCs w:val="28"/>
              </w:rPr>
              <w:t>,</w:t>
            </w:r>
            <w:r w:rsidRPr="00272CC8">
              <w:rPr>
                <w:rFonts w:ascii="Angsana New" w:hAnsi="Angsana New"/>
                <w:sz w:val="28"/>
                <w:szCs w:val="28"/>
                <w:cs/>
              </w:rPr>
              <w:t>168.29</w:t>
            </w:r>
          </w:p>
        </w:tc>
        <w:tc>
          <w:tcPr>
            <w:tcW w:w="236" w:type="dxa"/>
            <w:vAlign w:val="bottom"/>
          </w:tcPr>
          <w:p w14:paraId="402E9420" w14:textId="77777777" w:rsidR="007B2BD3" w:rsidRPr="00272CC8" w:rsidRDefault="007B2BD3" w:rsidP="007B2BD3">
            <w:pPr>
              <w:jc w:val="right"/>
              <w:rPr>
                <w:rFonts w:ascii="Angsana New" w:hAnsi="Angsana New"/>
                <w:sz w:val="28"/>
              </w:rPr>
            </w:pPr>
          </w:p>
        </w:tc>
        <w:tc>
          <w:tcPr>
            <w:tcW w:w="1315" w:type="dxa"/>
            <w:tcBorders>
              <w:bottom w:val="single" w:sz="4" w:space="0" w:color="auto"/>
            </w:tcBorders>
            <w:vAlign w:val="bottom"/>
          </w:tcPr>
          <w:p w14:paraId="55F5735B" w14:textId="399CB371" w:rsidR="007B2BD3" w:rsidRPr="00272CC8" w:rsidRDefault="007B2BD3" w:rsidP="007B2BD3">
            <w:pPr>
              <w:jc w:val="right"/>
              <w:rPr>
                <w:rFonts w:ascii="Angsana New" w:hAnsi="Angsana New"/>
                <w:color w:val="000000"/>
                <w:sz w:val="28"/>
              </w:rPr>
            </w:pPr>
            <w:r w:rsidRPr="00272CC8">
              <w:rPr>
                <w:rFonts w:ascii="Angsana New" w:hAnsi="Angsana New"/>
                <w:sz w:val="28"/>
                <w:szCs w:val="28"/>
              </w:rPr>
              <w:t>27,495,823.40</w:t>
            </w:r>
          </w:p>
        </w:tc>
        <w:tc>
          <w:tcPr>
            <w:tcW w:w="236" w:type="dxa"/>
            <w:vAlign w:val="bottom"/>
          </w:tcPr>
          <w:p w14:paraId="44573AD5" w14:textId="77777777" w:rsidR="007B2BD3" w:rsidRPr="00272CC8" w:rsidRDefault="007B2BD3" w:rsidP="007B2BD3">
            <w:pPr>
              <w:jc w:val="right"/>
              <w:rPr>
                <w:rFonts w:ascii="Angsana New" w:hAnsi="Angsana New"/>
                <w:sz w:val="28"/>
              </w:rPr>
            </w:pPr>
          </w:p>
        </w:tc>
        <w:tc>
          <w:tcPr>
            <w:tcW w:w="1321" w:type="dxa"/>
            <w:tcBorders>
              <w:bottom w:val="single" w:sz="4" w:space="0" w:color="auto"/>
            </w:tcBorders>
            <w:vAlign w:val="bottom"/>
          </w:tcPr>
          <w:p w14:paraId="6178CFE0" w14:textId="4B9CBB95" w:rsidR="007B2BD3" w:rsidRPr="00272CC8" w:rsidRDefault="007B2BD3" w:rsidP="007B2BD3">
            <w:pPr>
              <w:jc w:val="right"/>
              <w:rPr>
                <w:rFonts w:ascii="Angsana New" w:hAnsi="Angsana New"/>
                <w:color w:val="000000"/>
                <w:sz w:val="28"/>
              </w:rPr>
            </w:pPr>
            <w:r w:rsidRPr="00272CC8">
              <w:rPr>
                <w:rFonts w:ascii="Angsana New" w:hAnsi="Angsana New"/>
                <w:sz w:val="28"/>
                <w:szCs w:val="28"/>
              </w:rPr>
              <w:t>17,073,314.83</w:t>
            </w:r>
          </w:p>
        </w:tc>
      </w:tr>
      <w:tr w:rsidR="007B2BD3" w:rsidRPr="00272CC8" w14:paraId="4C4AB3BB" w14:textId="77777777" w:rsidTr="00431C68">
        <w:trPr>
          <w:trHeight w:val="403"/>
        </w:trPr>
        <w:tc>
          <w:tcPr>
            <w:tcW w:w="3780" w:type="dxa"/>
            <w:gridSpan w:val="2"/>
            <w:vAlign w:val="center"/>
          </w:tcPr>
          <w:p w14:paraId="3BF382A7" w14:textId="01E4C1E9"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272CC8">
              <w:rPr>
                <w:rFonts w:ascii="Angsana New" w:hAnsi="Angsana New"/>
                <w:sz w:val="28"/>
                <w:szCs w:val="28"/>
              </w:rPr>
              <w:t>Total Trade account and other current payables</w:t>
            </w:r>
          </w:p>
        </w:tc>
        <w:tc>
          <w:tcPr>
            <w:tcW w:w="1372" w:type="dxa"/>
            <w:tcBorders>
              <w:top w:val="single" w:sz="4" w:space="0" w:color="auto"/>
              <w:bottom w:val="double" w:sz="4" w:space="0" w:color="auto"/>
            </w:tcBorders>
            <w:vAlign w:val="bottom"/>
          </w:tcPr>
          <w:p w14:paraId="07E816B0" w14:textId="722771AE"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232,277,164.34</w:t>
            </w:r>
          </w:p>
        </w:tc>
        <w:tc>
          <w:tcPr>
            <w:tcW w:w="236" w:type="dxa"/>
            <w:vAlign w:val="bottom"/>
          </w:tcPr>
          <w:p w14:paraId="6DBB257E"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8" w:type="dxa"/>
            <w:tcBorders>
              <w:top w:val="single" w:sz="4" w:space="0" w:color="auto"/>
              <w:bottom w:val="double" w:sz="4" w:space="0" w:color="auto"/>
            </w:tcBorders>
            <w:vAlign w:val="bottom"/>
          </w:tcPr>
          <w:p w14:paraId="3F9A3E85" w14:textId="3D3AC6D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37,411,247.28</w:t>
            </w:r>
          </w:p>
        </w:tc>
        <w:tc>
          <w:tcPr>
            <w:tcW w:w="236" w:type="dxa"/>
            <w:vAlign w:val="bottom"/>
          </w:tcPr>
          <w:p w14:paraId="1B5D55F3"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5" w:type="dxa"/>
            <w:tcBorders>
              <w:top w:val="single" w:sz="4" w:space="0" w:color="auto"/>
              <w:bottom w:val="double" w:sz="4" w:space="0" w:color="auto"/>
            </w:tcBorders>
            <w:vAlign w:val="bottom"/>
          </w:tcPr>
          <w:p w14:paraId="66B718C0" w14:textId="5D892BA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40,692,846.45</w:t>
            </w:r>
          </w:p>
        </w:tc>
        <w:tc>
          <w:tcPr>
            <w:tcW w:w="236" w:type="dxa"/>
            <w:vAlign w:val="bottom"/>
          </w:tcPr>
          <w:p w14:paraId="193D76E9"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21" w:type="dxa"/>
            <w:tcBorders>
              <w:top w:val="single" w:sz="4" w:space="0" w:color="auto"/>
              <w:bottom w:val="double" w:sz="4" w:space="0" w:color="auto"/>
            </w:tcBorders>
            <w:vAlign w:val="bottom"/>
          </w:tcPr>
          <w:p w14:paraId="66079778" w14:textId="62FE9F9A"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272CC8">
              <w:rPr>
                <w:rFonts w:ascii="Angsana New" w:hAnsi="Angsana New"/>
                <w:sz w:val="28"/>
                <w:szCs w:val="28"/>
              </w:rPr>
              <w:t>26,425,184.79</w:t>
            </w:r>
          </w:p>
        </w:tc>
      </w:tr>
    </w:tbl>
    <w:p w14:paraId="443B2672" w14:textId="77777777" w:rsidR="003404DD" w:rsidRPr="00272CC8" w:rsidRDefault="003404DD" w:rsidP="003404DD">
      <w:pPr>
        <w:rPr>
          <w:rFonts w:asciiTheme="majorBidi" w:hAnsiTheme="majorBidi" w:cstheme="majorBidi"/>
          <w:sz w:val="28"/>
        </w:rPr>
      </w:pPr>
    </w:p>
    <w:p w14:paraId="663D7E52" w14:textId="77777777" w:rsidR="006574DE" w:rsidRPr="00272CC8" w:rsidRDefault="006574DE" w:rsidP="006574DE">
      <w:pPr>
        <w:pStyle w:val="ListParagraph"/>
        <w:ind w:left="567"/>
        <w:rPr>
          <w:rFonts w:asciiTheme="majorBidi" w:hAnsiTheme="majorBidi" w:cstheme="majorBidi"/>
          <w:b/>
          <w:bCs/>
          <w:sz w:val="28"/>
        </w:rPr>
      </w:pPr>
    </w:p>
    <w:p w14:paraId="5EE18564" w14:textId="77777777" w:rsidR="00F245F0" w:rsidRPr="00272CC8" w:rsidRDefault="00F245F0" w:rsidP="006574DE">
      <w:pPr>
        <w:pStyle w:val="ListParagraph"/>
        <w:ind w:left="567"/>
        <w:rPr>
          <w:rFonts w:asciiTheme="majorBidi" w:hAnsiTheme="majorBidi" w:cstheme="majorBidi"/>
          <w:b/>
          <w:bCs/>
          <w:sz w:val="28"/>
        </w:rPr>
      </w:pPr>
    </w:p>
    <w:p w14:paraId="52D6E485" w14:textId="77777777" w:rsidR="00F245F0" w:rsidRPr="00272CC8" w:rsidRDefault="00F245F0" w:rsidP="006574DE">
      <w:pPr>
        <w:pStyle w:val="ListParagraph"/>
        <w:ind w:left="567"/>
        <w:rPr>
          <w:rFonts w:asciiTheme="majorBidi" w:hAnsiTheme="majorBidi" w:cstheme="majorBidi"/>
          <w:b/>
          <w:bCs/>
          <w:sz w:val="28"/>
        </w:rPr>
      </w:pPr>
    </w:p>
    <w:p w14:paraId="2264C8F0" w14:textId="77777777" w:rsidR="00F245F0" w:rsidRPr="00272CC8" w:rsidRDefault="00F245F0" w:rsidP="006574DE">
      <w:pPr>
        <w:pStyle w:val="ListParagraph"/>
        <w:ind w:left="567"/>
        <w:rPr>
          <w:rFonts w:asciiTheme="majorBidi" w:hAnsiTheme="majorBidi" w:cstheme="majorBidi"/>
          <w:b/>
          <w:bCs/>
          <w:sz w:val="28"/>
        </w:rPr>
      </w:pPr>
    </w:p>
    <w:p w14:paraId="55BF3698" w14:textId="77777777" w:rsidR="00F245F0" w:rsidRPr="00272CC8" w:rsidRDefault="00F245F0" w:rsidP="006574DE">
      <w:pPr>
        <w:pStyle w:val="ListParagraph"/>
        <w:ind w:left="567"/>
        <w:rPr>
          <w:rFonts w:asciiTheme="majorBidi" w:hAnsiTheme="majorBidi" w:cstheme="majorBidi"/>
          <w:b/>
          <w:bCs/>
          <w:sz w:val="28"/>
        </w:rPr>
      </w:pPr>
    </w:p>
    <w:p w14:paraId="08A3D719" w14:textId="77777777" w:rsidR="00F245F0" w:rsidRPr="00272CC8" w:rsidRDefault="00F245F0" w:rsidP="006574DE">
      <w:pPr>
        <w:pStyle w:val="ListParagraph"/>
        <w:ind w:left="567"/>
        <w:rPr>
          <w:rFonts w:asciiTheme="majorBidi" w:hAnsiTheme="majorBidi" w:cstheme="majorBidi"/>
          <w:b/>
          <w:bCs/>
          <w:sz w:val="28"/>
        </w:rPr>
      </w:pPr>
    </w:p>
    <w:p w14:paraId="0EF53FB8" w14:textId="19FBA6DF" w:rsidR="00EC1431" w:rsidRPr="00272CC8" w:rsidRDefault="00EC1431" w:rsidP="00D931A3">
      <w:pPr>
        <w:pStyle w:val="ListParagraph"/>
        <w:numPr>
          <w:ilvl w:val="0"/>
          <w:numId w:val="1"/>
        </w:numPr>
        <w:spacing w:after="0" w:line="240"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LEASE LIABILITIES – NET</w:t>
      </w:r>
    </w:p>
    <w:p w14:paraId="66A36F81" w14:textId="6DF13CF6" w:rsidR="00F245F0" w:rsidRPr="00272CC8" w:rsidRDefault="00F245F0" w:rsidP="00D96F2C">
      <w:pPr>
        <w:spacing w:after="0" w:line="240" w:lineRule="auto"/>
        <w:ind w:left="567"/>
        <w:rPr>
          <w:rFonts w:asciiTheme="majorBidi" w:hAnsiTheme="majorBidi" w:cstheme="majorBidi"/>
          <w:sz w:val="28"/>
        </w:rPr>
      </w:pPr>
      <w:r w:rsidRPr="00272CC8">
        <w:rPr>
          <w:rFonts w:asciiTheme="majorBidi" w:hAnsiTheme="majorBidi" w:cstheme="majorBidi"/>
          <w:sz w:val="28"/>
        </w:rPr>
        <w:t xml:space="preserve">The group of companies has debts according to lease agreements. This includes </w:t>
      </w:r>
      <w:r w:rsidR="0061567E" w:rsidRPr="00272CC8">
        <w:rPr>
          <w:rFonts w:asciiTheme="majorBidi" w:hAnsiTheme="majorBidi" w:cstheme="majorBidi"/>
          <w:sz w:val="28"/>
        </w:rPr>
        <w:t>25</w:t>
      </w:r>
      <w:r w:rsidRPr="00272CC8">
        <w:rPr>
          <w:rFonts w:asciiTheme="majorBidi" w:hAnsiTheme="majorBidi" w:cstheme="majorBidi"/>
          <w:sz w:val="28"/>
        </w:rPr>
        <w:t xml:space="preserve"> building lease contracts and vehicle lease contracts for use in business operations. The rent is due to be paid monthly between 23-60 installments.</w:t>
      </w:r>
    </w:p>
    <w:p w14:paraId="7818F167" w14:textId="7CE6B570" w:rsidR="003404DD" w:rsidRPr="00272CC8" w:rsidRDefault="003404DD" w:rsidP="00F245F0">
      <w:pPr>
        <w:spacing w:after="0"/>
        <w:ind w:left="567"/>
        <w:rPr>
          <w:rFonts w:asciiTheme="majorBidi" w:hAnsiTheme="majorBidi" w:cstheme="majorBidi"/>
          <w:sz w:val="28"/>
        </w:rPr>
      </w:pPr>
      <w:r w:rsidRPr="00272CC8">
        <w:rPr>
          <w:rFonts w:asciiTheme="majorBidi" w:hAnsiTheme="majorBidi" w:cstheme="majorBidi"/>
          <w:sz w:val="28"/>
        </w:rPr>
        <w:t xml:space="preserve">The carrying amount of lease liabilities and movements as of </w:t>
      </w:r>
      <w:r w:rsidR="00882DD0"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w:t>
      </w:r>
      <w:r w:rsidR="00882DD0"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are as follows:</w:t>
      </w:r>
    </w:p>
    <w:tbl>
      <w:tblPr>
        <w:tblStyle w:val="TableGrid"/>
        <w:tblW w:w="96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
        <w:gridCol w:w="3427"/>
        <w:gridCol w:w="567"/>
        <w:gridCol w:w="1693"/>
        <w:gridCol w:w="295"/>
        <w:gridCol w:w="1564"/>
        <w:gridCol w:w="295"/>
        <w:gridCol w:w="1575"/>
      </w:tblGrid>
      <w:tr w:rsidR="005B734E" w:rsidRPr="00272CC8" w14:paraId="1122C7E6" w14:textId="77777777" w:rsidTr="00D931A3">
        <w:trPr>
          <w:trHeight w:val="64"/>
        </w:trPr>
        <w:tc>
          <w:tcPr>
            <w:tcW w:w="259" w:type="dxa"/>
          </w:tcPr>
          <w:p w14:paraId="68548476" w14:textId="77777777" w:rsidR="005B734E" w:rsidRPr="00272CC8" w:rsidRDefault="005B734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7" w:type="dxa"/>
          </w:tcPr>
          <w:p w14:paraId="0D6A9A15" w14:textId="77777777" w:rsidR="005B734E" w:rsidRPr="00272CC8" w:rsidRDefault="005B734E"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4DA5CABB" w14:textId="77777777" w:rsidR="005B734E" w:rsidRPr="00272CC8" w:rsidRDefault="005B734E" w:rsidP="00431C68">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5422" w:type="dxa"/>
            <w:gridSpan w:val="5"/>
            <w:tcBorders>
              <w:bottom w:val="single" w:sz="4" w:space="0" w:color="auto"/>
            </w:tcBorders>
            <w:vAlign w:val="bottom"/>
          </w:tcPr>
          <w:p w14:paraId="7BDABA1C" w14:textId="3D8172A3" w:rsidR="005B734E" w:rsidRPr="00272CC8" w:rsidRDefault="005B734E"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Baht</w:t>
            </w:r>
          </w:p>
        </w:tc>
      </w:tr>
      <w:tr w:rsidR="003404DD" w:rsidRPr="00272CC8" w14:paraId="50970D00" w14:textId="77777777" w:rsidTr="007D2AD9">
        <w:trPr>
          <w:trHeight w:val="364"/>
        </w:trPr>
        <w:tc>
          <w:tcPr>
            <w:tcW w:w="259" w:type="dxa"/>
          </w:tcPr>
          <w:p w14:paraId="7E5B829D" w14:textId="77777777" w:rsidR="003404DD" w:rsidRPr="00272CC8" w:rsidRDefault="003404DD" w:rsidP="003404DD">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7" w:type="dxa"/>
          </w:tcPr>
          <w:p w14:paraId="17AECCDB"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27F59EF0"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422" w:type="dxa"/>
            <w:gridSpan w:val="5"/>
            <w:tcBorders>
              <w:top w:val="single" w:sz="4" w:space="0" w:color="auto"/>
              <w:bottom w:val="single" w:sz="4" w:space="0" w:color="auto"/>
            </w:tcBorders>
            <w:vAlign w:val="center"/>
          </w:tcPr>
          <w:p w14:paraId="14DF2B91"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Consolidated Financial Statements</w:t>
            </w:r>
          </w:p>
        </w:tc>
      </w:tr>
      <w:tr w:rsidR="003404DD" w:rsidRPr="00272CC8" w14:paraId="0CE44FC5" w14:textId="77777777" w:rsidTr="007D2AD9">
        <w:trPr>
          <w:trHeight w:val="364"/>
        </w:trPr>
        <w:tc>
          <w:tcPr>
            <w:tcW w:w="259" w:type="dxa"/>
          </w:tcPr>
          <w:p w14:paraId="4DDAA319"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7AFD7B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0FF354F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050F0DCE"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Lease liabilities</w:t>
            </w:r>
          </w:p>
        </w:tc>
        <w:tc>
          <w:tcPr>
            <w:tcW w:w="295" w:type="dxa"/>
            <w:tcBorders>
              <w:top w:val="single" w:sz="4" w:space="0" w:color="auto"/>
            </w:tcBorders>
            <w:vAlign w:val="center"/>
          </w:tcPr>
          <w:p w14:paraId="2D91404C"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385C80BF"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Deferest interest</w:t>
            </w:r>
          </w:p>
        </w:tc>
        <w:tc>
          <w:tcPr>
            <w:tcW w:w="295" w:type="dxa"/>
            <w:tcBorders>
              <w:top w:val="single" w:sz="4" w:space="0" w:color="auto"/>
            </w:tcBorders>
            <w:vAlign w:val="center"/>
          </w:tcPr>
          <w:p w14:paraId="4FC3F0C2"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2AF8265C"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Net</w:t>
            </w:r>
          </w:p>
        </w:tc>
      </w:tr>
      <w:tr w:rsidR="007D2AD9" w:rsidRPr="00272CC8" w14:paraId="3C5C47EF" w14:textId="77777777" w:rsidTr="007D2AD9">
        <w:trPr>
          <w:trHeight w:val="364"/>
        </w:trPr>
        <w:tc>
          <w:tcPr>
            <w:tcW w:w="3686" w:type="dxa"/>
            <w:gridSpan w:val="2"/>
          </w:tcPr>
          <w:p w14:paraId="2DD502D2"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hAnsiTheme="majorBidi" w:cstheme="majorBidi"/>
                <w:sz w:val="28"/>
                <w:szCs w:val="28"/>
                <w:cs/>
              </w:rPr>
              <w:t xml:space="preserve">As at </w:t>
            </w:r>
            <w:r w:rsidRPr="00272CC8">
              <w:rPr>
                <w:rFonts w:asciiTheme="majorBidi" w:hAnsiTheme="majorBidi" w:cstheme="majorBidi"/>
                <w:sz w:val="28"/>
                <w:szCs w:val="28"/>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2022</w:t>
            </w:r>
          </w:p>
        </w:tc>
        <w:tc>
          <w:tcPr>
            <w:tcW w:w="567" w:type="dxa"/>
            <w:vAlign w:val="center"/>
          </w:tcPr>
          <w:p w14:paraId="5FDA0C5A"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4B18BF46" w14:textId="0FB8A4A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119,130,344.12</w:t>
            </w:r>
          </w:p>
        </w:tc>
        <w:tc>
          <w:tcPr>
            <w:tcW w:w="295" w:type="dxa"/>
            <w:vAlign w:val="center"/>
          </w:tcPr>
          <w:p w14:paraId="0F6EAD76"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240130DB" w14:textId="18BA18BC"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(15,169,561.89)</w:t>
            </w:r>
          </w:p>
        </w:tc>
        <w:tc>
          <w:tcPr>
            <w:tcW w:w="295" w:type="dxa"/>
            <w:vAlign w:val="center"/>
          </w:tcPr>
          <w:p w14:paraId="5CBC02BF"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33C23447" w14:textId="405F93B0"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103,960,782.23</w:t>
            </w:r>
          </w:p>
        </w:tc>
      </w:tr>
      <w:tr w:rsidR="003404DD" w:rsidRPr="00272CC8" w14:paraId="415EF6A7" w14:textId="77777777" w:rsidTr="007D2AD9">
        <w:trPr>
          <w:trHeight w:val="364"/>
        </w:trPr>
        <w:tc>
          <w:tcPr>
            <w:tcW w:w="3686" w:type="dxa"/>
            <w:gridSpan w:val="2"/>
          </w:tcPr>
          <w:p w14:paraId="3B4061E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z w:val="28"/>
                <w:szCs w:val="28"/>
              </w:rPr>
              <w:t>Change during the period</w:t>
            </w:r>
          </w:p>
        </w:tc>
        <w:tc>
          <w:tcPr>
            <w:tcW w:w="567" w:type="dxa"/>
          </w:tcPr>
          <w:p w14:paraId="2FF7EE9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5883E37"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66C7A263"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3ADAB13"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0888BC17"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00A47D13" w14:textId="77777777" w:rsidR="003404DD" w:rsidRPr="00272CC8" w:rsidRDefault="003404DD"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7D2AD9" w:rsidRPr="00272CC8" w14:paraId="4939B3C8" w14:textId="77777777" w:rsidTr="007D2AD9">
        <w:trPr>
          <w:trHeight w:val="364"/>
        </w:trPr>
        <w:tc>
          <w:tcPr>
            <w:tcW w:w="259" w:type="dxa"/>
          </w:tcPr>
          <w:p w14:paraId="732939B6"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0F97E6A4"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eastAsia="Arial Unicode MS" w:hAnsiTheme="majorBidi" w:cstheme="majorBidi"/>
                <w:snapToGrid w:val="0"/>
                <w:sz w:val="28"/>
                <w:szCs w:val="28"/>
                <w:cs/>
                <w:lang w:eastAsia="th-TH"/>
              </w:rPr>
            </w:pPr>
            <w:r w:rsidRPr="00272CC8">
              <w:rPr>
                <w:rFonts w:asciiTheme="majorBidi" w:eastAsia="Arial Unicode MS" w:hAnsiTheme="majorBidi" w:cstheme="majorBidi"/>
                <w:snapToGrid w:val="0"/>
                <w:sz w:val="28"/>
                <w:szCs w:val="28"/>
                <w:lang w:eastAsia="th-TH"/>
              </w:rPr>
              <w:t>increased from acquisition of subsidiaries</w:t>
            </w:r>
          </w:p>
        </w:tc>
        <w:tc>
          <w:tcPr>
            <w:tcW w:w="567" w:type="dxa"/>
            <w:vAlign w:val="center"/>
          </w:tcPr>
          <w:p w14:paraId="5177EE3B" w14:textId="7F8A329E"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0FB204F" w14:textId="597E6936"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2,963,750.00</w:t>
            </w:r>
          </w:p>
        </w:tc>
        <w:tc>
          <w:tcPr>
            <w:tcW w:w="295" w:type="dxa"/>
            <w:vAlign w:val="center"/>
          </w:tcPr>
          <w:p w14:paraId="3D132621"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22AA9902" w14:textId="488F16BD"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(148,755.10)</w:t>
            </w:r>
          </w:p>
        </w:tc>
        <w:tc>
          <w:tcPr>
            <w:tcW w:w="295" w:type="dxa"/>
            <w:vAlign w:val="center"/>
          </w:tcPr>
          <w:p w14:paraId="05BC9894"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2F3617BF" w14:textId="25C0F256"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2,814,994.90</w:t>
            </w:r>
          </w:p>
        </w:tc>
      </w:tr>
      <w:tr w:rsidR="007D2AD9" w:rsidRPr="00272CC8" w14:paraId="4CE03F82" w14:textId="77777777" w:rsidTr="007D2AD9">
        <w:trPr>
          <w:trHeight w:val="364"/>
        </w:trPr>
        <w:tc>
          <w:tcPr>
            <w:tcW w:w="259" w:type="dxa"/>
          </w:tcPr>
          <w:p w14:paraId="45B2DEBD"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7A17E5C1"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increased</w:t>
            </w:r>
          </w:p>
        </w:tc>
        <w:tc>
          <w:tcPr>
            <w:tcW w:w="567" w:type="dxa"/>
            <w:vAlign w:val="center"/>
          </w:tcPr>
          <w:p w14:paraId="01D608F0" w14:textId="73C4D49A"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B21A15A" w14:textId="7F7B732F"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18,707,384.25</w:t>
            </w:r>
          </w:p>
        </w:tc>
        <w:tc>
          <w:tcPr>
            <w:tcW w:w="295" w:type="dxa"/>
            <w:vAlign w:val="center"/>
          </w:tcPr>
          <w:p w14:paraId="2437BC16"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09375FEB" w14:textId="1D3E6AA3"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(2,028,820.21)</w:t>
            </w:r>
          </w:p>
        </w:tc>
        <w:tc>
          <w:tcPr>
            <w:tcW w:w="295" w:type="dxa"/>
            <w:vAlign w:val="center"/>
          </w:tcPr>
          <w:p w14:paraId="2C676CFD"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16CCE0FE" w14:textId="66F96C54"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16,678,564.04</w:t>
            </w:r>
          </w:p>
        </w:tc>
      </w:tr>
      <w:tr w:rsidR="007D2AD9" w:rsidRPr="00272CC8" w14:paraId="7E6ED3C4" w14:textId="77777777" w:rsidTr="007D2AD9">
        <w:trPr>
          <w:trHeight w:val="364"/>
        </w:trPr>
        <w:tc>
          <w:tcPr>
            <w:tcW w:w="259" w:type="dxa"/>
          </w:tcPr>
          <w:p w14:paraId="51F14E81"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315D9F27"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Payment</w:t>
            </w:r>
          </w:p>
        </w:tc>
        <w:tc>
          <w:tcPr>
            <w:tcW w:w="567" w:type="dxa"/>
            <w:vAlign w:val="center"/>
          </w:tcPr>
          <w:p w14:paraId="6FAF7168" w14:textId="611D05DD"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389EA59B" w14:textId="755CADF3"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(32,940,795.95)</w:t>
            </w:r>
          </w:p>
        </w:tc>
        <w:tc>
          <w:tcPr>
            <w:tcW w:w="295" w:type="dxa"/>
            <w:vAlign w:val="center"/>
          </w:tcPr>
          <w:p w14:paraId="39440AD8"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0260CAA7" w14:textId="1D2B1502"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5,219,024.50</w:t>
            </w:r>
          </w:p>
        </w:tc>
        <w:tc>
          <w:tcPr>
            <w:tcW w:w="295" w:type="dxa"/>
            <w:vAlign w:val="center"/>
          </w:tcPr>
          <w:p w14:paraId="564B1566"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1980D4C2" w14:textId="51B9F4FB"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(27,721,771.45)</w:t>
            </w:r>
          </w:p>
        </w:tc>
      </w:tr>
      <w:tr w:rsidR="007D2AD9" w:rsidRPr="00272CC8" w14:paraId="26C6B3F5" w14:textId="77777777" w:rsidTr="007D2AD9">
        <w:trPr>
          <w:trHeight w:val="364"/>
        </w:trPr>
        <w:tc>
          <w:tcPr>
            <w:tcW w:w="259" w:type="dxa"/>
          </w:tcPr>
          <w:p w14:paraId="7CBEF65E"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44FE7134"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eastAsia="Arial Unicode MS" w:hAnsiTheme="majorBidi" w:cstheme="majorBidi"/>
                <w:snapToGrid w:val="0"/>
                <w:sz w:val="28"/>
                <w:szCs w:val="28"/>
                <w:lang w:eastAsia="th-TH"/>
              </w:rPr>
              <w:t>decrease from contract termination</w:t>
            </w:r>
          </w:p>
        </w:tc>
        <w:tc>
          <w:tcPr>
            <w:tcW w:w="567" w:type="dxa"/>
            <w:vAlign w:val="center"/>
          </w:tcPr>
          <w:p w14:paraId="7049B7DF" w14:textId="3176DB1C"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71FDA00" w14:textId="697450BB"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95" w:type="dxa"/>
            <w:vAlign w:val="center"/>
          </w:tcPr>
          <w:p w14:paraId="7BFB12BB"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6A0A7CE1" w14:textId="6F56BA50"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95" w:type="dxa"/>
            <w:vAlign w:val="center"/>
          </w:tcPr>
          <w:p w14:paraId="2F65A1C6"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68FC0131" w14:textId="0B5F2C50"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r>
      <w:tr w:rsidR="007D2AD9" w:rsidRPr="00272CC8" w14:paraId="30FFF7E2" w14:textId="77777777" w:rsidTr="00431C68">
        <w:trPr>
          <w:trHeight w:val="344"/>
        </w:trPr>
        <w:tc>
          <w:tcPr>
            <w:tcW w:w="259" w:type="dxa"/>
          </w:tcPr>
          <w:p w14:paraId="2FF27AD9"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994" w:type="dxa"/>
            <w:gridSpan w:val="2"/>
          </w:tcPr>
          <w:p w14:paraId="045F9D32"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8"/>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decrease from sales of investments in subsidiaries</w:t>
            </w:r>
          </w:p>
        </w:tc>
        <w:tc>
          <w:tcPr>
            <w:tcW w:w="1693" w:type="dxa"/>
            <w:tcBorders>
              <w:bottom w:val="single" w:sz="4" w:space="0" w:color="auto"/>
            </w:tcBorders>
            <w:vAlign w:val="center"/>
          </w:tcPr>
          <w:p w14:paraId="631E29C7" w14:textId="702CFC1A"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(62,274,685.33)</w:t>
            </w:r>
          </w:p>
        </w:tc>
        <w:tc>
          <w:tcPr>
            <w:tcW w:w="295" w:type="dxa"/>
            <w:vAlign w:val="bottom"/>
          </w:tcPr>
          <w:p w14:paraId="1735B45A"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02549A3F" w14:textId="44CC87C2"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8,266,824.09</w:t>
            </w:r>
          </w:p>
        </w:tc>
        <w:tc>
          <w:tcPr>
            <w:tcW w:w="295" w:type="dxa"/>
            <w:vAlign w:val="bottom"/>
          </w:tcPr>
          <w:p w14:paraId="02AE032F"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68BCE091" w14:textId="520509EF"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(54,007,861.24)</w:t>
            </w:r>
          </w:p>
        </w:tc>
      </w:tr>
      <w:tr w:rsidR="007D2AD9" w:rsidRPr="00272CC8" w14:paraId="73F2918E" w14:textId="77777777" w:rsidTr="007D2AD9">
        <w:trPr>
          <w:trHeight w:val="364"/>
        </w:trPr>
        <w:tc>
          <w:tcPr>
            <w:tcW w:w="3686" w:type="dxa"/>
            <w:gridSpan w:val="2"/>
          </w:tcPr>
          <w:p w14:paraId="66D569CC"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272CC8">
              <w:rPr>
                <w:rFonts w:asciiTheme="majorBidi" w:eastAsia="Arial Unicode MS" w:hAnsiTheme="majorBidi" w:cstheme="majorBidi"/>
                <w:snapToGrid w:val="0"/>
                <w:sz w:val="28"/>
                <w:szCs w:val="28"/>
                <w:lang w:eastAsia="th-TH"/>
              </w:rPr>
              <w:t>Total</w:t>
            </w:r>
          </w:p>
        </w:tc>
        <w:tc>
          <w:tcPr>
            <w:tcW w:w="567" w:type="dxa"/>
          </w:tcPr>
          <w:p w14:paraId="2448A901"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12884270" w14:textId="3B01948A"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(73,544,347.03)</w:t>
            </w:r>
          </w:p>
        </w:tc>
        <w:tc>
          <w:tcPr>
            <w:tcW w:w="295" w:type="dxa"/>
            <w:vAlign w:val="center"/>
          </w:tcPr>
          <w:p w14:paraId="10698993"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3BCF796F" w14:textId="6CD0F04C"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11,308,273.28</w:t>
            </w:r>
          </w:p>
        </w:tc>
        <w:tc>
          <w:tcPr>
            <w:tcW w:w="295" w:type="dxa"/>
            <w:vAlign w:val="center"/>
          </w:tcPr>
          <w:p w14:paraId="21727789"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3F607EF0" w14:textId="0CCB1A5A"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(62,236,073.75)</w:t>
            </w:r>
          </w:p>
        </w:tc>
      </w:tr>
      <w:tr w:rsidR="007D2AD9" w:rsidRPr="00272CC8" w14:paraId="5DA29AD5" w14:textId="77777777" w:rsidTr="007D2AD9">
        <w:trPr>
          <w:trHeight w:val="364"/>
        </w:trPr>
        <w:tc>
          <w:tcPr>
            <w:tcW w:w="3686" w:type="dxa"/>
            <w:gridSpan w:val="2"/>
          </w:tcPr>
          <w:p w14:paraId="3BC6E2A8" w14:textId="7568B4EE"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hAnsiTheme="majorBidi" w:cstheme="majorBidi"/>
                <w:sz w:val="28"/>
                <w:szCs w:val="28"/>
                <w:cs/>
              </w:rPr>
              <w:t xml:space="preserve">As at </w:t>
            </w:r>
            <w:r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2023</w:t>
            </w:r>
          </w:p>
        </w:tc>
        <w:tc>
          <w:tcPr>
            <w:tcW w:w="567" w:type="dxa"/>
          </w:tcPr>
          <w:p w14:paraId="57F21A6D"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7DECA7CD" w14:textId="594A93E1"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45,585,997.09</w:t>
            </w:r>
          </w:p>
        </w:tc>
        <w:tc>
          <w:tcPr>
            <w:tcW w:w="295" w:type="dxa"/>
            <w:vAlign w:val="center"/>
          </w:tcPr>
          <w:p w14:paraId="7AEE6C5D"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27C02698" w14:textId="517535A3"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(3,861,288.60)</w:t>
            </w:r>
          </w:p>
        </w:tc>
        <w:tc>
          <w:tcPr>
            <w:tcW w:w="295" w:type="dxa"/>
            <w:vAlign w:val="center"/>
          </w:tcPr>
          <w:p w14:paraId="119563F9"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2B28F743" w14:textId="3A7A227E"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41,724,708.49</w:t>
            </w:r>
          </w:p>
        </w:tc>
      </w:tr>
      <w:tr w:rsidR="007D2AD9" w:rsidRPr="00272CC8" w14:paraId="6B947FF3" w14:textId="77777777" w:rsidTr="007D2AD9">
        <w:trPr>
          <w:trHeight w:val="364"/>
        </w:trPr>
        <w:tc>
          <w:tcPr>
            <w:tcW w:w="3686" w:type="dxa"/>
            <w:gridSpan w:val="2"/>
          </w:tcPr>
          <w:p w14:paraId="421AC0E2"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u w:val="single"/>
                <w:lang w:eastAsia="th-TH"/>
              </w:rPr>
              <w:t>Less:</w:t>
            </w:r>
            <w:r w:rsidRPr="00272CC8">
              <w:rPr>
                <w:rFonts w:asciiTheme="majorBidi" w:eastAsia="Arial Unicode MS" w:hAnsiTheme="majorBidi" w:cstheme="majorBidi"/>
                <w:snapToGrid w:val="0"/>
                <w:sz w:val="28"/>
                <w:szCs w:val="28"/>
                <w:lang w:eastAsia="th-TH"/>
              </w:rPr>
              <w:t xml:space="preserve"> current portion</w:t>
            </w:r>
          </w:p>
        </w:tc>
        <w:tc>
          <w:tcPr>
            <w:tcW w:w="567" w:type="dxa"/>
          </w:tcPr>
          <w:p w14:paraId="17668056"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bottom w:val="single" w:sz="4" w:space="0" w:color="auto"/>
            </w:tcBorders>
            <w:vAlign w:val="center"/>
          </w:tcPr>
          <w:p w14:paraId="52561BBD" w14:textId="3EE6D210"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(20,231,693.84)</w:t>
            </w:r>
          </w:p>
        </w:tc>
        <w:tc>
          <w:tcPr>
            <w:tcW w:w="295" w:type="dxa"/>
            <w:vAlign w:val="center"/>
          </w:tcPr>
          <w:p w14:paraId="4C72F9DA"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71E7F204" w14:textId="0B8A0D63"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2,192,317.69</w:t>
            </w:r>
          </w:p>
        </w:tc>
        <w:tc>
          <w:tcPr>
            <w:tcW w:w="295" w:type="dxa"/>
            <w:vAlign w:val="center"/>
          </w:tcPr>
          <w:p w14:paraId="6A3C6AC7"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2AD940B7" w14:textId="1E8B9849"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(18,039,376.15)</w:t>
            </w:r>
          </w:p>
        </w:tc>
      </w:tr>
      <w:tr w:rsidR="007D2AD9" w:rsidRPr="00272CC8" w14:paraId="6FD33189" w14:textId="77777777" w:rsidTr="007D2AD9">
        <w:trPr>
          <w:trHeight w:val="366"/>
        </w:trPr>
        <w:tc>
          <w:tcPr>
            <w:tcW w:w="3686" w:type="dxa"/>
            <w:gridSpan w:val="2"/>
          </w:tcPr>
          <w:p w14:paraId="3AFD7474"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Lease liabilities - net</w:t>
            </w:r>
          </w:p>
        </w:tc>
        <w:tc>
          <w:tcPr>
            <w:tcW w:w="567" w:type="dxa"/>
          </w:tcPr>
          <w:p w14:paraId="286964A1" w14:textId="77777777" w:rsidR="007D2AD9" w:rsidRPr="00272CC8" w:rsidRDefault="007D2AD9" w:rsidP="007D2A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693" w:type="dxa"/>
            <w:tcBorders>
              <w:top w:val="single" w:sz="4" w:space="0" w:color="auto"/>
              <w:bottom w:val="double" w:sz="4" w:space="0" w:color="auto"/>
            </w:tcBorders>
            <w:vAlign w:val="center"/>
          </w:tcPr>
          <w:p w14:paraId="6E4629D6" w14:textId="2CFB411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25,354,303.25</w:t>
            </w:r>
          </w:p>
        </w:tc>
        <w:tc>
          <w:tcPr>
            <w:tcW w:w="295" w:type="dxa"/>
            <w:vAlign w:val="center"/>
          </w:tcPr>
          <w:p w14:paraId="14BFDD2C"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64" w:type="dxa"/>
            <w:tcBorders>
              <w:top w:val="single" w:sz="4" w:space="0" w:color="auto"/>
              <w:bottom w:val="double" w:sz="4" w:space="0" w:color="auto"/>
            </w:tcBorders>
            <w:vAlign w:val="center"/>
          </w:tcPr>
          <w:p w14:paraId="1F94A027" w14:textId="381E5E79"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(1,668,970.92)</w:t>
            </w:r>
          </w:p>
        </w:tc>
        <w:tc>
          <w:tcPr>
            <w:tcW w:w="295" w:type="dxa"/>
            <w:vAlign w:val="center"/>
          </w:tcPr>
          <w:p w14:paraId="23D0B05E" w14:textId="77777777"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5" w:type="dxa"/>
            <w:tcBorders>
              <w:top w:val="single" w:sz="4" w:space="0" w:color="auto"/>
              <w:bottom w:val="double" w:sz="4" w:space="0" w:color="auto"/>
            </w:tcBorders>
            <w:vAlign w:val="center"/>
          </w:tcPr>
          <w:p w14:paraId="180AC278" w14:textId="6C73A1C4" w:rsidR="007D2AD9" w:rsidRPr="00272CC8" w:rsidRDefault="007D2AD9"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23,685,332.33</w:t>
            </w:r>
          </w:p>
        </w:tc>
      </w:tr>
    </w:tbl>
    <w:p w14:paraId="27B510DC" w14:textId="77777777" w:rsidR="003404DD" w:rsidRPr="00272CC8" w:rsidRDefault="003404DD" w:rsidP="003404DD">
      <w:pPr>
        <w:rPr>
          <w:rFonts w:asciiTheme="majorBidi" w:hAnsiTheme="majorBidi" w:cstheme="majorBidi"/>
          <w:sz w:val="28"/>
        </w:rPr>
      </w:pPr>
    </w:p>
    <w:tbl>
      <w:tblPr>
        <w:tblStyle w:val="TableGrid"/>
        <w:tblW w:w="977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
        <w:gridCol w:w="3248"/>
        <w:gridCol w:w="315"/>
        <w:gridCol w:w="1774"/>
        <w:gridCol w:w="315"/>
        <w:gridCol w:w="1774"/>
        <w:gridCol w:w="315"/>
        <w:gridCol w:w="1788"/>
      </w:tblGrid>
      <w:tr w:rsidR="003404DD" w:rsidRPr="00272CC8" w14:paraId="02CEB7AF" w14:textId="77777777" w:rsidTr="00D931A3">
        <w:trPr>
          <w:trHeight w:val="411"/>
        </w:trPr>
        <w:tc>
          <w:tcPr>
            <w:tcW w:w="247" w:type="dxa"/>
          </w:tcPr>
          <w:p w14:paraId="1DD7B5B0"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248" w:type="dxa"/>
          </w:tcPr>
          <w:p w14:paraId="7761D0BD"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5" w:type="dxa"/>
          </w:tcPr>
          <w:p w14:paraId="7E91DE8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966" w:type="dxa"/>
            <w:gridSpan w:val="5"/>
            <w:tcBorders>
              <w:bottom w:val="single" w:sz="4" w:space="0" w:color="auto"/>
            </w:tcBorders>
          </w:tcPr>
          <w:p w14:paraId="3D125189" w14:textId="630B1315" w:rsidR="003404DD"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Baht</w:t>
            </w:r>
          </w:p>
        </w:tc>
      </w:tr>
      <w:tr w:rsidR="003404DD" w:rsidRPr="00272CC8" w14:paraId="14C8CE7E" w14:textId="77777777" w:rsidTr="00D931A3">
        <w:trPr>
          <w:trHeight w:val="411"/>
        </w:trPr>
        <w:tc>
          <w:tcPr>
            <w:tcW w:w="247" w:type="dxa"/>
          </w:tcPr>
          <w:p w14:paraId="4F696FEB"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248" w:type="dxa"/>
          </w:tcPr>
          <w:p w14:paraId="1AF75ED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5" w:type="dxa"/>
          </w:tcPr>
          <w:p w14:paraId="1EFD5D9B"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966" w:type="dxa"/>
            <w:gridSpan w:val="5"/>
            <w:tcBorders>
              <w:top w:val="single" w:sz="4" w:space="0" w:color="auto"/>
              <w:bottom w:val="single" w:sz="4" w:space="0" w:color="auto"/>
            </w:tcBorders>
            <w:vAlign w:val="center"/>
          </w:tcPr>
          <w:p w14:paraId="78FCC970"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Separate Financial Statements</w:t>
            </w:r>
          </w:p>
        </w:tc>
      </w:tr>
      <w:tr w:rsidR="003404DD" w:rsidRPr="00272CC8" w14:paraId="0C0149D3" w14:textId="77777777" w:rsidTr="00D931A3">
        <w:trPr>
          <w:trHeight w:val="411"/>
        </w:trPr>
        <w:tc>
          <w:tcPr>
            <w:tcW w:w="247" w:type="dxa"/>
          </w:tcPr>
          <w:p w14:paraId="76A6748A"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3248" w:type="dxa"/>
          </w:tcPr>
          <w:p w14:paraId="6AD1B7E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15" w:type="dxa"/>
          </w:tcPr>
          <w:p w14:paraId="0A884CB8"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tcBorders>
              <w:top w:val="single" w:sz="4" w:space="0" w:color="auto"/>
              <w:bottom w:val="single" w:sz="4" w:space="0" w:color="auto"/>
            </w:tcBorders>
            <w:vAlign w:val="center"/>
          </w:tcPr>
          <w:p w14:paraId="29F3ECD0"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Lease liabilities</w:t>
            </w:r>
          </w:p>
        </w:tc>
        <w:tc>
          <w:tcPr>
            <w:tcW w:w="315" w:type="dxa"/>
            <w:tcBorders>
              <w:top w:val="single" w:sz="4" w:space="0" w:color="auto"/>
            </w:tcBorders>
            <w:vAlign w:val="center"/>
          </w:tcPr>
          <w:p w14:paraId="0DD0A35C"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74" w:type="dxa"/>
            <w:tcBorders>
              <w:top w:val="single" w:sz="4" w:space="0" w:color="auto"/>
              <w:bottom w:val="single" w:sz="4" w:space="0" w:color="auto"/>
            </w:tcBorders>
            <w:vAlign w:val="center"/>
          </w:tcPr>
          <w:p w14:paraId="1817B1F4"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Deferest interest</w:t>
            </w:r>
          </w:p>
        </w:tc>
        <w:tc>
          <w:tcPr>
            <w:tcW w:w="315" w:type="dxa"/>
            <w:tcBorders>
              <w:top w:val="single" w:sz="4" w:space="0" w:color="auto"/>
            </w:tcBorders>
            <w:vAlign w:val="center"/>
          </w:tcPr>
          <w:p w14:paraId="6012939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87" w:type="dxa"/>
            <w:tcBorders>
              <w:top w:val="single" w:sz="4" w:space="0" w:color="auto"/>
              <w:bottom w:val="single" w:sz="4" w:space="0" w:color="auto"/>
            </w:tcBorders>
            <w:vAlign w:val="center"/>
          </w:tcPr>
          <w:p w14:paraId="43B4D94D"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Net</w:t>
            </w:r>
          </w:p>
        </w:tc>
      </w:tr>
      <w:tr w:rsidR="005B734E" w:rsidRPr="00272CC8" w14:paraId="0D6ED1BC" w14:textId="77777777" w:rsidTr="00D931A3">
        <w:trPr>
          <w:trHeight w:val="411"/>
        </w:trPr>
        <w:tc>
          <w:tcPr>
            <w:tcW w:w="3496" w:type="dxa"/>
            <w:gridSpan w:val="2"/>
          </w:tcPr>
          <w:p w14:paraId="2879D7E1"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r w:rsidRPr="00272CC8">
              <w:rPr>
                <w:rFonts w:asciiTheme="majorBidi" w:hAnsiTheme="majorBidi" w:cstheme="majorBidi"/>
                <w:sz w:val="28"/>
                <w:szCs w:val="28"/>
                <w:cs/>
              </w:rPr>
              <w:t xml:space="preserve">As at </w:t>
            </w:r>
            <w:r w:rsidRPr="00272CC8">
              <w:rPr>
                <w:rFonts w:asciiTheme="majorBidi" w:hAnsiTheme="majorBidi" w:cstheme="majorBidi"/>
                <w:sz w:val="28"/>
                <w:szCs w:val="28"/>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2022</w:t>
            </w:r>
          </w:p>
        </w:tc>
        <w:tc>
          <w:tcPr>
            <w:tcW w:w="315" w:type="dxa"/>
            <w:vAlign w:val="center"/>
          </w:tcPr>
          <w:p w14:paraId="655B9D5D"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top w:val="single" w:sz="4" w:space="0" w:color="auto"/>
              <w:bottom w:val="single" w:sz="4" w:space="0" w:color="auto"/>
            </w:tcBorders>
            <w:vAlign w:val="center"/>
          </w:tcPr>
          <w:p w14:paraId="06B0F5B2" w14:textId="253B246A"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r w:rsidRPr="00272CC8">
              <w:rPr>
                <w:rFonts w:ascii="Angsana New" w:hAnsi="Angsana New"/>
                <w:sz w:val="28"/>
                <w:szCs w:val="28"/>
              </w:rPr>
              <w:t>59,418,722.39</w:t>
            </w:r>
          </w:p>
        </w:tc>
        <w:tc>
          <w:tcPr>
            <w:tcW w:w="315" w:type="dxa"/>
            <w:vAlign w:val="center"/>
          </w:tcPr>
          <w:p w14:paraId="4DCE5946"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top w:val="single" w:sz="4" w:space="0" w:color="auto"/>
              <w:bottom w:val="single" w:sz="4" w:space="0" w:color="auto"/>
            </w:tcBorders>
            <w:vAlign w:val="center"/>
          </w:tcPr>
          <w:p w14:paraId="0043A155" w14:textId="7714536B"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(6,310,369.97)</w:t>
            </w:r>
          </w:p>
        </w:tc>
        <w:tc>
          <w:tcPr>
            <w:tcW w:w="315" w:type="dxa"/>
            <w:vAlign w:val="center"/>
          </w:tcPr>
          <w:p w14:paraId="3D90F79F"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tcBorders>
              <w:top w:val="single" w:sz="4" w:space="0" w:color="auto"/>
              <w:bottom w:val="single" w:sz="4" w:space="0" w:color="auto"/>
            </w:tcBorders>
            <w:vAlign w:val="center"/>
          </w:tcPr>
          <w:p w14:paraId="7D785C03" w14:textId="2FCF6A6E"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53,108,352.42</w:t>
            </w:r>
          </w:p>
        </w:tc>
      </w:tr>
      <w:tr w:rsidR="003404DD" w:rsidRPr="00272CC8" w14:paraId="107CE0D9" w14:textId="77777777" w:rsidTr="00D931A3">
        <w:trPr>
          <w:trHeight w:val="411"/>
        </w:trPr>
        <w:tc>
          <w:tcPr>
            <w:tcW w:w="3496" w:type="dxa"/>
            <w:gridSpan w:val="2"/>
          </w:tcPr>
          <w:p w14:paraId="6F70C979"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z w:val="28"/>
                <w:szCs w:val="28"/>
              </w:rPr>
              <w:t>Change during the period</w:t>
            </w:r>
          </w:p>
        </w:tc>
        <w:tc>
          <w:tcPr>
            <w:tcW w:w="315" w:type="dxa"/>
          </w:tcPr>
          <w:p w14:paraId="54EE1F4A"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vAlign w:val="center"/>
          </w:tcPr>
          <w:p w14:paraId="4E334F4B"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5" w:type="dxa"/>
            <w:vAlign w:val="center"/>
          </w:tcPr>
          <w:p w14:paraId="2175E24A"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vAlign w:val="center"/>
          </w:tcPr>
          <w:p w14:paraId="4276F5E4"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315" w:type="dxa"/>
            <w:vAlign w:val="center"/>
          </w:tcPr>
          <w:p w14:paraId="68C410D4"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vAlign w:val="center"/>
          </w:tcPr>
          <w:p w14:paraId="44C68F8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5B734E" w:rsidRPr="00272CC8" w14:paraId="58227D3E" w14:textId="77777777" w:rsidTr="00D931A3">
        <w:trPr>
          <w:trHeight w:val="411"/>
        </w:trPr>
        <w:tc>
          <w:tcPr>
            <w:tcW w:w="247" w:type="dxa"/>
          </w:tcPr>
          <w:p w14:paraId="21CA9E28"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248" w:type="dxa"/>
          </w:tcPr>
          <w:p w14:paraId="75221648"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Increase</w:t>
            </w:r>
          </w:p>
        </w:tc>
        <w:tc>
          <w:tcPr>
            <w:tcW w:w="315" w:type="dxa"/>
          </w:tcPr>
          <w:p w14:paraId="37BDB960"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vAlign w:val="center"/>
          </w:tcPr>
          <w:p w14:paraId="047D5D0A" w14:textId="5AF717CD"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2,118,912.00</w:t>
            </w:r>
          </w:p>
        </w:tc>
        <w:tc>
          <w:tcPr>
            <w:tcW w:w="315" w:type="dxa"/>
            <w:vAlign w:val="center"/>
          </w:tcPr>
          <w:p w14:paraId="5866EED8"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vAlign w:val="center"/>
          </w:tcPr>
          <w:p w14:paraId="7FE5C6BB" w14:textId="73ABBB30"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(101,027.89)</w:t>
            </w:r>
          </w:p>
        </w:tc>
        <w:tc>
          <w:tcPr>
            <w:tcW w:w="315" w:type="dxa"/>
            <w:vAlign w:val="center"/>
          </w:tcPr>
          <w:p w14:paraId="2D05F436"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vAlign w:val="center"/>
          </w:tcPr>
          <w:p w14:paraId="58769442" w14:textId="0E2AC1FC"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2,017,884.11</w:t>
            </w:r>
          </w:p>
        </w:tc>
      </w:tr>
      <w:tr w:rsidR="005B734E" w:rsidRPr="00272CC8" w14:paraId="2269F699" w14:textId="77777777" w:rsidTr="00D931A3">
        <w:trPr>
          <w:trHeight w:val="411"/>
        </w:trPr>
        <w:tc>
          <w:tcPr>
            <w:tcW w:w="247" w:type="dxa"/>
          </w:tcPr>
          <w:p w14:paraId="3E2BA87D"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248" w:type="dxa"/>
          </w:tcPr>
          <w:p w14:paraId="2BEB8BA5"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Payment</w:t>
            </w:r>
          </w:p>
        </w:tc>
        <w:tc>
          <w:tcPr>
            <w:tcW w:w="315" w:type="dxa"/>
          </w:tcPr>
          <w:p w14:paraId="0658F051"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shd w:val="clear" w:color="auto" w:fill="FFFFFF" w:themeFill="background1"/>
            <w:vAlign w:val="center"/>
          </w:tcPr>
          <w:p w14:paraId="1D080FD2" w14:textId="22715D20"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(19,495,167.</w:t>
            </w:r>
            <w:r w:rsidR="00E4401D" w:rsidRPr="00272CC8">
              <w:rPr>
                <w:rFonts w:ascii="Angsana New" w:hAnsi="Angsana New"/>
                <w:sz w:val="28"/>
                <w:szCs w:val="28"/>
              </w:rPr>
              <w:t>66</w:t>
            </w:r>
            <w:r w:rsidRPr="00272CC8">
              <w:rPr>
                <w:rFonts w:ascii="Angsana New" w:hAnsi="Angsana New"/>
                <w:sz w:val="28"/>
                <w:szCs w:val="28"/>
              </w:rPr>
              <w:t>)</w:t>
            </w:r>
          </w:p>
        </w:tc>
        <w:tc>
          <w:tcPr>
            <w:tcW w:w="315" w:type="dxa"/>
            <w:shd w:val="clear" w:color="auto" w:fill="auto"/>
            <w:vAlign w:val="center"/>
          </w:tcPr>
          <w:p w14:paraId="5953AE33"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shd w:val="clear" w:color="auto" w:fill="auto"/>
            <w:vAlign w:val="center"/>
          </w:tcPr>
          <w:p w14:paraId="7A4EBC3B" w14:textId="2CA98940"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2,958,091.01</w:t>
            </w:r>
          </w:p>
        </w:tc>
        <w:tc>
          <w:tcPr>
            <w:tcW w:w="315" w:type="dxa"/>
            <w:shd w:val="clear" w:color="auto" w:fill="auto"/>
            <w:vAlign w:val="center"/>
          </w:tcPr>
          <w:p w14:paraId="39981E3E"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shd w:val="clear" w:color="auto" w:fill="auto"/>
            <w:vAlign w:val="center"/>
          </w:tcPr>
          <w:p w14:paraId="1BCCFF47" w14:textId="3B1A6C94"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(16,537,076.</w:t>
            </w:r>
            <w:r w:rsidR="00F01837" w:rsidRPr="00272CC8">
              <w:rPr>
                <w:rFonts w:ascii="Angsana New" w:hAnsi="Angsana New"/>
                <w:sz w:val="28"/>
                <w:szCs w:val="28"/>
              </w:rPr>
              <w:t>65</w:t>
            </w:r>
            <w:r w:rsidRPr="00272CC8">
              <w:rPr>
                <w:rFonts w:ascii="Angsana New" w:hAnsi="Angsana New"/>
                <w:sz w:val="28"/>
                <w:szCs w:val="28"/>
              </w:rPr>
              <w:t>)</w:t>
            </w:r>
          </w:p>
        </w:tc>
      </w:tr>
      <w:tr w:rsidR="003404DD" w:rsidRPr="00272CC8" w14:paraId="6067AD46" w14:textId="77777777" w:rsidTr="00D931A3">
        <w:trPr>
          <w:trHeight w:val="411"/>
        </w:trPr>
        <w:tc>
          <w:tcPr>
            <w:tcW w:w="247" w:type="dxa"/>
          </w:tcPr>
          <w:p w14:paraId="5626211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248" w:type="dxa"/>
          </w:tcPr>
          <w:p w14:paraId="0FCFB969" w14:textId="3CAAE288" w:rsidR="003404DD" w:rsidRPr="00272CC8" w:rsidRDefault="00D96F2C"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272CC8">
              <w:rPr>
                <w:rFonts w:asciiTheme="majorBidi" w:eastAsia="Arial Unicode MS" w:hAnsiTheme="majorBidi" w:cstheme="majorBidi"/>
                <w:snapToGrid w:val="0"/>
                <w:sz w:val="28"/>
                <w:szCs w:val="28"/>
                <w:lang w:eastAsia="th-TH"/>
              </w:rPr>
              <w:t>Decreased from contract cancellation</w:t>
            </w:r>
          </w:p>
        </w:tc>
        <w:tc>
          <w:tcPr>
            <w:tcW w:w="315" w:type="dxa"/>
          </w:tcPr>
          <w:p w14:paraId="2F08AD0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tcBorders>
              <w:bottom w:val="single" w:sz="4" w:space="0" w:color="auto"/>
            </w:tcBorders>
            <w:shd w:val="clear" w:color="auto" w:fill="FFFFFF" w:themeFill="background1"/>
            <w:vAlign w:val="center"/>
          </w:tcPr>
          <w:p w14:paraId="7AE22AF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315" w:type="dxa"/>
            <w:shd w:val="clear" w:color="auto" w:fill="auto"/>
            <w:vAlign w:val="center"/>
          </w:tcPr>
          <w:p w14:paraId="51968478"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bottom w:val="single" w:sz="4" w:space="0" w:color="auto"/>
            </w:tcBorders>
            <w:shd w:val="clear" w:color="auto" w:fill="auto"/>
            <w:vAlign w:val="center"/>
          </w:tcPr>
          <w:p w14:paraId="1664C17E"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c>
          <w:tcPr>
            <w:tcW w:w="315" w:type="dxa"/>
            <w:shd w:val="clear" w:color="auto" w:fill="auto"/>
            <w:vAlign w:val="center"/>
          </w:tcPr>
          <w:p w14:paraId="325FC6B5"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tcBorders>
              <w:bottom w:val="single" w:sz="4" w:space="0" w:color="auto"/>
            </w:tcBorders>
            <w:shd w:val="clear" w:color="auto" w:fill="auto"/>
            <w:vAlign w:val="center"/>
          </w:tcPr>
          <w:p w14:paraId="1F56CF9E"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Theme="majorBidi" w:hAnsiTheme="majorBidi" w:cstheme="majorBidi"/>
                <w:sz w:val="28"/>
                <w:szCs w:val="28"/>
              </w:rPr>
              <w:t>-</w:t>
            </w:r>
          </w:p>
        </w:tc>
      </w:tr>
      <w:tr w:rsidR="005B734E" w:rsidRPr="00272CC8" w14:paraId="3FD811C3" w14:textId="77777777" w:rsidTr="00D931A3">
        <w:trPr>
          <w:trHeight w:val="411"/>
        </w:trPr>
        <w:tc>
          <w:tcPr>
            <w:tcW w:w="3496" w:type="dxa"/>
            <w:gridSpan w:val="2"/>
          </w:tcPr>
          <w:p w14:paraId="046F3E36"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Total</w:t>
            </w:r>
          </w:p>
        </w:tc>
        <w:tc>
          <w:tcPr>
            <w:tcW w:w="315" w:type="dxa"/>
          </w:tcPr>
          <w:p w14:paraId="3AB240AF"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tcBorders>
              <w:top w:val="single" w:sz="4" w:space="0" w:color="auto"/>
              <w:bottom w:val="single" w:sz="4" w:space="0" w:color="auto"/>
            </w:tcBorders>
            <w:shd w:val="clear" w:color="auto" w:fill="FFFFFF" w:themeFill="background1"/>
            <w:vAlign w:val="center"/>
          </w:tcPr>
          <w:p w14:paraId="636853B6" w14:textId="6DEED44A"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(17,376,255.</w:t>
            </w:r>
            <w:r w:rsidR="00E4401D" w:rsidRPr="00272CC8">
              <w:rPr>
                <w:rFonts w:ascii="Angsana New" w:hAnsi="Angsana New"/>
                <w:sz w:val="28"/>
                <w:szCs w:val="28"/>
              </w:rPr>
              <w:t>66</w:t>
            </w:r>
            <w:r w:rsidRPr="00272CC8">
              <w:rPr>
                <w:rFonts w:ascii="Angsana New" w:hAnsi="Angsana New"/>
                <w:sz w:val="28"/>
                <w:szCs w:val="28"/>
              </w:rPr>
              <w:t>)</w:t>
            </w:r>
          </w:p>
        </w:tc>
        <w:tc>
          <w:tcPr>
            <w:tcW w:w="315" w:type="dxa"/>
            <w:vAlign w:val="center"/>
          </w:tcPr>
          <w:p w14:paraId="34605AAA"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top w:val="single" w:sz="4" w:space="0" w:color="auto"/>
              <w:bottom w:val="single" w:sz="4" w:space="0" w:color="auto"/>
            </w:tcBorders>
            <w:vAlign w:val="center"/>
          </w:tcPr>
          <w:p w14:paraId="6F82F4A9" w14:textId="67B58DAB"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2,857,063.12</w:t>
            </w:r>
          </w:p>
        </w:tc>
        <w:tc>
          <w:tcPr>
            <w:tcW w:w="315" w:type="dxa"/>
            <w:vAlign w:val="center"/>
          </w:tcPr>
          <w:p w14:paraId="0DF0ED7C"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tcBorders>
              <w:top w:val="single" w:sz="4" w:space="0" w:color="auto"/>
              <w:bottom w:val="single" w:sz="4" w:space="0" w:color="auto"/>
            </w:tcBorders>
            <w:vAlign w:val="center"/>
          </w:tcPr>
          <w:p w14:paraId="6ED36BB6" w14:textId="1E59E522"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(14,519,19</w:t>
            </w:r>
            <w:r w:rsidR="00F01837" w:rsidRPr="00272CC8">
              <w:rPr>
                <w:rFonts w:ascii="Angsana New" w:hAnsi="Angsana New"/>
                <w:sz w:val="28"/>
                <w:szCs w:val="28"/>
              </w:rPr>
              <w:t>2.54</w:t>
            </w:r>
            <w:r w:rsidRPr="00272CC8">
              <w:rPr>
                <w:rFonts w:ascii="Angsana New" w:hAnsi="Angsana New"/>
                <w:sz w:val="28"/>
                <w:szCs w:val="28"/>
              </w:rPr>
              <w:t>)</w:t>
            </w:r>
          </w:p>
        </w:tc>
      </w:tr>
      <w:tr w:rsidR="005B734E" w:rsidRPr="00272CC8" w14:paraId="09A8E780" w14:textId="77777777" w:rsidTr="00D931A3">
        <w:trPr>
          <w:trHeight w:val="411"/>
        </w:trPr>
        <w:tc>
          <w:tcPr>
            <w:tcW w:w="3496" w:type="dxa"/>
            <w:gridSpan w:val="2"/>
          </w:tcPr>
          <w:p w14:paraId="5F2E4E5D" w14:textId="28DC508C"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hAnsiTheme="majorBidi" w:cstheme="majorBidi"/>
                <w:sz w:val="28"/>
                <w:szCs w:val="28"/>
                <w:cs/>
              </w:rPr>
              <w:t xml:space="preserve">As at </w:t>
            </w:r>
            <w:r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2023</w:t>
            </w:r>
          </w:p>
        </w:tc>
        <w:tc>
          <w:tcPr>
            <w:tcW w:w="315" w:type="dxa"/>
          </w:tcPr>
          <w:p w14:paraId="0E812E8A"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vAlign w:val="center"/>
          </w:tcPr>
          <w:p w14:paraId="0CE31510" w14:textId="1733F4FA"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42,042,467.33</w:t>
            </w:r>
          </w:p>
        </w:tc>
        <w:tc>
          <w:tcPr>
            <w:tcW w:w="315" w:type="dxa"/>
            <w:vAlign w:val="center"/>
          </w:tcPr>
          <w:p w14:paraId="7EABD1BD"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vAlign w:val="center"/>
          </w:tcPr>
          <w:p w14:paraId="209A3214" w14:textId="11C8F9C1"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(3,453,306.85)</w:t>
            </w:r>
          </w:p>
        </w:tc>
        <w:tc>
          <w:tcPr>
            <w:tcW w:w="315" w:type="dxa"/>
            <w:vAlign w:val="center"/>
          </w:tcPr>
          <w:p w14:paraId="567FEAD4"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vAlign w:val="center"/>
          </w:tcPr>
          <w:p w14:paraId="04609E63" w14:textId="4399A0BF"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38,589,160.48</w:t>
            </w:r>
          </w:p>
        </w:tc>
      </w:tr>
      <w:tr w:rsidR="005B734E" w:rsidRPr="00272CC8" w14:paraId="62228BEB" w14:textId="77777777" w:rsidTr="00D931A3">
        <w:trPr>
          <w:trHeight w:val="411"/>
        </w:trPr>
        <w:tc>
          <w:tcPr>
            <w:tcW w:w="3496" w:type="dxa"/>
            <w:gridSpan w:val="2"/>
          </w:tcPr>
          <w:p w14:paraId="2FC5E16F"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272CC8">
              <w:rPr>
                <w:rFonts w:asciiTheme="majorBidi" w:eastAsia="Arial Unicode MS" w:hAnsiTheme="majorBidi" w:cstheme="majorBidi"/>
                <w:snapToGrid w:val="0"/>
                <w:sz w:val="28"/>
                <w:szCs w:val="28"/>
                <w:u w:val="single"/>
                <w:lang w:eastAsia="th-TH"/>
              </w:rPr>
              <w:t>Less:</w:t>
            </w:r>
            <w:r w:rsidRPr="00272CC8">
              <w:rPr>
                <w:rFonts w:asciiTheme="majorBidi" w:eastAsia="Arial Unicode MS" w:hAnsiTheme="majorBidi" w:cstheme="majorBidi"/>
                <w:snapToGrid w:val="0"/>
                <w:sz w:val="28"/>
                <w:szCs w:val="28"/>
                <w:lang w:eastAsia="th-TH"/>
              </w:rPr>
              <w:t xml:space="preserve"> current portion</w:t>
            </w:r>
          </w:p>
        </w:tc>
        <w:tc>
          <w:tcPr>
            <w:tcW w:w="315" w:type="dxa"/>
          </w:tcPr>
          <w:p w14:paraId="5566212F"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774" w:type="dxa"/>
            <w:tcBorders>
              <w:bottom w:val="single" w:sz="4" w:space="0" w:color="auto"/>
            </w:tcBorders>
            <w:vAlign w:val="center"/>
          </w:tcPr>
          <w:p w14:paraId="4A13FB50" w14:textId="7CD5DA8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(18,185,618.00)</w:t>
            </w:r>
          </w:p>
        </w:tc>
        <w:tc>
          <w:tcPr>
            <w:tcW w:w="315" w:type="dxa"/>
            <w:vAlign w:val="center"/>
          </w:tcPr>
          <w:p w14:paraId="7B9D13D6"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bottom w:val="single" w:sz="4" w:space="0" w:color="auto"/>
            </w:tcBorders>
            <w:vAlign w:val="center"/>
          </w:tcPr>
          <w:p w14:paraId="540EE889" w14:textId="701E2322"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2,020,627.60</w:t>
            </w:r>
          </w:p>
        </w:tc>
        <w:tc>
          <w:tcPr>
            <w:tcW w:w="315" w:type="dxa"/>
            <w:vAlign w:val="center"/>
          </w:tcPr>
          <w:p w14:paraId="5AFBA9E8"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87" w:type="dxa"/>
            <w:tcBorders>
              <w:bottom w:val="single" w:sz="4" w:space="0" w:color="auto"/>
            </w:tcBorders>
            <w:vAlign w:val="center"/>
          </w:tcPr>
          <w:p w14:paraId="03B216D5" w14:textId="0152D3F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(16,164,990.40)</w:t>
            </w:r>
          </w:p>
        </w:tc>
      </w:tr>
      <w:tr w:rsidR="005B734E" w:rsidRPr="00272CC8" w14:paraId="6894A40C" w14:textId="77777777" w:rsidTr="00D931A3">
        <w:trPr>
          <w:trHeight w:val="248"/>
        </w:trPr>
        <w:tc>
          <w:tcPr>
            <w:tcW w:w="3496" w:type="dxa"/>
            <w:gridSpan w:val="2"/>
            <w:vAlign w:val="bottom"/>
          </w:tcPr>
          <w:p w14:paraId="625EAC75" w14:textId="77777777" w:rsidR="005B734E" w:rsidRPr="00272CC8" w:rsidRDefault="005B734E"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Lease liabilities - net</w:t>
            </w:r>
          </w:p>
        </w:tc>
        <w:tc>
          <w:tcPr>
            <w:tcW w:w="315" w:type="dxa"/>
            <w:vAlign w:val="center"/>
          </w:tcPr>
          <w:p w14:paraId="650AE888"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774" w:type="dxa"/>
            <w:tcBorders>
              <w:top w:val="single" w:sz="4" w:space="0" w:color="auto"/>
              <w:bottom w:val="double" w:sz="4" w:space="0" w:color="auto"/>
            </w:tcBorders>
            <w:vAlign w:val="center"/>
          </w:tcPr>
          <w:p w14:paraId="6E87960D" w14:textId="1BA995E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23,856,849.33</w:t>
            </w:r>
          </w:p>
        </w:tc>
        <w:tc>
          <w:tcPr>
            <w:tcW w:w="315" w:type="dxa"/>
            <w:vAlign w:val="center"/>
          </w:tcPr>
          <w:p w14:paraId="62945919" w14:textId="77777777" w:rsidR="005B734E" w:rsidRPr="00272CC8" w:rsidRDefault="005B734E" w:rsidP="005B734E">
            <w:pPr>
              <w:tabs>
                <w:tab w:val="left" w:pos="284"/>
                <w:tab w:val="left" w:pos="567"/>
                <w:tab w:val="left" w:pos="851"/>
                <w:tab w:val="left" w:pos="1134"/>
                <w:tab w:val="left" w:pos="1418"/>
                <w:tab w:val="left" w:pos="1701"/>
                <w:tab w:val="left" w:pos="1985"/>
                <w:tab w:val="left" w:pos="2268"/>
              </w:tabs>
              <w:spacing w:line="380" w:lineRule="exact"/>
              <w:jc w:val="right"/>
              <w:rPr>
                <w:rFonts w:asciiTheme="majorBidi" w:hAnsiTheme="majorBidi" w:cstheme="majorBidi"/>
                <w:sz w:val="28"/>
                <w:szCs w:val="28"/>
              </w:rPr>
            </w:pPr>
          </w:p>
        </w:tc>
        <w:tc>
          <w:tcPr>
            <w:tcW w:w="1774" w:type="dxa"/>
            <w:tcBorders>
              <w:top w:val="single" w:sz="4" w:space="0" w:color="auto"/>
              <w:bottom w:val="double" w:sz="4" w:space="0" w:color="auto"/>
            </w:tcBorders>
            <w:vAlign w:val="center"/>
          </w:tcPr>
          <w:p w14:paraId="702AEEF8" w14:textId="16CA0641"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(1,432,679.25)</w:t>
            </w:r>
          </w:p>
        </w:tc>
        <w:tc>
          <w:tcPr>
            <w:tcW w:w="315" w:type="dxa"/>
            <w:vAlign w:val="center"/>
          </w:tcPr>
          <w:p w14:paraId="3A1E8699" w14:textId="77777777"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87" w:type="dxa"/>
            <w:tcBorders>
              <w:top w:val="single" w:sz="4" w:space="0" w:color="auto"/>
              <w:bottom w:val="double" w:sz="4" w:space="0" w:color="auto"/>
            </w:tcBorders>
            <w:vAlign w:val="center"/>
          </w:tcPr>
          <w:p w14:paraId="401E61A4" w14:textId="4F264334" w:rsidR="005B734E" w:rsidRPr="00272CC8" w:rsidRDefault="005B734E" w:rsidP="005B7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22,424,170.08</w:t>
            </w:r>
          </w:p>
        </w:tc>
      </w:tr>
    </w:tbl>
    <w:p w14:paraId="55C1AF66" w14:textId="1A771963" w:rsidR="002851AF" w:rsidRPr="00272CC8" w:rsidRDefault="002851AF" w:rsidP="002851AF">
      <w:pPr>
        <w:spacing w:before="240"/>
        <w:ind w:left="567"/>
        <w:rPr>
          <w:rFonts w:ascii="Angsana New" w:hAnsi="Angsana New" w:cs="Angsana New"/>
          <w:sz w:val="28"/>
        </w:rPr>
      </w:pPr>
      <w:r w:rsidRPr="00272CC8">
        <w:rPr>
          <w:rFonts w:ascii="Angsana New" w:hAnsi="Angsana New" w:cs="Angsana New"/>
          <w:sz w:val="28"/>
        </w:rPr>
        <w:lastRenderedPageBreak/>
        <w:t xml:space="preserve">Lease expenses recognized in profit or loss for the </w:t>
      </w:r>
      <w:r w:rsidR="00403351" w:rsidRPr="00272CC8">
        <w:rPr>
          <w:rFonts w:ascii="Angsana New" w:hAnsi="Angsana New" w:cs="Angsana New"/>
          <w:sz w:val="28"/>
        </w:rPr>
        <w:t xml:space="preserve">year </w:t>
      </w:r>
      <w:r w:rsidRPr="00272CC8">
        <w:rPr>
          <w:rFonts w:ascii="Angsana New" w:hAnsi="Angsana New" w:cs="Angsana New"/>
          <w:sz w:val="28"/>
        </w:rPr>
        <w:t xml:space="preserve">ended </w:t>
      </w:r>
      <w:r w:rsidR="00E84EBD" w:rsidRPr="00272CC8">
        <w:rPr>
          <w:rFonts w:asciiTheme="majorBidi" w:eastAsia="Arial Unicode MS" w:hAnsiTheme="majorBidi" w:cstheme="majorBidi"/>
          <w:snapToGrid w:val="0"/>
          <w:sz w:val="28"/>
          <w:lang w:eastAsia="th-TH"/>
        </w:rPr>
        <w:t>December</w:t>
      </w:r>
      <w:r w:rsidRPr="00272CC8">
        <w:rPr>
          <w:rFonts w:ascii="Angsana New" w:hAnsi="Angsana New" w:cs="Angsana New"/>
          <w:sz w:val="28"/>
        </w:rPr>
        <w:t xml:space="preserve"> 3</w:t>
      </w:r>
      <w:r w:rsidR="00403351" w:rsidRPr="00272CC8">
        <w:rPr>
          <w:rFonts w:ascii="Angsana New" w:hAnsi="Angsana New" w:cs="Angsana New"/>
          <w:sz w:val="28"/>
        </w:rPr>
        <w:t>1</w:t>
      </w:r>
      <w:r w:rsidRPr="00272CC8">
        <w:rPr>
          <w:rFonts w:ascii="Angsana New" w:hAnsi="Angsana New" w:cs="Angsana New"/>
          <w:sz w:val="28"/>
        </w:rPr>
        <w:t xml:space="preserve">, </w:t>
      </w:r>
      <w:proofErr w:type="gramStart"/>
      <w:r w:rsidRPr="00272CC8">
        <w:rPr>
          <w:rFonts w:ascii="Angsana New" w:hAnsi="Angsana New" w:cs="Angsana New"/>
          <w:sz w:val="28"/>
        </w:rPr>
        <w:t>2023</w:t>
      </w:r>
      <w:proofErr w:type="gramEnd"/>
      <w:r w:rsidRPr="00272CC8">
        <w:rPr>
          <w:rFonts w:ascii="Angsana New" w:hAnsi="Angsana New" w:cs="Angsana New"/>
          <w:sz w:val="28"/>
        </w:rPr>
        <w:t xml:space="preserve"> are as follow</w:t>
      </w:r>
    </w:p>
    <w:tbl>
      <w:tblPr>
        <w:tblW w:w="9385" w:type="dxa"/>
        <w:tblInd w:w="567" w:type="dxa"/>
        <w:tblLayout w:type="fixed"/>
        <w:tblCellMar>
          <w:left w:w="0" w:type="dxa"/>
          <w:right w:w="0" w:type="dxa"/>
        </w:tblCellMar>
        <w:tblLook w:val="01E0" w:firstRow="1" w:lastRow="1" w:firstColumn="1" w:lastColumn="1" w:noHBand="0" w:noVBand="0"/>
      </w:tblPr>
      <w:tblGrid>
        <w:gridCol w:w="5029"/>
        <w:gridCol w:w="2121"/>
        <w:gridCol w:w="110"/>
        <w:gridCol w:w="2125"/>
      </w:tblGrid>
      <w:tr w:rsidR="002851AF" w:rsidRPr="00272CC8" w14:paraId="62445718" w14:textId="77777777" w:rsidTr="00F01837">
        <w:trPr>
          <w:trHeight w:hRule="exact" w:val="493"/>
        </w:trPr>
        <w:tc>
          <w:tcPr>
            <w:tcW w:w="5029" w:type="dxa"/>
          </w:tcPr>
          <w:p w14:paraId="46B84B59" w14:textId="77777777" w:rsidR="002851AF" w:rsidRPr="00272CC8" w:rsidRDefault="002851AF" w:rsidP="002851AF">
            <w:pPr>
              <w:spacing w:after="0"/>
              <w:ind w:right="-251"/>
              <w:jc w:val="both"/>
              <w:rPr>
                <w:rFonts w:ascii="Angsana New" w:eastAsia="MS Mincho" w:hAnsi="Angsana New"/>
                <w:sz w:val="28"/>
                <w:lang w:eastAsia="th-TH"/>
              </w:rPr>
            </w:pPr>
          </w:p>
        </w:tc>
        <w:tc>
          <w:tcPr>
            <w:tcW w:w="4356" w:type="dxa"/>
            <w:gridSpan w:val="3"/>
            <w:tcBorders>
              <w:top w:val="nil"/>
              <w:left w:val="nil"/>
              <w:bottom w:val="single" w:sz="6" w:space="0" w:color="auto"/>
              <w:right w:val="nil"/>
            </w:tcBorders>
            <w:vAlign w:val="bottom"/>
            <w:hideMark/>
          </w:tcPr>
          <w:p w14:paraId="272F7265" w14:textId="3A64CB2A" w:rsidR="002851AF" w:rsidRPr="00272CC8" w:rsidRDefault="002851AF" w:rsidP="00D931A3">
            <w:pPr>
              <w:tabs>
                <w:tab w:val="left" w:pos="965"/>
                <w:tab w:val="center" w:pos="1753"/>
              </w:tabs>
              <w:spacing w:after="0"/>
              <w:jc w:val="center"/>
              <w:rPr>
                <w:rFonts w:ascii="Angsana New" w:eastAsia="MS Mincho" w:hAnsi="Angsana New"/>
                <w:sz w:val="28"/>
                <w:lang w:eastAsia="th-TH"/>
              </w:rPr>
            </w:pPr>
            <w:r w:rsidRPr="00272CC8">
              <w:rPr>
                <w:rFonts w:ascii="Angsana New" w:hAnsi="Angsana New" w:cs="Angsana New"/>
                <w:sz w:val="28"/>
              </w:rPr>
              <w:t>Baht</w:t>
            </w:r>
          </w:p>
        </w:tc>
      </w:tr>
      <w:tr w:rsidR="002851AF" w:rsidRPr="00272CC8" w14:paraId="6C4CF28F" w14:textId="77777777" w:rsidTr="00F01837">
        <w:trPr>
          <w:trHeight w:hRule="exact" w:val="453"/>
        </w:trPr>
        <w:tc>
          <w:tcPr>
            <w:tcW w:w="5029" w:type="dxa"/>
          </w:tcPr>
          <w:p w14:paraId="72CE1BB7" w14:textId="77777777" w:rsidR="002851AF" w:rsidRPr="00272CC8" w:rsidRDefault="002851AF" w:rsidP="002851AF">
            <w:pPr>
              <w:spacing w:after="0"/>
              <w:ind w:right="-251"/>
              <w:jc w:val="both"/>
              <w:rPr>
                <w:rFonts w:ascii="Angsana New" w:eastAsia="MS Mincho" w:hAnsi="Angsana New"/>
                <w:sz w:val="28"/>
                <w:lang w:eastAsia="th-TH"/>
              </w:rPr>
            </w:pPr>
          </w:p>
        </w:tc>
        <w:tc>
          <w:tcPr>
            <w:tcW w:w="4356" w:type="dxa"/>
            <w:gridSpan w:val="3"/>
            <w:tcBorders>
              <w:top w:val="nil"/>
              <w:left w:val="nil"/>
              <w:bottom w:val="single" w:sz="6" w:space="0" w:color="auto"/>
              <w:right w:val="nil"/>
            </w:tcBorders>
            <w:vAlign w:val="center"/>
          </w:tcPr>
          <w:p w14:paraId="680A402D" w14:textId="0A70D301" w:rsidR="002851AF" w:rsidRPr="00272CC8" w:rsidRDefault="002851AF" w:rsidP="002851AF">
            <w:pPr>
              <w:tabs>
                <w:tab w:val="left" w:pos="965"/>
                <w:tab w:val="center" w:pos="1753"/>
              </w:tabs>
              <w:spacing w:after="0"/>
              <w:jc w:val="center"/>
              <w:rPr>
                <w:rFonts w:ascii="Angsana New" w:eastAsia="MS Mincho" w:hAnsi="Angsana New"/>
                <w:sz w:val="28"/>
                <w:lang w:eastAsia="th-TH"/>
              </w:rPr>
            </w:pPr>
            <w:r w:rsidRPr="00272CC8">
              <w:rPr>
                <w:rFonts w:ascii="Angsana New" w:hAnsi="Angsana New" w:cs="Angsana New"/>
                <w:sz w:val="28"/>
              </w:rPr>
              <w:t xml:space="preserve">for </w:t>
            </w:r>
            <w:r w:rsidR="00403351" w:rsidRPr="00272CC8">
              <w:rPr>
                <w:rFonts w:ascii="Angsana New" w:hAnsi="Angsana New" w:cs="Angsana New"/>
                <w:sz w:val="28"/>
                <w:lang w:eastAsia="th-TH"/>
              </w:rPr>
              <w:t>year</w:t>
            </w:r>
            <w:r w:rsidRPr="00272CC8">
              <w:rPr>
                <w:rFonts w:ascii="Angsana New" w:hAnsi="Angsana New" w:cs="Angsana New"/>
                <w:sz w:val="28"/>
                <w:lang w:eastAsia="th-TH"/>
              </w:rPr>
              <w:t xml:space="preserve"> </w:t>
            </w:r>
            <w:r w:rsidRPr="00272CC8">
              <w:rPr>
                <w:rFonts w:ascii="Angsana New" w:hAnsi="Angsana New" w:cs="Angsana New"/>
                <w:sz w:val="28"/>
              </w:rPr>
              <w:t xml:space="preserve">ended </w:t>
            </w:r>
            <w:r w:rsidR="00882DD0" w:rsidRPr="00272CC8">
              <w:rPr>
                <w:rFonts w:asciiTheme="majorBidi" w:eastAsia="Arial Unicode MS" w:hAnsiTheme="majorBidi" w:cstheme="majorBidi"/>
                <w:snapToGrid w:val="0"/>
                <w:sz w:val="28"/>
                <w:lang w:eastAsia="th-TH"/>
              </w:rPr>
              <w:t>December 31</w:t>
            </w:r>
            <w:r w:rsidRPr="00272CC8">
              <w:rPr>
                <w:rFonts w:ascii="Angsana New" w:hAnsi="Angsana New" w:cs="Angsana New"/>
                <w:sz w:val="28"/>
              </w:rPr>
              <w:t>, 2023</w:t>
            </w:r>
          </w:p>
        </w:tc>
      </w:tr>
      <w:tr w:rsidR="002851AF" w:rsidRPr="00272CC8" w14:paraId="431DB8BB" w14:textId="77777777" w:rsidTr="00F01837">
        <w:trPr>
          <w:trHeight w:hRule="exact" w:val="429"/>
        </w:trPr>
        <w:tc>
          <w:tcPr>
            <w:tcW w:w="5029" w:type="dxa"/>
          </w:tcPr>
          <w:p w14:paraId="5F024D96" w14:textId="77777777" w:rsidR="002851AF" w:rsidRPr="00272CC8" w:rsidRDefault="002851AF" w:rsidP="002851AF">
            <w:pPr>
              <w:spacing w:after="0"/>
              <w:ind w:right="-251"/>
              <w:jc w:val="both"/>
              <w:rPr>
                <w:rFonts w:ascii="Angsana New" w:eastAsia="MS Mincho" w:hAnsi="Angsana New"/>
                <w:sz w:val="28"/>
                <w:lang w:eastAsia="th-TH"/>
              </w:rPr>
            </w:pPr>
          </w:p>
        </w:tc>
        <w:tc>
          <w:tcPr>
            <w:tcW w:w="2121" w:type="dxa"/>
            <w:tcBorders>
              <w:top w:val="nil"/>
              <w:left w:val="nil"/>
              <w:bottom w:val="single" w:sz="6" w:space="0" w:color="auto"/>
              <w:right w:val="nil"/>
            </w:tcBorders>
            <w:vAlign w:val="bottom"/>
            <w:hideMark/>
          </w:tcPr>
          <w:p w14:paraId="76675439" w14:textId="77777777" w:rsidR="002851AF" w:rsidRPr="00272CC8" w:rsidRDefault="002851AF" w:rsidP="00D931A3">
            <w:pPr>
              <w:spacing w:after="0"/>
              <w:ind w:right="26"/>
              <w:jc w:val="center"/>
              <w:rPr>
                <w:rFonts w:ascii="Angsana New" w:eastAsia="MS Mincho" w:hAnsi="Angsana New"/>
                <w:sz w:val="28"/>
                <w:lang w:eastAsia="th-TH"/>
              </w:rPr>
            </w:pPr>
            <w:r w:rsidRPr="00272CC8">
              <w:rPr>
                <w:rFonts w:ascii="Angsana New" w:hAnsi="Angsana New" w:cs="Angsana New"/>
                <w:sz w:val="28"/>
              </w:rPr>
              <w:t>Consolidated Financial Statement</w:t>
            </w:r>
          </w:p>
        </w:tc>
        <w:tc>
          <w:tcPr>
            <w:tcW w:w="110" w:type="dxa"/>
            <w:vAlign w:val="bottom"/>
          </w:tcPr>
          <w:p w14:paraId="7516FBA6" w14:textId="77777777" w:rsidR="002851AF" w:rsidRPr="00272CC8" w:rsidRDefault="002851AF" w:rsidP="00D931A3">
            <w:pPr>
              <w:spacing w:after="0"/>
              <w:ind w:right="-251"/>
              <w:jc w:val="center"/>
              <w:rPr>
                <w:rFonts w:ascii="Angsana New" w:eastAsia="MS Mincho" w:hAnsi="Angsana New"/>
                <w:sz w:val="28"/>
                <w:lang w:eastAsia="th-TH"/>
              </w:rPr>
            </w:pPr>
          </w:p>
        </w:tc>
        <w:tc>
          <w:tcPr>
            <w:tcW w:w="2124" w:type="dxa"/>
            <w:tcBorders>
              <w:top w:val="nil"/>
              <w:left w:val="nil"/>
              <w:bottom w:val="single" w:sz="6" w:space="0" w:color="auto"/>
              <w:right w:val="nil"/>
            </w:tcBorders>
            <w:vAlign w:val="bottom"/>
            <w:hideMark/>
          </w:tcPr>
          <w:p w14:paraId="0DC113B5" w14:textId="77777777" w:rsidR="002851AF" w:rsidRPr="00272CC8" w:rsidRDefault="002851AF" w:rsidP="00D931A3">
            <w:pPr>
              <w:spacing w:after="0"/>
              <w:ind w:right="26"/>
              <w:jc w:val="center"/>
              <w:rPr>
                <w:rFonts w:ascii="Angsana New" w:eastAsia="MS Mincho" w:hAnsi="Angsana New"/>
                <w:sz w:val="28"/>
                <w:lang w:eastAsia="th-TH"/>
              </w:rPr>
            </w:pPr>
            <w:r w:rsidRPr="00272CC8">
              <w:rPr>
                <w:rFonts w:ascii="Angsana New" w:hAnsi="Angsana New" w:cs="Angsana New"/>
                <w:sz w:val="28"/>
              </w:rPr>
              <w:t>Separate Financial Statement</w:t>
            </w:r>
          </w:p>
        </w:tc>
      </w:tr>
      <w:tr w:rsidR="002851AF" w:rsidRPr="00272CC8" w14:paraId="3BC1777F" w14:textId="77777777" w:rsidTr="00F01837">
        <w:trPr>
          <w:trHeight w:hRule="exact" w:val="137"/>
        </w:trPr>
        <w:tc>
          <w:tcPr>
            <w:tcW w:w="5029" w:type="dxa"/>
          </w:tcPr>
          <w:p w14:paraId="6644BDB1" w14:textId="77777777" w:rsidR="002851AF" w:rsidRPr="00272CC8" w:rsidRDefault="002851AF" w:rsidP="002851AF">
            <w:pPr>
              <w:spacing w:after="0"/>
              <w:ind w:right="-251"/>
              <w:jc w:val="both"/>
              <w:rPr>
                <w:rFonts w:ascii="Angsana New" w:eastAsia="MS Mincho" w:hAnsi="Angsana New"/>
                <w:sz w:val="28"/>
                <w:lang w:eastAsia="th-TH"/>
              </w:rPr>
            </w:pPr>
          </w:p>
        </w:tc>
        <w:tc>
          <w:tcPr>
            <w:tcW w:w="2121" w:type="dxa"/>
          </w:tcPr>
          <w:p w14:paraId="762E0E62" w14:textId="77777777" w:rsidR="002851AF" w:rsidRPr="00272CC8" w:rsidRDefault="002851AF" w:rsidP="002851AF">
            <w:pPr>
              <w:spacing w:after="0"/>
              <w:ind w:right="26"/>
              <w:jc w:val="center"/>
              <w:rPr>
                <w:rFonts w:ascii="Angsana New" w:eastAsia="MS Mincho" w:hAnsi="Angsana New"/>
                <w:sz w:val="28"/>
                <w:lang w:eastAsia="th-TH"/>
              </w:rPr>
            </w:pPr>
          </w:p>
        </w:tc>
        <w:tc>
          <w:tcPr>
            <w:tcW w:w="110" w:type="dxa"/>
          </w:tcPr>
          <w:p w14:paraId="5FEAB2B2" w14:textId="77777777" w:rsidR="002851AF" w:rsidRPr="00272CC8" w:rsidRDefault="002851AF" w:rsidP="002851AF">
            <w:pPr>
              <w:spacing w:after="0"/>
              <w:ind w:right="-251"/>
              <w:jc w:val="both"/>
              <w:rPr>
                <w:rFonts w:ascii="Angsana New" w:eastAsia="MS Mincho" w:hAnsi="Angsana New"/>
                <w:sz w:val="28"/>
                <w:lang w:eastAsia="th-TH"/>
              </w:rPr>
            </w:pPr>
          </w:p>
        </w:tc>
        <w:tc>
          <w:tcPr>
            <w:tcW w:w="2124" w:type="dxa"/>
          </w:tcPr>
          <w:p w14:paraId="49D6427C" w14:textId="77777777" w:rsidR="002851AF" w:rsidRPr="00272CC8" w:rsidRDefault="002851AF" w:rsidP="002851AF">
            <w:pPr>
              <w:spacing w:after="0"/>
              <w:ind w:right="26"/>
              <w:jc w:val="center"/>
              <w:rPr>
                <w:rFonts w:ascii="Angsana New" w:eastAsia="MS Mincho" w:hAnsi="Angsana New"/>
                <w:sz w:val="28"/>
                <w:lang w:eastAsia="th-TH"/>
              </w:rPr>
            </w:pPr>
          </w:p>
        </w:tc>
      </w:tr>
      <w:tr w:rsidR="00D931A3" w:rsidRPr="00272CC8" w14:paraId="4B9FB9EA" w14:textId="77777777" w:rsidTr="00F01837">
        <w:trPr>
          <w:trHeight w:hRule="exact" w:val="453"/>
        </w:trPr>
        <w:tc>
          <w:tcPr>
            <w:tcW w:w="5029" w:type="dxa"/>
            <w:hideMark/>
          </w:tcPr>
          <w:p w14:paraId="081224EC" w14:textId="77777777" w:rsidR="00D931A3" w:rsidRPr="00272CC8" w:rsidRDefault="00D931A3" w:rsidP="00D931A3">
            <w:pPr>
              <w:overflowPunct w:val="0"/>
              <w:autoSpaceDE w:val="0"/>
              <w:autoSpaceDN w:val="0"/>
              <w:adjustRightInd w:val="0"/>
              <w:spacing w:after="0" w:line="276" w:lineRule="auto"/>
              <w:ind w:right="-251"/>
              <w:textAlignment w:val="baseline"/>
              <w:rPr>
                <w:rFonts w:ascii="Angsana New" w:eastAsia="Calibri" w:hAnsi="Angsana New"/>
                <w:sz w:val="28"/>
              </w:rPr>
            </w:pPr>
            <w:r w:rsidRPr="00272CC8">
              <w:rPr>
                <w:rFonts w:ascii="Angsana New" w:hAnsi="Angsana New"/>
                <w:sz w:val="28"/>
              </w:rPr>
              <w:t>Depreciation of the usage rights assets</w:t>
            </w:r>
          </w:p>
        </w:tc>
        <w:tc>
          <w:tcPr>
            <w:tcW w:w="2121" w:type="dxa"/>
            <w:vAlign w:val="center"/>
          </w:tcPr>
          <w:p w14:paraId="3B1F26C9" w14:textId="553CDD17"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18,856,510.18</w:t>
            </w:r>
          </w:p>
        </w:tc>
        <w:tc>
          <w:tcPr>
            <w:tcW w:w="110" w:type="dxa"/>
            <w:vAlign w:val="center"/>
          </w:tcPr>
          <w:p w14:paraId="351FB793" w14:textId="77777777" w:rsidR="00D931A3" w:rsidRPr="00272CC8" w:rsidRDefault="00D931A3" w:rsidP="00D931A3">
            <w:pPr>
              <w:tabs>
                <w:tab w:val="left" w:pos="1716"/>
              </w:tabs>
              <w:spacing w:after="0"/>
              <w:ind w:right="417"/>
              <w:jc w:val="right"/>
              <w:rPr>
                <w:rFonts w:asciiTheme="majorBidi" w:hAnsiTheme="majorBidi" w:cstheme="majorBidi"/>
                <w:sz w:val="28"/>
              </w:rPr>
            </w:pPr>
          </w:p>
        </w:tc>
        <w:tc>
          <w:tcPr>
            <w:tcW w:w="2124" w:type="dxa"/>
            <w:vAlign w:val="center"/>
          </w:tcPr>
          <w:p w14:paraId="1CD251FB" w14:textId="1B51444B"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cs/>
              </w:rPr>
              <w:t>15</w:t>
            </w:r>
            <w:r w:rsidRPr="00272CC8">
              <w:rPr>
                <w:rFonts w:asciiTheme="majorBidi" w:hAnsiTheme="majorBidi" w:cstheme="majorBidi"/>
                <w:sz w:val="28"/>
              </w:rPr>
              <w:t>,</w:t>
            </w:r>
            <w:r w:rsidRPr="00272CC8">
              <w:rPr>
                <w:rFonts w:asciiTheme="majorBidi" w:hAnsiTheme="majorBidi" w:cstheme="majorBidi"/>
                <w:sz w:val="28"/>
                <w:cs/>
              </w:rPr>
              <w:t>451</w:t>
            </w:r>
            <w:r w:rsidRPr="00272CC8">
              <w:rPr>
                <w:rFonts w:asciiTheme="majorBidi" w:hAnsiTheme="majorBidi" w:cstheme="majorBidi"/>
                <w:sz w:val="28"/>
              </w:rPr>
              <w:t>,</w:t>
            </w:r>
            <w:r w:rsidRPr="00272CC8">
              <w:rPr>
                <w:rFonts w:asciiTheme="majorBidi" w:hAnsiTheme="majorBidi" w:cstheme="majorBidi"/>
                <w:sz w:val="28"/>
                <w:cs/>
              </w:rPr>
              <w:t>45</w:t>
            </w:r>
            <w:r w:rsidRPr="00272CC8">
              <w:rPr>
                <w:rFonts w:asciiTheme="majorBidi" w:hAnsiTheme="majorBidi" w:cstheme="majorBidi"/>
                <w:sz w:val="28"/>
              </w:rPr>
              <w:t>2</w:t>
            </w:r>
            <w:r w:rsidRPr="00272CC8">
              <w:rPr>
                <w:rFonts w:asciiTheme="majorBidi" w:hAnsiTheme="majorBidi" w:cstheme="majorBidi"/>
                <w:sz w:val="28"/>
                <w:cs/>
              </w:rPr>
              <w:t>.08</w:t>
            </w:r>
          </w:p>
        </w:tc>
      </w:tr>
      <w:tr w:rsidR="00D931A3" w:rsidRPr="00272CC8" w14:paraId="5D6B9523" w14:textId="77777777" w:rsidTr="00F01837">
        <w:trPr>
          <w:trHeight w:hRule="exact" w:val="453"/>
        </w:trPr>
        <w:tc>
          <w:tcPr>
            <w:tcW w:w="5029" w:type="dxa"/>
            <w:hideMark/>
          </w:tcPr>
          <w:p w14:paraId="49AC1488" w14:textId="77777777" w:rsidR="00D931A3" w:rsidRPr="00272CC8" w:rsidRDefault="00D931A3" w:rsidP="00D931A3">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272CC8">
              <w:rPr>
                <w:rFonts w:ascii="Angsana New" w:hAnsi="Angsana New"/>
                <w:sz w:val="28"/>
              </w:rPr>
              <w:t>Interest expenses from debt under lease agreement</w:t>
            </w:r>
          </w:p>
        </w:tc>
        <w:tc>
          <w:tcPr>
            <w:tcW w:w="2121" w:type="dxa"/>
            <w:vAlign w:val="center"/>
          </w:tcPr>
          <w:p w14:paraId="699C8D08" w14:textId="31C1993F"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5,219,024.50</w:t>
            </w:r>
          </w:p>
        </w:tc>
        <w:tc>
          <w:tcPr>
            <w:tcW w:w="110" w:type="dxa"/>
            <w:vAlign w:val="bottom"/>
          </w:tcPr>
          <w:p w14:paraId="35DB4DC3" w14:textId="77777777" w:rsidR="00D931A3" w:rsidRPr="00272CC8" w:rsidRDefault="00D931A3" w:rsidP="00D931A3">
            <w:pPr>
              <w:tabs>
                <w:tab w:val="decimal" w:pos="1418"/>
                <w:tab w:val="left" w:pos="1716"/>
              </w:tabs>
              <w:spacing w:after="0"/>
              <w:ind w:right="417"/>
              <w:jc w:val="right"/>
              <w:rPr>
                <w:rFonts w:asciiTheme="majorBidi" w:eastAsia="MS Mincho" w:hAnsiTheme="majorBidi" w:cstheme="majorBidi"/>
                <w:sz w:val="28"/>
                <w:lang w:eastAsia="th-TH"/>
              </w:rPr>
            </w:pPr>
          </w:p>
        </w:tc>
        <w:tc>
          <w:tcPr>
            <w:tcW w:w="2124" w:type="dxa"/>
            <w:vAlign w:val="center"/>
          </w:tcPr>
          <w:p w14:paraId="39431439" w14:textId="65A42637"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2,958,091.01</w:t>
            </w:r>
          </w:p>
        </w:tc>
      </w:tr>
      <w:tr w:rsidR="00D931A3" w:rsidRPr="00272CC8" w14:paraId="48F29625" w14:textId="77777777" w:rsidTr="00F01837">
        <w:trPr>
          <w:trHeight w:hRule="exact" w:val="453"/>
        </w:trPr>
        <w:tc>
          <w:tcPr>
            <w:tcW w:w="5029" w:type="dxa"/>
            <w:vAlign w:val="center"/>
            <w:hideMark/>
          </w:tcPr>
          <w:p w14:paraId="03455608" w14:textId="77777777" w:rsidR="00D931A3" w:rsidRPr="00272CC8" w:rsidRDefault="00D931A3" w:rsidP="00D931A3">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272CC8">
              <w:rPr>
                <w:rFonts w:ascii="Angsana New" w:hAnsi="Angsana New"/>
                <w:sz w:val="28"/>
              </w:rPr>
              <w:t>Expenses related to short-term leases</w:t>
            </w:r>
          </w:p>
        </w:tc>
        <w:tc>
          <w:tcPr>
            <w:tcW w:w="2121" w:type="dxa"/>
            <w:vAlign w:val="center"/>
          </w:tcPr>
          <w:p w14:paraId="16021D1E" w14:textId="707C3DEB"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475,320.00</w:t>
            </w:r>
          </w:p>
        </w:tc>
        <w:tc>
          <w:tcPr>
            <w:tcW w:w="110" w:type="dxa"/>
            <w:vAlign w:val="bottom"/>
          </w:tcPr>
          <w:p w14:paraId="6A23C1D1" w14:textId="77777777" w:rsidR="00D931A3" w:rsidRPr="00272CC8" w:rsidRDefault="00D931A3" w:rsidP="00D931A3">
            <w:pPr>
              <w:tabs>
                <w:tab w:val="decimal" w:pos="1418"/>
                <w:tab w:val="left" w:pos="1716"/>
              </w:tabs>
              <w:spacing w:after="0"/>
              <w:ind w:right="417"/>
              <w:jc w:val="right"/>
              <w:rPr>
                <w:rFonts w:asciiTheme="majorBidi" w:eastAsia="MS Mincho" w:hAnsiTheme="majorBidi" w:cstheme="majorBidi"/>
                <w:sz w:val="28"/>
                <w:lang w:eastAsia="th-TH"/>
              </w:rPr>
            </w:pPr>
          </w:p>
        </w:tc>
        <w:tc>
          <w:tcPr>
            <w:tcW w:w="2124" w:type="dxa"/>
            <w:vAlign w:val="center"/>
          </w:tcPr>
          <w:p w14:paraId="78CF6F6D" w14:textId="2D49A87C"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295,320.00</w:t>
            </w:r>
          </w:p>
        </w:tc>
      </w:tr>
      <w:tr w:rsidR="00D931A3" w:rsidRPr="00272CC8" w14:paraId="041C41B3" w14:textId="77777777" w:rsidTr="00F01837">
        <w:trPr>
          <w:trHeight w:hRule="exact" w:val="453"/>
        </w:trPr>
        <w:tc>
          <w:tcPr>
            <w:tcW w:w="5029" w:type="dxa"/>
            <w:vAlign w:val="center"/>
            <w:hideMark/>
          </w:tcPr>
          <w:p w14:paraId="1D76D280" w14:textId="77777777" w:rsidR="00D931A3" w:rsidRPr="00272CC8" w:rsidRDefault="00D931A3" w:rsidP="00D931A3">
            <w:pPr>
              <w:tabs>
                <w:tab w:val="left" w:pos="502"/>
              </w:tabs>
              <w:overflowPunct w:val="0"/>
              <w:autoSpaceDE w:val="0"/>
              <w:autoSpaceDN w:val="0"/>
              <w:adjustRightInd w:val="0"/>
              <w:spacing w:after="0" w:line="276" w:lineRule="auto"/>
              <w:ind w:right="-251"/>
              <w:textAlignment w:val="baseline"/>
              <w:rPr>
                <w:rFonts w:ascii="Angsana New" w:eastAsia="Calibri" w:hAnsi="Angsana New"/>
                <w:sz w:val="28"/>
              </w:rPr>
            </w:pPr>
            <w:r w:rsidRPr="00272CC8">
              <w:rPr>
                <w:rFonts w:ascii="Angsana New" w:hAnsi="Angsana New"/>
                <w:sz w:val="28"/>
              </w:rPr>
              <w:t>Expenses related to leases of low value assets</w:t>
            </w:r>
          </w:p>
        </w:tc>
        <w:tc>
          <w:tcPr>
            <w:tcW w:w="2121" w:type="dxa"/>
            <w:vAlign w:val="center"/>
          </w:tcPr>
          <w:p w14:paraId="72762FCB" w14:textId="64D6B626"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3,600,637.25</w:t>
            </w:r>
          </w:p>
        </w:tc>
        <w:tc>
          <w:tcPr>
            <w:tcW w:w="110" w:type="dxa"/>
            <w:vAlign w:val="bottom"/>
          </w:tcPr>
          <w:p w14:paraId="3B1480E6" w14:textId="77777777" w:rsidR="00D931A3" w:rsidRPr="00272CC8" w:rsidRDefault="00D931A3" w:rsidP="00D931A3">
            <w:pPr>
              <w:tabs>
                <w:tab w:val="decimal" w:pos="1418"/>
                <w:tab w:val="left" w:pos="1716"/>
              </w:tabs>
              <w:spacing w:after="0"/>
              <w:ind w:right="417"/>
              <w:jc w:val="right"/>
              <w:rPr>
                <w:rFonts w:asciiTheme="majorBidi" w:eastAsia="MS Mincho" w:hAnsiTheme="majorBidi" w:cstheme="majorBidi"/>
                <w:sz w:val="28"/>
                <w:lang w:eastAsia="th-TH"/>
              </w:rPr>
            </w:pPr>
          </w:p>
        </w:tc>
        <w:tc>
          <w:tcPr>
            <w:tcW w:w="2124" w:type="dxa"/>
            <w:vAlign w:val="center"/>
          </w:tcPr>
          <w:p w14:paraId="1CA1BEAA" w14:textId="2DDB6094"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101,712.00</w:t>
            </w:r>
          </w:p>
        </w:tc>
      </w:tr>
      <w:tr w:rsidR="00D931A3" w:rsidRPr="00272CC8" w14:paraId="04F7E480" w14:textId="77777777" w:rsidTr="00F01837">
        <w:trPr>
          <w:trHeight w:hRule="exact" w:val="407"/>
        </w:trPr>
        <w:tc>
          <w:tcPr>
            <w:tcW w:w="5029" w:type="dxa"/>
            <w:vAlign w:val="bottom"/>
            <w:hideMark/>
          </w:tcPr>
          <w:p w14:paraId="4B111D82" w14:textId="77777777" w:rsidR="00D931A3" w:rsidRPr="00272CC8" w:rsidRDefault="00D931A3" w:rsidP="00D931A3">
            <w:pPr>
              <w:spacing w:after="0"/>
              <w:ind w:left="-12" w:right="-2" w:firstLine="528"/>
              <w:rPr>
                <w:rFonts w:ascii="Angsana New" w:eastAsia="Calibri" w:hAnsi="Angsana New"/>
                <w:sz w:val="28"/>
              </w:rPr>
            </w:pPr>
            <w:r w:rsidRPr="00272CC8">
              <w:rPr>
                <w:rFonts w:ascii="Angsana New" w:eastAsia="Calibri" w:hAnsi="Angsana New"/>
                <w:sz w:val="28"/>
              </w:rPr>
              <w:t>Total</w:t>
            </w:r>
          </w:p>
        </w:tc>
        <w:tc>
          <w:tcPr>
            <w:tcW w:w="2121" w:type="dxa"/>
            <w:tcBorders>
              <w:top w:val="single" w:sz="6" w:space="0" w:color="auto"/>
              <w:left w:val="nil"/>
              <w:bottom w:val="double" w:sz="4" w:space="0" w:color="auto"/>
              <w:right w:val="nil"/>
            </w:tcBorders>
            <w:vAlign w:val="center"/>
          </w:tcPr>
          <w:p w14:paraId="6AA5E7E1" w14:textId="3F1D4CF7"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28,151,491.93</w:t>
            </w:r>
          </w:p>
        </w:tc>
        <w:tc>
          <w:tcPr>
            <w:tcW w:w="110" w:type="dxa"/>
            <w:vAlign w:val="bottom"/>
          </w:tcPr>
          <w:p w14:paraId="79BD92E7" w14:textId="77777777" w:rsidR="00D931A3" w:rsidRPr="00272CC8" w:rsidRDefault="00D931A3" w:rsidP="00D931A3">
            <w:pPr>
              <w:tabs>
                <w:tab w:val="decimal" w:pos="1418"/>
                <w:tab w:val="left" w:pos="1716"/>
              </w:tabs>
              <w:spacing w:after="0"/>
              <w:ind w:right="417"/>
              <w:jc w:val="right"/>
              <w:rPr>
                <w:rFonts w:asciiTheme="majorBidi" w:eastAsia="MS Mincho" w:hAnsiTheme="majorBidi" w:cstheme="majorBidi"/>
                <w:sz w:val="28"/>
                <w:lang w:eastAsia="th-TH"/>
              </w:rPr>
            </w:pPr>
          </w:p>
        </w:tc>
        <w:tc>
          <w:tcPr>
            <w:tcW w:w="2124" w:type="dxa"/>
            <w:tcBorders>
              <w:top w:val="single" w:sz="6" w:space="0" w:color="auto"/>
              <w:left w:val="nil"/>
              <w:bottom w:val="double" w:sz="4" w:space="0" w:color="auto"/>
              <w:right w:val="nil"/>
            </w:tcBorders>
            <w:vAlign w:val="center"/>
          </w:tcPr>
          <w:p w14:paraId="78B9A4E5" w14:textId="479A9728" w:rsidR="00D931A3" w:rsidRPr="00272CC8" w:rsidRDefault="00D931A3" w:rsidP="00D931A3">
            <w:pPr>
              <w:tabs>
                <w:tab w:val="left" w:pos="1716"/>
              </w:tabs>
              <w:spacing w:after="0"/>
              <w:ind w:right="417"/>
              <w:jc w:val="right"/>
              <w:rPr>
                <w:rFonts w:asciiTheme="majorBidi" w:hAnsiTheme="majorBidi" w:cstheme="majorBidi"/>
                <w:sz w:val="28"/>
              </w:rPr>
            </w:pPr>
            <w:r w:rsidRPr="00272CC8">
              <w:rPr>
                <w:rFonts w:asciiTheme="majorBidi" w:hAnsiTheme="majorBidi" w:cstheme="majorBidi"/>
                <w:sz w:val="28"/>
              </w:rPr>
              <w:t>18,806,575.09</w:t>
            </w:r>
          </w:p>
        </w:tc>
      </w:tr>
    </w:tbl>
    <w:p w14:paraId="4070FACD" w14:textId="77777777" w:rsidR="002851AF" w:rsidRPr="00272CC8" w:rsidRDefault="002851AF" w:rsidP="003404DD">
      <w:pPr>
        <w:rPr>
          <w:rFonts w:asciiTheme="majorBidi" w:hAnsiTheme="majorBidi" w:cstheme="majorBidi"/>
          <w:sz w:val="28"/>
        </w:rPr>
      </w:pPr>
    </w:p>
    <w:p w14:paraId="4A9A55BB" w14:textId="13BD9202" w:rsidR="003404DD" w:rsidRPr="00272CC8" w:rsidRDefault="003404DD" w:rsidP="00F01837">
      <w:pPr>
        <w:rPr>
          <w:rFonts w:asciiTheme="majorBidi" w:hAnsiTheme="majorBidi" w:cstheme="majorBidi"/>
          <w:sz w:val="28"/>
        </w:rPr>
      </w:pPr>
      <w:r w:rsidRPr="00272CC8">
        <w:rPr>
          <w:rFonts w:asciiTheme="majorBidi" w:hAnsiTheme="majorBidi" w:cstheme="majorBidi"/>
          <w:sz w:val="28"/>
        </w:rPr>
        <w:t xml:space="preserve">Details of the payment of lease liabilities as of </w:t>
      </w:r>
      <w:r w:rsidR="00882DD0"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 are as follows:</w:t>
      </w:r>
    </w:p>
    <w:tbl>
      <w:tblPr>
        <w:tblStyle w:val="TableGrid"/>
        <w:tblW w:w="979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2838"/>
        <w:gridCol w:w="337"/>
        <w:gridCol w:w="1794"/>
        <w:gridCol w:w="337"/>
        <w:gridCol w:w="1771"/>
        <w:gridCol w:w="337"/>
        <w:gridCol w:w="1748"/>
      </w:tblGrid>
      <w:tr w:rsidR="003404DD" w:rsidRPr="00272CC8" w14:paraId="4691FBED" w14:textId="77777777" w:rsidTr="00F01837">
        <w:trPr>
          <w:trHeight w:val="405"/>
        </w:trPr>
        <w:tc>
          <w:tcPr>
            <w:tcW w:w="636" w:type="dxa"/>
          </w:tcPr>
          <w:p w14:paraId="53CEEA17"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bookmarkStart w:id="7" w:name="_Hlk104478234"/>
          </w:p>
        </w:tc>
        <w:tc>
          <w:tcPr>
            <w:tcW w:w="2837" w:type="dxa"/>
          </w:tcPr>
          <w:p w14:paraId="43F75790"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p>
        </w:tc>
        <w:tc>
          <w:tcPr>
            <w:tcW w:w="337" w:type="dxa"/>
          </w:tcPr>
          <w:p w14:paraId="02E6F5AD"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Theme="majorBidi" w:hAnsiTheme="majorBidi" w:cstheme="majorBidi"/>
                <w:sz w:val="28"/>
                <w:szCs w:val="28"/>
              </w:rPr>
            </w:pPr>
          </w:p>
        </w:tc>
        <w:tc>
          <w:tcPr>
            <w:tcW w:w="5987" w:type="dxa"/>
            <w:gridSpan w:val="5"/>
            <w:tcBorders>
              <w:bottom w:val="single" w:sz="4" w:space="0" w:color="auto"/>
            </w:tcBorders>
            <w:vAlign w:val="bottom"/>
          </w:tcPr>
          <w:p w14:paraId="716B9076" w14:textId="290D9F22" w:rsidR="003404DD" w:rsidRPr="00272CC8" w:rsidRDefault="003404DD"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cs/>
              </w:rPr>
            </w:pPr>
            <w:r w:rsidRPr="00272CC8">
              <w:rPr>
                <w:rFonts w:asciiTheme="majorBidi" w:hAnsiTheme="majorBidi" w:cstheme="majorBidi"/>
                <w:sz w:val="28"/>
                <w:szCs w:val="28"/>
                <w:cs/>
              </w:rPr>
              <w:t>Baht</w:t>
            </w:r>
          </w:p>
        </w:tc>
      </w:tr>
      <w:tr w:rsidR="003404DD" w:rsidRPr="00272CC8" w14:paraId="6C2D9CE1" w14:textId="77777777" w:rsidTr="00F01837">
        <w:trPr>
          <w:trHeight w:val="403"/>
        </w:trPr>
        <w:tc>
          <w:tcPr>
            <w:tcW w:w="636" w:type="dxa"/>
          </w:tcPr>
          <w:p w14:paraId="697A83A5"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2837" w:type="dxa"/>
          </w:tcPr>
          <w:p w14:paraId="1C1934E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337" w:type="dxa"/>
          </w:tcPr>
          <w:p w14:paraId="0E0F1ADF"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5987" w:type="dxa"/>
            <w:gridSpan w:val="5"/>
            <w:tcBorders>
              <w:top w:val="single" w:sz="4" w:space="0" w:color="auto"/>
              <w:bottom w:val="single" w:sz="4" w:space="0" w:color="auto"/>
            </w:tcBorders>
            <w:vAlign w:val="center"/>
          </w:tcPr>
          <w:p w14:paraId="7486A324"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272CC8">
              <w:rPr>
                <w:rFonts w:asciiTheme="majorBidi" w:hAnsiTheme="majorBidi" w:cstheme="majorBidi"/>
                <w:sz w:val="28"/>
                <w:szCs w:val="28"/>
                <w:cs/>
              </w:rPr>
              <w:t>Consolidated Financial Statements</w:t>
            </w:r>
          </w:p>
        </w:tc>
      </w:tr>
      <w:tr w:rsidR="003404DD" w:rsidRPr="00272CC8" w14:paraId="0C915A5C" w14:textId="77777777" w:rsidTr="00F01837">
        <w:trPr>
          <w:trHeight w:val="403"/>
        </w:trPr>
        <w:tc>
          <w:tcPr>
            <w:tcW w:w="636" w:type="dxa"/>
          </w:tcPr>
          <w:p w14:paraId="2CE846DF"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2837" w:type="dxa"/>
          </w:tcPr>
          <w:p w14:paraId="65F39879"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337" w:type="dxa"/>
          </w:tcPr>
          <w:p w14:paraId="4D2D5464"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top w:val="single" w:sz="4" w:space="0" w:color="auto"/>
              <w:bottom w:val="single" w:sz="4" w:space="0" w:color="auto"/>
            </w:tcBorders>
            <w:vAlign w:val="center"/>
          </w:tcPr>
          <w:p w14:paraId="5F0B528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272CC8">
              <w:rPr>
                <w:rFonts w:asciiTheme="majorBidi" w:hAnsiTheme="majorBidi" w:cstheme="majorBidi"/>
                <w:sz w:val="28"/>
                <w:szCs w:val="28"/>
                <w:cs/>
              </w:rPr>
              <w:t>Lease liabilities</w:t>
            </w:r>
          </w:p>
        </w:tc>
        <w:tc>
          <w:tcPr>
            <w:tcW w:w="337" w:type="dxa"/>
            <w:tcBorders>
              <w:top w:val="single" w:sz="4" w:space="0" w:color="auto"/>
            </w:tcBorders>
            <w:vAlign w:val="center"/>
          </w:tcPr>
          <w:p w14:paraId="5069C27C"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p>
        </w:tc>
        <w:tc>
          <w:tcPr>
            <w:tcW w:w="1771" w:type="dxa"/>
            <w:tcBorders>
              <w:top w:val="single" w:sz="4" w:space="0" w:color="auto"/>
              <w:bottom w:val="single" w:sz="4" w:space="0" w:color="auto"/>
            </w:tcBorders>
            <w:vAlign w:val="center"/>
          </w:tcPr>
          <w:p w14:paraId="0456E6CB"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r w:rsidRPr="00272CC8">
              <w:rPr>
                <w:rFonts w:asciiTheme="majorBidi" w:hAnsiTheme="majorBidi" w:cstheme="majorBidi"/>
                <w:sz w:val="28"/>
                <w:szCs w:val="28"/>
                <w:cs/>
              </w:rPr>
              <w:t>Deferest interest</w:t>
            </w:r>
          </w:p>
        </w:tc>
        <w:tc>
          <w:tcPr>
            <w:tcW w:w="337" w:type="dxa"/>
            <w:tcBorders>
              <w:top w:val="single" w:sz="4" w:space="0" w:color="auto"/>
            </w:tcBorders>
            <w:vAlign w:val="center"/>
          </w:tcPr>
          <w:p w14:paraId="14E0A1C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rPr>
            </w:pPr>
          </w:p>
        </w:tc>
        <w:tc>
          <w:tcPr>
            <w:tcW w:w="1748" w:type="dxa"/>
            <w:tcBorders>
              <w:top w:val="single" w:sz="4" w:space="0" w:color="auto"/>
              <w:bottom w:val="single" w:sz="4" w:space="0" w:color="auto"/>
            </w:tcBorders>
            <w:vAlign w:val="center"/>
          </w:tcPr>
          <w:p w14:paraId="08AA692B"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Theme="majorBidi" w:hAnsiTheme="majorBidi" w:cstheme="majorBidi"/>
                <w:sz w:val="28"/>
                <w:szCs w:val="28"/>
                <w:cs/>
              </w:rPr>
            </w:pPr>
            <w:r w:rsidRPr="00272CC8">
              <w:rPr>
                <w:rFonts w:asciiTheme="majorBidi" w:hAnsiTheme="majorBidi" w:cstheme="majorBidi"/>
                <w:sz w:val="28"/>
                <w:szCs w:val="28"/>
              </w:rPr>
              <w:t>Net</w:t>
            </w:r>
          </w:p>
        </w:tc>
      </w:tr>
      <w:tr w:rsidR="003404DD" w:rsidRPr="00272CC8" w14:paraId="5C5F4046" w14:textId="77777777" w:rsidTr="00F01837">
        <w:trPr>
          <w:trHeight w:val="403"/>
        </w:trPr>
        <w:tc>
          <w:tcPr>
            <w:tcW w:w="3474" w:type="dxa"/>
            <w:gridSpan w:val="2"/>
          </w:tcPr>
          <w:p w14:paraId="3F4436B1" w14:textId="181A64FF"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272CC8">
              <w:rPr>
                <w:rFonts w:asciiTheme="majorBidi" w:hAnsiTheme="majorBidi" w:cstheme="majorBidi"/>
                <w:sz w:val="28"/>
                <w:szCs w:val="28"/>
                <w:cs/>
              </w:rPr>
              <w:t xml:space="preserve">As at </w:t>
            </w:r>
            <w:r w:rsidR="00882DD0"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2023</w:t>
            </w:r>
          </w:p>
        </w:tc>
        <w:tc>
          <w:tcPr>
            <w:tcW w:w="337" w:type="dxa"/>
          </w:tcPr>
          <w:p w14:paraId="36F2F1C7"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vAlign w:val="center"/>
          </w:tcPr>
          <w:p w14:paraId="21323217"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1DB86B2F"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vAlign w:val="center"/>
          </w:tcPr>
          <w:p w14:paraId="46F4A0D9"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31CB7635"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vAlign w:val="center"/>
          </w:tcPr>
          <w:p w14:paraId="65828CC5"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9C1934" w:rsidRPr="00272CC8" w14:paraId="3D168374" w14:textId="77777777" w:rsidTr="00F01837">
        <w:trPr>
          <w:trHeight w:val="403"/>
        </w:trPr>
        <w:tc>
          <w:tcPr>
            <w:tcW w:w="3474" w:type="dxa"/>
            <w:gridSpan w:val="2"/>
          </w:tcPr>
          <w:p w14:paraId="4D31AE0C"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272CC8">
              <w:rPr>
                <w:rFonts w:asciiTheme="majorBidi" w:hAnsiTheme="majorBidi" w:cstheme="majorBidi"/>
                <w:sz w:val="28"/>
                <w:szCs w:val="28"/>
                <w:cs/>
              </w:rPr>
              <w:t>Due within one year</w:t>
            </w:r>
          </w:p>
        </w:tc>
        <w:tc>
          <w:tcPr>
            <w:tcW w:w="337" w:type="dxa"/>
          </w:tcPr>
          <w:p w14:paraId="05EEDC6D"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vAlign w:val="center"/>
          </w:tcPr>
          <w:p w14:paraId="378B01D0" w14:textId="1211A49B"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20,231,693.84</w:t>
            </w:r>
          </w:p>
        </w:tc>
        <w:tc>
          <w:tcPr>
            <w:tcW w:w="337" w:type="dxa"/>
            <w:vAlign w:val="center"/>
          </w:tcPr>
          <w:p w14:paraId="6AD15596" w14:textId="77777777" w:rsidR="009C1934" w:rsidRPr="00272CC8" w:rsidRDefault="009C1934" w:rsidP="009C1934">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vAlign w:val="center"/>
          </w:tcPr>
          <w:p w14:paraId="7BCD5134" w14:textId="61676A41"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(2,192,317.69)</w:t>
            </w:r>
          </w:p>
        </w:tc>
        <w:tc>
          <w:tcPr>
            <w:tcW w:w="337" w:type="dxa"/>
            <w:vAlign w:val="center"/>
          </w:tcPr>
          <w:p w14:paraId="0EB11F85"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vAlign w:val="center"/>
          </w:tcPr>
          <w:p w14:paraId="3C12ECE3" w14:textId="3961A416"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18,039,376.15</w:t>
            </w:r>
          </w:p>
        </w:tc>
      </w:tr>
      <w:tr w:rsidR="009C1934" w:rsidRPr="00272CC8" w14:paraId="6A2D20E6" w14:textId="77777777" w:rsidTr="00F01837">
        <w:trPr>
          <w:trHeight w:val="403"/>
        </w:trPr>
        <w:tc>
          <w:tcPr>
            <w:tcW w:w="3474" w:type="dxa"/>
            <w:gridSpan w:val="2"/>
          </w:tcPr>
          <w:p w14:paraId="23BDBB7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r w:rsidRPr="00272CC8">
              <w:rPr>
                <w:rFonts w:asciiTheme="majorBidi" w:hAnsiTheme="majorBidi" w:cstheme="majorBidi"/>
                <w:sz w:val="28"/>
                <w:szCs w:val="28"/>
              </w:rPr>
              <w:t>Due after one year but within five years</w:t>
            </w:r>
          </w:p>
        </w:tc>
        <w:tc>
          <w:tcPr>
            <w:tcW w:w="337" w:type="dxa"/>
          </w:tcPr>
          <w:p w14:paraId="40CD2177"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vAlign w:val="center"/>
          </w:tcPr>
          <w:p w14:paraId="1889A148" w14:textId="5249547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25,354,303.25</w:t>
            </w:r>
          </w:p>
        </w:tc>
        <w:tc>
          <w:tcPr>
            <w:tcW w:w="337" w:type="dxa"/>
            <w:vAlign w:val="center"/>
          </w:tcPr>
          <w:p w14:paraId="72FD12D5" w14:textId="77777777" w:rsidR="009C1934" w:rsidRPr="00272CC8" w:rsidRDefault="009C1934" w:rsidP="009C1934">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vAlign w:val="center"/>
          </w:tcPr>
          <w:p w14:paraId="71C860C0" w14:textId="5A02EED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(1,668,970.92)</w:t>
            </w:r>
          </w:p>
        </w:tc>
        <w:tc>
          <w:tcPr>
            <w:tcW w:w="337" w:type="dxa"/>
            <w:vAlign w:val="center"/>
          </w:tcPr>
          <w:p w14:paraId="2F348AD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vAlign w:val="center"/>
          </w:tcPr>
          <w:p w14:paraId="0DBEC235" w14:textId="7C64E614"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23,685,332.33</w:t>
            </w:r>
          </w:p>
        </w:tc>
      </w:tr>
      <w:tr w:rsidR="009C1934" w:rsidRPr="00272CC8" w14:paraId="4B28520F" w14:textId="77777777" w:rsidTr="00F01837">
        <w:trPr>
          <w:trHeight w:val="403"/>
        </w:trPr>
        <w:tc>
          <w:tcPr>
            <w:tcW w:w="3474" w:type="dxa"/>
            <w:gridSpan w:val="2"/>
          </w:tcPr>
          <w:p w14:paraId="605419DA" w14:textId="1384A5EC"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Due without five years</w:t>
            </w:r>
          </w:p>
        </w:tc>
        <w:tc>
          <w:tcPr>
            <w:tcW w:w="337" w:type="dxa"/>
          </w:tcPr>
          <w:p w14:paraId="1570BB88"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bottom w:val="single" w:sz="4" w:space="0" w:color="auto"/>
            </w:tcBorders>
            <w:vAlign w:val="center"/>
          </w:tcPr>
          <w:p w14:paraId="20D70323" w14:textId="13EE7969"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c>
          <w:tcPr>
            <w:tcW w:w="337" w:type="dxa"/>
            <w:vAlign w:val="center"/>
          </w:tcPr>
          <w:p w14:paraId="73A00810" w14:textId="77777777" w:rsidR="009C1934" w:rsidRPr="00272CC8" w:rsidRDefault="009C1934" w:rsidP="009C1934">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Borders>
              <w:bottom w:val="single" w:sz="4" w:space="0" w:color="auto"/>
            </w:tcBorders>
            <w:vAlign w:val="center"/>
          </w:tcPr>
          <w:p w14:paraId="5D625069" w14:textId="2BFA7D1D"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c>
          <w:tcPr>
            <w:tcW w:w="337" w:type="dxa"/>
            <w:vAlign w:val="center"/>
          </w:tcPr>
          <w:p w14:paraId="1FB3BD10"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Borders>
              <w:bottom w:val="single" w:sz="4" w:space="0" w:color="auto"/>
            </w:tcBorders>
            <w:vAlign w:val="center"/>
          </w:tcPr>
          <w:p w14:paraId="4D68DE63" w14:textId="33A5071D"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r>
      <w:tr w:rsidR="009C1934" w:rsidRPr="00272CC8" w14:paraId="3F47A93D" w14:textId="77777777" w:rsidTr="00F01837">
        <w:trPr>
          <w:trHeight w:val="403"/>
        </w:trPr>
        <w:tc>
          <w:tcPr>
            <w:tcW w:w="3474" w:type="dxa"/>
            <w:gridSpan w:val="2"/>
          </w:tcPr>
          <w:p w14:paraId="64E0D7F9"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Total</w:t>
            </w:r>
          </w:p>
        </w:tc>
        <w:tc>
          <w:tcPr>
            <w:tcW w:w="337" w:type="dxa"/>
          </w:tcPr>
          <w:p w14:paraId="20CA5316"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top w:val="single" w:sz="4" w:space="0" w:color="auto"/>
              <w:bottom w:val="double" w:sz="4" w:space="0" w:color="auto"/>
            </w:tcBorders>
            <w:vAlign w:val="center"/>
          </w:tcPr>
          <w:p w14:paraId="0CE22E7D" w14:textId="378C20AF"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4</w:t>
            </w:r>
            <w:r w:rsidR="00F01837" w:rsidRPr="00272CC8">
              <w:rPr>
                <w:rFonts w:ascii="Angsana New" w:hAnsi="Angsana New"/>
                <w:sz w:val="28"/>
                <w:szCs w:val="28"/>
              </w:rPr>
              <w:t>5</w:t>
            </w:r>
            <w:r w:rsidRPr="00272CC8">
              <w:rPr>
                <w:rFonts w:ascii="Angsana New" w:hAnsi="Angsana New"/>
                <w:sz w:val="28"/>
                <w:szCs w:val="28"/>
              </w:rPr>
              <w:t>,</w:t>
            </w:r>
            <w:r w:rsidR="00F01837" w:rsidRPr="00272CC8">
              <w:rPr>
                <w:rFonts w:ascii="Angsana New" w:hAnsi="Angsana New"/>
                <w:sz w:val="28"/>
                <w:szCs w:val="28"/>
              </w:rPr>
              <w:t>585</w:t>
            </w:r>
            <w:r w:rsidRPr="00272CC8">
              <w:rPr>
                <w:rFonts w:ascii="Angsana New" w:hAnsi="Angsana New"/>
                <w:sz w:val="28"/>
                <w:szCs w:val="28"/>
              </w:rPr>
              <w:t>,</w:t>
            </w:r>
            <w:r w:rsidR="00F01837" w:rsidRPr="00272CC8">
              <w:rPr>
                <w:rFonts w:ascii="Angsana New" w:hAnsi="Angsana New"/>
                <w:sz w:val="28"/>
                <w:szCs w:val="28"/>
              </w:rPr>
              <w:t>997</w:t>
            </w:r>
            <w:r w:rsidRPr="00272CC8">
              <w:rPr>
                <w:rFonts w:ascii="Angsana New" w:hAnsi="Angsana New"/>
                <w:sz w:val="28"/>
                <w:szCs w:val="28"/>
              </w:rPr>
              <w:t>.</w:t>
            </w:r>
            <w:r w:rsidR="00F01837" w:rsidRPr="00272CC8">
              <w:rPr>
                <w:rFonts w:ascii="Angsana New" w:hAnsi="Angsana New"/>
                <w:sz w:val="28"/>
                <w:szCs w:val="28"/>
              </w:rPr>
              <w:t>09</w:t>
            </w:r>
          </w:p>
        </w:tc>
        <w:tc>
          <w:tcPr>
            <w:tcW w:w="337" w:type="dxa"/>
            <w:vAlign w:val="center"/>
          </w:tcPr>
          <w:p w14:paraId="5C1E2D6D" w14:textId="77777777" w:rsidR="009C1934" w:rsidRPr="00272CC8" w:rsidRDefault="009C1934" w:rsidP="009C1934">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Borders>
              <w:top w:val="single" w:sz="4" w:space="0" w:color="auto"/>
              <w:bottom w:val="double" w:sz="4" w:space="0" w:color="auto"/>
            </w:tcBorders>
            <w:vAlign w:val="center"/>
          </w:tcPr>
          <w:p w14:paraId="0CC19B66" w14:textId="6BE167A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(3,</w:t>
            </w:r>
            <w:r w:rsidR="00F01837" w:rsidRPr="00272CC8">
              <w:rPr>
                <w:rFonts w:ascii="Angsana New" w:hAnsi="Angsana New"/>
                <w:sz w:val="28"/>
                <w:szCs w:val="28"/>
              </w:rPr>
              <w:t>861</w:t>
            </w:r>
            <w:r w:rsidRPr="00272CC8">
              <w:rPr>
                <w:rFonts w:ascii="Angsana New" w:hAnsi="Angsana New"/>
                <w:sz w:val="28"/>
                <w:szCs w:val="28"/>
              </w:rPr>
              <w:t>,</w:t>
            </w:r>
            <w:r w:rsidR="00F01837" w:rsidRPr="00272CC8">
              <w:rPr>
                <w:rFonts w:ascii="Angsana New" w:hAnsi="Angsana New"/>
                <w:sz w:val="28"/>
                <w:szCs w:val="28"/>
              </w:rPr>
              <w:t>288</w:t>
            </w:r>
            <w:r w:rsidRPr="00272CC8">
              <w:rPr>
                <w:rFonts w:ascii="Angsana New" w:hAnsi="Angsana New"/>
                <w:sz w:val="28"/>
                <w:szCs w:val="28"/>
              </w:rPr>
              <w:t>.</w:t>
            </w:r>
            <w:r w:rsidR="00F01837" w:rsidRPr="00272CC8">
              <w:rPr>
                <w:rFonts w:ascii="Angsana New" w:hAnsi="Angsana New"/>
                <w:sz w:val="28"/>
                <w:szCs w:val="28"/>
              </w:rPr>
              <w:t>61</w:t>
            </w:r>
            <w:r w:rsidRPr="00272CC8">
              <w:rPr>
                <w:rFonts w:ascii="Angsana New" w:hAnsi="Angsana New"/>
                <w:sz w:val="28"/>
                <w:szCs w:val="28"/>
              </w:rPr>
              <w:t>)</w:t>
            </w:r>
          </w:p>
        </w:tc>
        <w:tc>
          <w:tcPr>
            <w:tcW w:w="337" w:type="dxa"/>
            <w:vAlign w:val="center"/>
          </w:tcPr>
          <w:p w14:paraId="7A7341A3"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Borders>
              <w:top w:val="single" w:sz="4" w:space="0" w:color="auto"/>
              <w:bottom w:val="double" w:sz="4" w:space="0" w:color="auto"/>
            </w:tcBorders>
            <w:vAlign w:val="center"/>
          </w:tcPr>
          <w:p w14:paraId="32AA0326" w14:textId="770BAB76" w:rsidR="009C1934" w:rsidRPr="00272CC8" w:rsidRDefault="00F01837"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41</w:t>
            </w:r>
            <w:r w:rsidR="009C1934" w:rsidRPr="00272CC8">
              <w:rPr>
                <w:rFonts w:ascii="Angsana New" w:hAnsi="Angsana New"/>
                <w:sz w:val="28"/>
                <w:szCs w:val="28"/>
              </w:rPr>
              <w:t>,</w:t>
            </w:r>
            <w:r w:rsidRPr="00272CC8">
              <w:rPr>
                <w:rFonts w:ascii="Angsana New" w:hAnsi="Angsana New"/>
                <w:sz w:val="28"/>
                <w:szCs w:val="28"/>
              </w:rPr>
              <w:t>724</w:t>
            </w:r>
            <w:r w:rsidR="009C1934" w:rsidRPr="00272CC8">
              <w:rPr>
                <w:rFonts w:ascii="Angsana New" w:hAnsi="Angsana New"/>
                <w:sz w:val="28"/>
                <w:szCs w:val="28"/>
              </w:rPr>
              <w:t>,1</w:t>
            </w:r>
            <w:r w:rsidRPr="00272CC8">
              <w:rPr>
                <w:rFonts w:ascii="Angsana New" w:hAnsi="Angsana New"/>
                <w:sz w:val="28"/>
                <w:szCs w:val="28"/>
              </w:rPr>
              <w:t>708</w:t>
            </w:r>
            <w:r w:rsidR="009C1934" w:rsidRPr="00272CC8">
              <w:rPr>
                <w:rFonts w:ascii="Angsana New" w:hAnsi="Angsana New"/>
                <w:sz w:val="28"/>
                <w:szCs w:val="28"/>
              </w:rPr>
              <w:t>.48</w:t>
            </w:r>
          </w:p>
        </w:tc>
      </w:tr>
      <w:tr w:rsidR="003404DD" w:rsidRPr="00272CC8" w14:paraId="185E0CE8" w14:textId="77777777" w:rsidTr="00F01837">
        <w:trPr>
          <w:trHeight w:val="403"/>
        </w:trPr>
        <w:tc>
          <w:tcPr>
            <w:tcW w:w="3474" w:type="dxa"/>
            <w:gridSpan w:val="2"/>
          </w:tcPr>
          <w:p w14:paraId="3B345A3C"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p>
        </w:tc>
        <w:tc>
          <w:tcPr>
            <w:tcW w:w="337" w:type="dxa"/>
          </w:tcPr>
          <w:p w14:paraId="627677CD"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top w:val="double" w:sz="4" w:space="0" w:color="auto"/>
            </w:tcBorders>
            <w:vAlign w:val="center"/>
          </w:tcPr>
          <w:p w14:paraId="75DEE2AA"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02AA82E1"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Borders>
              <w:top w:val="double" w:sz="4" w:space="0" w:color="auto"/>
            </w:tcBorders>
            <w:vAlign w:val="center"/>
          </w:tcPr>
          <w:p w14:paraId="626BB399"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58D5E7D3"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Borders>
              <w:top w:val="double" w:sz="4" w:space="0" w:color="auto"/>
            </w:tcBorders>
            <w:vAlign w:val="center"/>
          </w:tcPr>
          <w:p w14:paraId="212B621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3404DD" w:rsidRPr="00272CC8" w14:paraId="3560CF13" w14:textId="77777777" w:rsidTr="00F01837">
        <w:trPr>
          <w:trHeight w:val="403"/>
        </w:trPr>
        <w:tc>
          <w:tcPr>
            <w:tcW w:w="3474" w:type="dxa"/>
            <w:gridSpan w:val="2"/>
          </w:tcPr>
          <w:p w14:paraId="6B21D4E1"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 xml:space="preserve">As at </w:t>
            </w:r>
            <w:r w:rsidRPr="00272CC8">
              <w:rPr>
                <w:rFonts w:asciiTheme="majorBidi" w:hAnsiTheme="majorBidi" w:cstheme="majorBidi"/>
                <w:sz w:val="28"/>
                <w:szCs w:val="28"/>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2022</w:t>
            </w:r>
          </w:p>
        </w:tc>
        <w:tc>
          <w:tcPr>
            <w:tcW w:w="337" w:type="dxa"/>
          </w:tcPr>
          <w:p w14:paraId="0BF0A936"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vAlign w:val="center"/>
          </w:tcPr>
          <w:p w14:paraId="2A983EA1"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2DA7814E" w14:textId="77777777" w:rsidR="003404DD" w:rsidRPr="00272CC8" w:rsidRDefault="003404DD" w:rsidP="00431C68">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vAlign w:val="center"/>
          </w:tcPr>
          <w:p w14:paraId="0E184682"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337" w:type="dxa"/>
            <w:vAlign w:val="center"/>
          </w:tcPr>
          <w:p w14:paraId="5455B368"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vAlign w:val="center"/>
          </w:tcPr>
          <w:p w14:paraId="76D06FE0" w14:textId="77777777" w:rsidR="003404DD" w:rsidRPr="00272CC8" w:rsidRDefault="003404DD" w:rsidP="003404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r>
      <w:tr w:rsidR="00D931A3" w:rsidRPr="00272CC8" w14:paraId="426C2F6B" w14:textId="77777777" w:rsidTr="00F01837">
        <w:trPr>
          <w:trHeight w:val="403"/>
        </w:trPr>
        <w:tc>
          <w:tcPr>
            <w:tcW w:w="3474" w:type="dxa"/>
            <w:gridSpan w:val="2"/>
          </w:tcPr>
          <w:p w14:paraId="5DF4D88D"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Due within one year</w:t>
            </w:r>
          </w:p>
        </w:tc>
        <w:tc>
          <w:tcPr>
            <w:tcW w:w="337" w:type="dxa"/>
          </w:tcPr>
          <w:p w14:paraId="15249276"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Pr>
          <w:p w14:paraId="3713684C" w14:textId="1A372BC8"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 xml:space="preserve"> 38,435,938.44</w:t>
            </w:r>
          </w:p>
        </w:tc>
        <w:tc>
          <w:tcPr>
            <w:tcW w:w="337" w:type="dxa"/>
          </w:tcPr>
          <w:p w14:paraId="7E95049F" w14:textId="77777777" w:rsidR="00D931A3" w:rsidRPr="00272CC8" w:rsidRDefault="00D931A3" w:rsidP="00D931A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Pr>
          <w:p w14:paraId="35DF3FDF" w14:textId="355ADB51"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 xml:space="preserve"> (6,534,341.31) </w:t>
            </w:r>
          </w:p>
        </w:tc>
        <w:tc>
          <w:tcPr>
            <w:tcW w:w="337" w:type="dxa"/>
          </w:tcPr>
          <w:p w14:paraId="50A22E72"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Pr>
          <w:p w14:paraId="78DC9C7C" w14:textId="037378C3"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 xml:space="preserve"> 31,901,597.13 </w:t>
            </w:r>
          </w:p>
        </w:tc>
      </w:tr>
      <w:tr w:rsidR="00D931A3" w:rsidRPr="00272CC8" w14:paraId="1F1FD6B7" w14:textId="77777777" w:rsidTr="00F01837">
        <w:trPr>
          <w:trHeight w:val="403"/>
        </w:trPr>
        <w:tc>
          <w:tcPr>
            <w:tcW w:w="3474" w:type="dxa"/>
            <w:gridSpan w:val="2"/>
          </w:tcPr>
          <w:p w14:paraId="4B63E4C7"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rPr>
              <w:t>Due after one year but within five years</w:t>
            </w:r>
          </w:p>
        </w:tc>
        <w:tc>
          <w:tcPr>
            <w:tcW w:w="337" w:type="dxa"/>
          </w:tcPr>
          <w:p w14:paraId="524C7604"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Pr>
          <w:p w14:paraId="5A585B7B" w14:textId="2F12EF4E"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80,694,405.68</w:t>
            </w:r>
          </w:p>
        </w:tc>
        <w:tc>
          <w:tcPr>
            <w:tcW w:w="337" w:type="dxa"/>
          </w:tcPr>
          <w:p w14:paraId="0ABA6A55" w14:textId="77777777" w:rsidR="00D931A3" w:rsidRPr="00272CC8" w:rsidRDefault="00D931A3" w:rsidP="00D931A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Pr>
          <w:p w14:paraId="2C8E00E4" w14:textId="59A4CF31"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 xml:space="preserve"> (8,635,220.58)</w:t>
            </w:r>
          </w:p>
        </w:tc>
        <w:tc>
          <w:tcPr>
            <w:tcW w:w="337" w:type="dxa"/>
          </w:tcPr>
          <w:p w14:paraId="5EC505A4"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Pr>
          <w:p w14:paraId="4776441D" w14:textId="6FF804E3"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sz w:val="28"/>
                <w:szCs w:val="28"/>
              </w:rPr>
              <w:t xml:space="preserve"> 72,059,185.10 </w:t>
            </w:r>
          </w:p>
        </w:tc>
      </w:tr>
      <w:tr w:rsidR="00D931A3" w:rsidRPr="00272CC8" w14:paraId="2D4D54D1" w14:textId="77777777" w:rsidTr="00F01837">
        <w:trPr>
          <w:trHeight w:val="403"/>
        </w:trPr>
        <w:tc>
          <w:tcPr>
            <w:tcW w:w="3474" w:type="dxa"/>
            <w:gridSpan w:val="2"/>
          </w:tcPr>
          <w:p w14:paraId="237CFD94"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Due without five years</w:t>
            </w:r>
          </w:p>
        </w:tc>
        <w:tc>
          <w:tcPr>
            <w:tcW w:w="337" w:type="dxa"/>
          </w:tcPr>
          <w:p w14:paraId="0D18DB1B"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bottom w:val="single" w:sz="4" w:space="0" w:color="auto"/>
            </w:tcBorders>
            <w:vAlign w:val="center"/>
          </w:tcPr>
          <w:p w14:paraId="0D9A411A" w14:textId="748820A0"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c>
          <w:tcPr>
            <w:tcW w:w="337" w:type="dxa"/>
            <w:vAlign w:val="center"/>
          </w:tcPr>
          <w:p w14:paraId="71C02EF3" w14:textId="77777777" w:rsidR="00D931A3" w:rsidRPr="00272CC8" w:rsidRDefault="00D931A3" w:rsidP="00D931A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Borders>
              <w:bottom w:val="single" w:sz="4" w:space="0" w:color="auto"/>
            </w:tcBorders>
            <w:vAlign w:val="center"/>
          </w:tcPr>
          <w:p w14:paraId="74D61C6E" w14:textId="5395754B"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c>
          <w:tcPr>
            <w:tcW w:w="337" w:type="dxa"/>
            <w:vAlign w:val="center"/>
          </w:tcPr>
          <w:p w14:paraId="550DA76A"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Borders>
              <w:bottom w:val="single" w:sz="4" w:space="0" w:color="auto"/>
            </w:tcBorders>
            <w:vAlign w:val="center"/>
          </w:tcPr>
          <w:p w14:paraId="07DC664D" w14:textId="49E2EAEE"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Angsana New" w:hAnsi="Angsana New"/>
                <w:sz w:val="28"/>
                <w:szCs w:val="28"/>
              </w:rPr>
              <w:t>-</w:t>
            </w:r>
          </w:p>
        </w:tc>
      </w:tr>
      <w:tr w:rsidR="00D931A3" w:rsidRPr="00272CC8" w14:paraId="30A7747A" w14:textId="77777777" w:rsidTr="00F01837">
        <w:trPr>
          <w:trHeight w:val="403"/>
        </w:trPr>
        <w:tc>
          <w:tcPr>
            <w:tcW w:w="3474" w:type="dxa"/>
            <w:gridSpan w:val="2"/>
          </w:tcPr>
          <w:p w14:paraId="0ABB9C49"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cs/>
              </w:rPr>
            </w:pPr>
            <w:r w:rsidRPr="00272CC8">
              <w:rPr>
                <w:rFonts w:asciiTheme="majorBidi" w:hAnsiTheme="majorBidi" w:cstheme="majorBidi"/>
                <w:sz w:val="28"/>
                <w:szCs w:val="28"/>
                <w:cs/>
              </w:rPr>
              <w:t>Total</w:t>
            </w:r>
          </w:p>
        </w:tc>
        <w:tc>
          <w:tcPr>
            <w:tcW w:w="337" w:type="dxa"/>
          </w:tcPr>
          <w:p w14:paraId="5A676580"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Theme="majorBidi" w:hAnsiTheme="majorBidi" w:cstheme="majorBidi"/>
                <w:sz w:val="28"/>
                <w:szCs w:val="28"/>
              </w:rPr>
            </w:pPr>
          </w:p>
        </w:tc>
        <w:tc>
          <w:tcPr>
            <w:tcW w:w="1794" w:type="dxa"/>
            <w:tcBorders>
              <w:top w:val="single" w:sz="4" w:space="0" w:color="auto"/>
              <w:bottom w:val="double" w:sz="4" w:space="0" w:color="auto"/>
            </w:tcBorders>
            <w:vAlign w:val="bottom"/>
          </w:tcPr>
          <w:p w14:paraId="4BADB631" w14:textId="4FA664DC"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color w:val="000000"/>
                <w:sz w:val="28"/>
                <w:szCs w:val="28"/>
              </w:rPr>
              <w:t>119,130,344.12</w:t>
            </w:r>
          </w:p>
        </w:tc>
        <w:tc>
          <w:tcPr>
            <w:tcW w:w="337" w:type="dxa"/>
            <w:vAlign w:val="bottom"/>
          </w:tcPr>
          <w:p w14:paraId="623355B5" w14:textId="77777777" w:rsidR="00D931A3" w:rsidRPr="00272CC8" w:rsidRDefault="00D931A3" w:rsidP="00D931A3">
            <w:pPr>
              <w:tabs>
                <w:tab w:val="left" w:pos="284"/>
                <w:tab w:val="left" w:pos="567"/>
                <w:tab w:val="left" w:pos="851"/>
                <w:tab w:val="left" w:pos="1134"/>
                <w:tab w:val="left" w:pos="1418"/>
                <w:tab w:val="left" w:pos="1701"/>
                <w:tab w:val="left" w:pos="1985"/>
                <w:tab w:val="left" w:pos="2268"/>
              </w:tabs>
              <w:spacing w:line="1" w:lineRule="atLeast"/>
              <w:jc w:val="right"/>
              <w:rPr>
                <w:rFonts w:asciiTheme="majorBidi" w:hAnsiTheme="majorBidi" w:cstheme="majorBidi"/>
                <w:sz w:val="28"/>
                <w:szCs w:val="28"/>
              </w:rPr>
            </w:pPr>
          </w:p>
        </w:tc>
        <w:tc>
          <w:tcPr>
            <w:tcW w:w="1771" w:type="dxa"/>
            <w:tcBorders>
              <w:top w:val="single" w:sz="4" w:space="0" w:color="auto"/>
              <w:bottom w:val="double" w:sz="4" w:space="0" w:color="auto"/>
            </w:tcBorders>
            <w:vAlign w:val="bottom"/>
          </w:tcPr>
          <w:p w14:paraId="666BEDC6" w14:textId="45619A9B"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color w:val="000000"/>
                <w:sz w:val="28"/>
                <w:szCs w:val="28"/>
              </w:rPr>
              <w:t xml:space="preserve">  (15,165,561.89)</w:t>
            </w:r>
          </w:p>
        </w:tc>
        <w:tc>
          <w:tcPr>
            <w:tcW w:w="337" w:type="dxa"/>
            <w:vAlign w:val="bottom"/>
          </w:tcPr>
          <w:p w14:paraId="558DA9C8" w14:textId="77777777"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p>
        </w:tc>
        <w:tc>
          <w:tcPr>
            <w:tcW w:w="1748" w:type="dxa"/>
            <w:tcBorders>
              <w:top w:val="single" w:sz="4" w:space="0" w:color="auto"/>
              <w:bottom w:val="double" w:sz="4" w:space="0" w:color="auto"/>
            </w:tcBorders>
            <w:vAlign w:val="bottom"/>
          </w:tcPr>
          <w:p w14:paraId="36B74A3A" w14:textId="41D581D4" w:rsidR="00D931A3" w:rsidRPr="00272CC8" w:rsidRDefault="00D931A3" w:rsidP="00D931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Theme="majorBidi" w:hAnsiTheme="majorBidi" w:cstheme="majorBidi"/>
                <w:sz w:val="28"/>
                <w:szCs w:val="28"/>
              </w:rPr>
            </w:pPr>
            <w:r w:rsidRPr="00272CC8">
              <w:rPr>
                <w:rFonts w:asciiTheme="majorBidi" w:hAnsiTheme="majorBidi" w:cstheme="majorBidi"/>
                <w:color w:val="000000"/>
                <w:sz w:val="28"/>
                <w:szCs w:val="28"/>
              </w:rPr>
              <w:t>103,960,782.23</w:t>
            </w:r>
          </w:p>
        </w:tc>
      </w:tr>
      <w:bookmarkEnd w:id="7"/>
    </w:tbl>
    <w:p w14:paraId="2E72D65B" w14:textId="77777777" w:rsidR="003404DD" w:rsidRPr="00272CC8" w:rsidRDefault="003404DD" w:rsidP="003404DD">
      <w:pPr>
        <w:rPr>
          <w:rFonts w:asciiTheme="majorBidi" w:hAnsiTheme="majorBidi" w:cstheme="majorBidi"/>
          <w:sz w:val="28"/>
        </w:rPr>
      </w:pPr>
    </w:p>
    <w:p w14:paraId="2E60C176" w14:textId="77777777" w:rsidR="00D96F2C" w:rsidRPr="00272CC8" w:rsidRDefault="00D96F2C" w:rsidP="003404DD">
      <w:pPr>
        <w:rPr>
          <w:rFonts w:asciiTheme="majorBidi" w:hAnsiTheme="majorBidi" w:cstheme="majorBidi"/>
          <w:sz w:val="28"/>
        </w:rPr>
      </w:pPr>
    </w:p>
    <w:p w14:paraId="54F521A6" w14:textId="77777777" w:rsidR="00D96F2C" w:rsidRPr="00272CC8" w:rsidRDefault="00D96F2C" w:rsidP="003404DD">
      <w:pPr>
        <w:rPr>
          <w:rFonts w:asciiTheme="majorBidi" w:hAnsiTheme="majorBidi" w:cstheme="majorBidi"/>
          <w:sz w:val="28"/>
        </w:rPr>
      </w:pPr>
    </w:p>
    <w:p w14:paraId="60B3DB02" w14:textId="77777777" w:rsidR="00D96F2C" w:rsidRPr="00272CC8" w:rsidRDefault="00D96F2C" w:rsidP="003404DD">
      <w:pPr>
        <w:rPr>
          <w:rFonts w:asciiTheme="majorBidi" w:hAnsiTheme="majorBidi" w:cstheme="majorBidi"/>
          <w:sz w:val="28"/>
        </w:rPr>
      </w:pPr>
    </w:p>
    <w:tbl>
      <w:tblPr>
        <w:tblStyle w:val="TableGrid"/>
        <w:tblW w:w="930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
        <w:gridCol w:w="2663"/>
        <w:gridCol w:w="425"/>
        <w:gridCol w:w="1701"/>
        <w:gridCol w:w="284"/>
        <w:gridCol w:w="1701"/>
        <w:gridCol w:w="283"/>
        <w:gridCol w:w="1651"/>
      </w:tblGrid>
      <w:tr w:rsidR="00A2389B" w:rsidRPr="00272CC8" w14:paraId="46CA7C80" w14:textId="77777777" w:rsidTr="00D96F2C">
        <w:trPr>
          <w:trHeight w:val="387"/>
        </w:trPr>
        <w:tc>
          <w:tcPr>
            <w:tcW w:w="597" w:type="dxa"/>
          </w:tcPr>
          <w:p w14:paraId="6CEDC2FE"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jc w:val="thaiDistribute"/>
              <w:rPr>
                <w:rFonts w:asciiTheme="majorBidi" w:hAnsiTheme="majorBidi" w:cstheme="majorBidi"/>
                <w:sz w:val="28"/>
                <w:szCs w:val="28"/>
              </w:rPr>
            </w:pPr>
            <w:bookmarkStart w:id="8" w:name="_Hlk104478367"/>
          </w:p>
        </w:tc>
        <w:tc>
          <w:tcPr>
            <w:tcW w:w="2663" w:type="dxa"/>
            <w:vAlign w:val="center"/>
          </w:tcPr>
          <w:p w14:paraId="785E7C03"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5BC8751A"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5620" w:type="dxa"/>
            <w:gridSpan w:val="5"/>
            <w:tcBorders>
              <w:bottom w:val="single" w:sz="4" w:space="0" w:color="auto"/>
            </w:tcBorders>
            <w:vAlign w:val="center"/>
          </w:tcPr>
          <w:p w14:paraId="34414395" w14:textId="324B3727" w:rsidR="00A2389B" w:rsidRPr="00272CC8" w:rsidRDefault="00A2389B"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cs/>
              </w:rPr>
              <w:t>Baht</w:t>
            </w:r>
          </w:p>
        </w:tc>
      </w:tr>
      <w:tr w:rsidR="00A2389B" w:rsidRPr="00272CC8" w14:paraId="03EBA62D" w14:textId="77777777" w:rsidTr="00D96F2C">
        <w:trPr>
          <w:trHeight w:val="301"/>
        </w:trPr>
        <w:tc>
          <w:tcPr>
            <w:tcW w:w="597" w:type="dxa"/>
          </w:tcPr>
          <w:p w14:paraId="61171E61"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663" w:type="dxa"/>
            <w:vAlign w:val="center"/>
          </w:tcPr>
          <w:p w14:paraId="4EF54DF2"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33BC2D88"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5620" w:type="dxa"/>
            <w:gridSpan w:val="5"/>
            <w:tcBorders>
              <w:top w:val="single" w:sz="4" w:space="0" w:color="auto"/>
              <w:bottom w:val="single" w:sz="4" w:space="0" w:color="auto"/>
            </w:tcBorders>
            <w:vAlign w:val="center"/>
          </w:tcPr>
          <w:p w14:paraId="552B9478"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cs/>
              </w:rPr>
              <w:t>Separate Financial Statements</w:t>
            </w:r>
          </w:p>
        </w:tc>
      </w:tr>
      <w:tr w:rsidR="00A2389B" w:rsidRPr="00272CC8" w14:paraId="7FDF2CF8" w14:textId="77777777" w:rsidTr="00D96F2C">
        <w:trPr>
          <w:trHeight w:val="387"/>
        </w:trPr>
        <w:tc>
          <w:tcPr>
            <w:tcW w:w="597" w:type="dxa"/>
          </w:tcPr>
          <w:p w14:paraId="0252B304"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2663" w:type="dxa"/>
            <w:vAlign w:val="center"/>
          </w:tcPr>
          <w:p w14:paraId="39AA4971"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425" w:type="dxa"/>
            <w:vAlign w:val="center"/>
          </w:tcPr>
          <w:p w14:paraId="54D0353D"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single" w:sz="4" w:space="0" w:color="auto"/>
            </w:tcBorders>
            <w:vAlign w:val="center"/>
          </w:tcPr>
          <w:p w14:paraId="5297570D"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Lease liabilities</w:t>
            </w:r>
          </w:p>
        </w:tc>
        <w:tc>
          <w:tcPr>
            <w:tcW w:w="284" w:type="dxa"/>
            <w:tcBorders>
              <w:top w:val="single" w:sz="4" w:space="0" w:color="auto"/>
            </w:tcBorders>
            <w:vAlign w:val="center"/>
          </w:tcPr>
          <w:p w14:paraId="12F36B29"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701" w:type="dxa"/>
            <w:tcBorders>
              <w:top w:val="single" w:sz="4" w:space="0" w:color="auto"/>
              <w:bottom w:val="single" w:sz="4" w:space="0" w:color="auto"/>
            </w:tcBorders>
            <w:vAlign w:val="center"/>
          </w:tcPr>
          <w:p w14:paraId="1F62CAC7" w14:textId="77777777" w:rsidR="00A2389B" w:rsidRPr="00272CC8"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272CC8">
              <w:rPr>
                <w:rFonts w:asciiTheme="majorBidi" w:hAnsiTheme="majorBidi" w:cstheme="majorBidi"/>
                <w:sz w:val="28"/>
                <w:szCs w:val="28"/>
                <w:cs/>
              </w:rPr>
              <w:t>Deferest interest</w:t>
            </w:r>
          </w:p>
        </w:tc>
        <w:tc>
          <w:tcPr>
            <w:tcW w:w="283" w:type="dxa"/>
            <w:tcBorders>
              <w:top w:val="single" w:sz="4" w:space="0" w:color="auto"/>
            </w:tcBorders>
            <w:vAlign w:val="center"/>
          </w:tcPr>
          <w:p w14:paraId="2C0A07B1" w14:textId="77777777" w:rsidR="00A2389B" w:rsidRPr="00272CC8"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651" w:type="dxa"/>
            <w:tcBorders>
              <w:top w:val="single" w:sz="4" w:space="0" w:color="auto"/>
              <w:bottom w:val="single" w:sz="4" w:space="0" w:color="auto"/>
            </w:tcBorders>
            <w:vAlign w:val="center"/>
          </w:tcPr>
          <w:p w14:paraId="17D5CB26" w14:textId="77777777" w:rsidR="00A2389B" w:rsidRPr="00272CC8" w:rsidRDefault="00A2389B"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cs/>
              </w:rPr>
            </w:pPr>
            <w:r w:rsidRPr="00272CC8">
              <w:rPr>
                <w:rFonts w:asciiTheme="majorBidi" w:hAnsiTheme="majorBidi" w:cstheme="majorBidi"/>
                <w:sz w:val="28"/>
                <w:szCs w:val="28"/>
              </w:rPr>
              <w:t>Net</w:t>
            </w:r>
          </w:p>
        </w:tc>
      </w:tr>
      <w:tr w:rsidR="00A2389B" w:rsidRPr="00272CC8" w14:paraId="05D4F582" w14:textId="77777777" w:rsidTr="00D96F2C">
        <w:trPr>
          <w:trHeight w:val="387"/>
        </w:trPr>
        <w:tc>
          <w:tcPr>
            <w:tcW w:w="3260" w:type="dxa"/>
            <w:gridSpan w:val="2"/>
          </w:tcPr>
          <w:p w14:paraId="2FCD20D4" w14:textId="26953869" w:rsidR="00A2389B" w:rsidRPr="00272CC8" w:rsidRDefault="00B74082"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272CC8">
              <w:rPr>
                <w:rFonts w:asciiTheme="majorBidi" w:hAnsiTheme="majorBidi" w:cstheme="majorBidi"/>
                <w:sz w:val="28"/>
                <w:szCs w:val="28"/>
                <w:cs/>
              </w:rPr>
              <w:t xml:space="preserve">As at </w:t>
            </w:r>
            <w:r w:rsidR="00882DD0" w:rsidRPr="00272CC8">
              <w:rPr>
                <w:rFonts w:asciiTheme="majorBidi" w:eastAsia="Arial Unicode MS" w:hAnsiTheme="majorBidi" w:cstheme="majorBidi"/>
                <w:snapToGrid w:val="0"/>
                <w:sz w:val="28"/>
                <w:szCs w:val="28"/>
                <w:lang w:eastAsia="th-TH"/>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2023</w:t>
            </w:r>
          </w:p>
        </w:tc>
        <w:tc>
          <w:tcPr>
            <w:tcW w:w="425" w:type="dxa"/>
            <w:vAlign w:val="center"/>
          </w:tcPr>
          <w:p w14:paraId="6B712CDF"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FD34844"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17885037"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37A1D07"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5EB88795"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68364A80"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9C1934" w:rsidRPr="00272CC8" w14:paraId="6DFC4D17" w14:textId="77777777" w:rsidTr="00D96F2C">
        <w:trPr>
          <w:trHeight w:val="387"/>
        </w:trPr>
        <w:tc>
          <w:tcPr>
            <w:tcW w:w="3260" w:type="dxa"/>
            <w:gridSpan w:val="2"/>
          </w:tcPr>
          <w:p w14:paraId="55DB2A02"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272CC8">
              <w:rPr>
                <w:rFonts w:asciiTheme="majorBidi" w:hAnsiTheme="majorBidi" w:cstheme="majorBidi"/>
                <w:sz w:val="28"/>
                <w:szCs w:val="28"/>
                <w:cs/>
              </w:rPr>
              <w:t>Due within one year</w:t>
            </w:r>
          </w:p>
        </w:tc>
        <w:tc>
          <w:tcPr>
            <w:tcW w:w="425" w:type="dxa"/>
            <w:vAlign w:val="center"/>
          </w:tcPr>
          <w:p w14:paraId="53E767E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6F897582" w14:textId="1839AD4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18,185,618.00</w:t>
            </w:r>
          </w:p>
        </w:tc>
        <w:tc>
          <w:tcPr>
            <w:tcW w:w="284" w:type="dxa"/>
            <w:vAlign w:val="center"/>
          </w:tcPr>
          <w:p w14:paraId="076DFAB6"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2137BC9C" w14:textId="00B513A2"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(2,020,627.60)</w:t>
            </w:r>
          </w:p>
        </w:tc>
        <w:tc>
          <w:tcPr>
            <w:tcW w:w="283" w:type="dxa"/>
            <w:vAlign w:val="center"/>
          </w:tcPr>
          <w:p w14:paraId="724B71C1"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5357E516" w14:textId="61160B52"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16,164,990.40</w:t>
            </w:r>
          </w:p>
        </w:tc>
      </w:tr>
      <w:tr w:rsidR="009C1934" w:rsidRPr="00272CC8" w14:paraId="0079CDAA" w14:textId="77777777" w:rsidTr="00D96F2C">
        <w:trPr>
          <w:trHeight w:val="387"/>
        </w:trPr>
        <w:tc>
          <w:tcPr>
            <w:tcW w:w="3260" w:type="dxa"/>
            <w:gridSpan w:val="2"/>
          </w:tcPr>
          <w:p w14:paraId="03264BDE"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272CC8">
              <w:rPr>
                <w:rFonts w:asciiTheme="majorBidi" w:hAnsiTheme="majorBidi" w:cstheme="majorBidi"/>
                <w:sz w:val="28"/>
                <w:szCs w:val="28"/>
              </w:rPr>
              <w:t>Due after one year but within five years</w:t>
            </w:r>
          </w:p>
        </w:tc>
        <w:tc>
          <w:tcPr>
            <w:tcW w:w="425" w:type="dxa"/>
            <w:vAlign w:val="center"/>
          </w:tcPr>
          <w:p w14:paraId="6F393553"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00BF9B68" w14:textId="6883B701"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23,856,849.33</w:t>
            </w:r>
          </w:p>
        </w:tc>
        <w:tc>
          <w:tcPr>
            <w:tcW w:w="284" w:type="dxa"/>
            <w:vAlign w:val="center"/>
          </w:tcPr>
          <w:p w14:paraId="51B99EB3"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590A2287" w14:textId="38247415"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(1,432,679.25)</w:t>
            </w:r>
          </w:p>
        </w:tc>
        <w:tc>
          <w:tcPr>
            <w:tcW w:w="283" w:type="dxa"/>
            <w:vAlign w:val="center"/>
          </w:tcPr>
          <w:p w14:paraId="74DB70C1"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2181828B" w14:textId="597EAA9A"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22,424,170.08</w:t>
            </w:r>
          </w:p>
        </w:tc>
      </w:tr>
      <w:tr w:rsidR="009C1934" w:rsidRPr="00272CC8" w14:paraId="2A92DF2C" w14:textId="77777777" w:rsidTr="00D96F2C">
        <w:trPr>
          <w:trHeight w:val="387"/>
        </w:trPr>
        <w:tc>
          <w:tcPr>
            <w:tcW w:w="3260" w:type="dxa"/>
            <w:gridSpan w:val="2"/>
          </w:tcPr>
          <w:p w14:paraId="5BD3AAF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rPr>
            </w:pPr>
            <w:r w:rsidRPr="00272CC8">
              <w:rPr>
                <w:rFonts w:asciiTheme="majorBidi" w:hAnsiTheme="majorBidi" w:cstheme="majorBidi"/>
                <w:sz w:val="28"/>
                <w:szCs w:val="28"/>
                <w:cs/>
              </w:rPr>
              <w:t>Due without five years</w:t>
            </w:r>
          </w:p>
        </w:tc>
        <w:tc>
          <w:tcPr>
            <w:tcW w:w="425" w:type="dxa"/>
            <w:vAlign w:val="center"/>
          </w:tcPr>
          <w:p w14:paraId="62523552"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06D47890" w14:textId="6BCE5302"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84" w:type="dxa"/>
            <w:vAlign w:val="center"/>
          </w:tcPr>
          <w:p w14:paraId="2021E3C3"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4F2B7333" w14:textId="4896FCA1"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83" w:type="dxa"/>
            <w:vAlign w:val="center"/>
          </w:tcPr>
          <w:p w14:paraId="50EF50AE"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bottom w:val="single" w:sz="4" w:space="0" w:color="auto"/>
            </w:tcBorders>
            <w:vAlign w:val="center"/>
          </w:tcPr>
          <w:p w14:paraId="07F7054C" w14:textId="6E75BF1C"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r>
      <w:tr w:rsidR="009C1934" w:rsidRPr="00272CC8" w14:paraId="2EB87852" w14:textId="77777777" w:rsidTr="00D96F2C">
        <w:trPr>
          <w:trHeight w:val="387"/>
        </w:trPr>
        <w:tc>
          <w:tcPr>
            <w:tcW w:w="3260" w:type="dxa"/>
            <w:gridSpan w:val="2"/>
          </w:tcPr>
          <w:p w14:paraId="5F88550D"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cs/>
              </w:rPr>
              <w:t>Total</w:t>
            </w:r>
          </w:p>
        </w:tc>
        <w:tc>
          <w:tcPr>
            <w:tcW w:w="425" w:type="dxa"/>
            <w:vAlign w:val="center"/>
          </w:tcPr>
          <w:p w14:paraId="0C33CB29"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3A05ABE7" w14:textId="23C9DD40"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42,042,467.33</w:t>
            </w:r>
          </w:p>
        </w:tc>
        <w:tc>
          <w:tcPr>
            <w:tcW w:w="284" w:type="dxa"/>
            <w:vAlign w:val="center"/>
          </w:tcPr>
          <w:p w14:paraId="06A085C1"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5737DF81" w14:textId="4B73F83A"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(3,453,306.85)</w:t>
            </w:r>
          </w:p>
        </w:tc>
        <w:tc>
          <w:tcPr>
            <w:tcW w:w="283" w:type="dxa"/>
            <w:vAlign w:val="center"/>
          </w:tcPr>
          <w:p w14:paraId="1586400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single" w:sz="4" w:space="0" w:color="auto"/>
              <w:bottom w:val="double" w:sz="4" w:space="0" w:color="auto"/>
            </w:tcBorders>
            <w:vAlign w:val="center"/>
          </w:tcPr>
          <w:p w14:paraId="5A529F5C" w14:textId="0793829B"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38,589,160.48</w:t>
            </w:r>
          </w:p>
        </w:tc>
      </w:tr>
      <w:tr w:rsidR="00A2389B" w:rsidRPr="00272CC8" w14:paraId="10D777BB" w14:textId="77777777" w:rsidTr="00D96F2C">
        <w:trPr>
          <w:trHeight w:val="387"/>
        </w:trPr>
        <w:tc>
          <w:tcPr>
            <w:tcW w:w="3260" w:type="dxa"/>
            <w:gridSpan w:val="2"/>
            <w:vAlign w:val="center"/>
          </w:tcPr>
          <w:p w14:paraId="75ECAAD7"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p>
        </w:tc>
        <w:tc>
          <w:tcPr>
            <w:tcW w:w="425" w:type="dxa"/>
            <w:vAlign w:val="center"/>
          </w:tcPr>
          <w:p w14:paraId="1362FE22"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double" w:sz="4" w:space="0" w:color="auto"/>
            </w:tcBorders>
            <w:vAlign w:val="center"/>
          </w:tcPr>
          <w:p w14:paraId="57BC13ED"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65554010"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double" w:sz="4" w:space="0" w:color="auto"/>
            </w:tcBorders>
            <w:vAlign w:val="center"/>
          </w:tcPr>
          <w:p w14:paraId="1287A545"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78DBFA6A"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double" w:sz="4" w:space="0" w:color="auto"/>
            </w:tcBorders>
            <w:vAlign w:val="center"/>
          </w:tcPr>
          <w:p w14:paraId="2A22B71C"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A2389B" w:rsidRPr="00272CC8" w14:paraId="1F11EA56" w14:textId="77777777" w:rsidTr="00D96F2C">
        <w:trPr>
          <w:trHeight w:val="387"/>
        </w:trPr>
        <w:tc>
          <w:tcPr>
            <w:tcW w:w="3260" w:type="dxa"/>
            <w:gridSpan w:val="2"/>
          </w:tcPr>
          <w:p w14:paraId="3518EA25"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cs/>
              </w:rPr>
              <w:t xml:space="preserve">As at </w:t>
            </w:r>
            <w:r w:rsidRPr="00272CC8">
              <w:rPr>
                <w:rFonts w:asciiTheme="majorBidi" w:hAnsiTheme="majorBidi" w:cstheme="majorBidi"/>
                <w:sz w:val="28"/>
                <w:szCs w:val="28"/>
              </w:rPr>
              <w:t>December 31</w:t>
            </w:r>
            <w:r w:rsidRPr="00272CC8">
              <w:rPr>
                <w:rFonts w:asciiTheme="majorBidi" w:hAnsiTheme="majorBidi" w:cstheme="majorBidi"/>
                <w:sz w:val="28"/>
                <w:szCs w:val="28"/>
                <w:cs/>
              </w:rPr>
              <w:t xml:space="preserve">, </w:t>
            </w:r>
            <w:r w:rsidRPr="00272CC8">
              <w:rPr>
                <w:rFonts w:asciiTheme="majorBidi" w:hAnsiTheme="majorBidi" w:cstheme="majorBidi"/>
                <w:sz w:val="28"/>
                <w:szCs w:val="28"/>
              </w:rPr>
              <w:t>2022</w:t>
            </w:r>
          </w:p>
        </w:tc>
        <w:tc>
          <w:tcPr>
            <w:tcW w:w="425" w:type="dxa"/>
            <w:vAlign w:val="center"/>
          </w:tcPr>
          <w:p w14:paraId="17DB6389"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56864D4B"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4" w:type="dxa"/>
            <w:vAlign w:val="center"/>
          </w:tcPr>
          <w:p w14:paraId="79501DDE"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1196D5DF"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83" w:type="dxa"/>
            <w:vAlign w:val="center"/>
          </w:tcPr>
          <w:p w14:paraId="6297882D"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6A502114" w14:textId="77777777" w:rsidR="00A2389B" w:rsidRPr="00272CC8" w:rsidRDefault="00A2389B" w:rsidP="00A2389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F01837" w:rsidRPr="00272CC8" w14:paraId="7A45CB82" w14:textId="77777777" w:rsidTr="00D96F2C">
        <w:trPr>
          <w:trHeight w:val="387"/>
        </w:trPr>
        <w:tc>
          <w:tcPr>
            <w:tcW w:w="3260" w:type="dxa"/>
            <w:gridSpan w:val="2"/>
          </w:tcPr>
          <w:p w14:paraId="0D57B891"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cs/>
              </w:rPr>
              <w:t>Due within one year</w:t>
            </w:r>
          </w:p>
        </w:tc>
        <w:tc>
          <w:tcPr>
            <w:tcW w:w="425" w:type="dxa"/>
            <w:vAlign w:val="center"/>
          </w:tcPr>
          <w:p w14:paraId="7950458D"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178918E1" w14:textId="5D80A00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19,064,927.96</w:t>
            </w:r>
          </w:p>
        </w:tc>
        <w:tc>
          <w:tcPr>
            <w:tcW w:w="284" w:type="dxa"/>
            <w:vAlign w:val="center"/>
          </w:tcPr>
          <w:p w14:paraId="018C1D86"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7755507A" w14:textId="32E77F58"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(2,939,281.54)</w:t>
            </w:r>
          </w:p>
        </w:tc>
        <w:tc>
          <w:tcPr>
            <w:tcW w:w="283" w:type="dxa"/>
            <w:vAlign w:val="center"/>
          </w:tcPr>
          <w:p w14:paraId="1EFD5E5F"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791A1FE0" w14:textId="7082E9A1"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16,125,646.42</w:t>
            </w:r>
          </w:p>
        </w:tc>
      </w:tr>
      <w:tr w:rsidR="00F01837" w:rsidRPr="00272CC8" w14:paraId="2011D1F8" w14:textId="77777777" w:rsidTr="00F66531">
        <w:trPr>
          <w:trHeight w:val="387"/>
        </w:trPr>
        <w:tc>
          <w:tcPr>
            <w:tcW w:w="3260" w:type="dxa"/>
            <w:gridSpan w:val="2"/>
            <w:vAlign w:val="bottom"/>
          </w:tcPr>
          <w:p w14:paraId="629D333C" w14:textId="77777777"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rPr>
              <w:t>Due after one year but within five years</w:t>
            </w:r>
          </w:p>
        </w:tc>
        <w:tc>
          <w:tcPr>
            <w:tcW w:w="425" w:type="dxa"/>
            <w:vAlign w:val="bottom"/>
          </w:tcPr>
          <w:p w14:paraId="43C36C20" w14:textId="77777777"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3B17CD9C" w14:textId="661599B8"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40,353,795.03</w:t>
            </w:r>
          </w:p>
        </w:tc>
        <w:tc>
          <w:tcPr>
            <w:tcW w:w="284" w:type="dxa"/>
            <w:vAlign w:val="center"/>
          </w:tcPr>
          <w:p w14:paraId="1B37A62D" w14:textId="77777777"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vAlign w:val="center"/>
          </w:tcPr>
          <w:p w14:paraId="40EED148" w14:textId="06B97F68"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(3,371,088.43)</w:t>
            </w:r>
          </w:p>
        </w:tc>
        <w:tc>
          <w:tcPr>
            <w:tcW w:w="283" w:type="dxa"/>
            <w:vAlign w:val="center"/>
          </w:tcPr>
          <w:p w14:paraId="24DF9531" w14:textId="77777777"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vAlign w:val="center"/>
          </w:tcPr>
          <w:p w14:paraId="306B5111" w14:textId="65B70EDE" w:rsidR="00F01837" w:rsidRPr="00272CC8" w:rsidRDefault="00F01837" w:rsidP="00E84EB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36,982,706.60</w:t>
            </w:r>
          </w:p>
        </w:tc>
      </w:tr>
      <w:tr w:rsidR="00F01837" w:rsidRPr="00272CC8" w14:paraId="269B48C6" w14:textId="77777777" w:rsidTr="00D96F2C">
        <w:trPr>
          <w:trHeight w:val="387"/>
        </w:trPr>
        <w:tc>
          <w:tcPr>
            <w:tcW w:w="3260" w:type="dxa"/>
            <w:gridSpan w:val="2"/>
          </w:tcPr>
          <w:p w14:paraId="66B0D3EF"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cs/>
              </w:rPr>
              <w:t>Due without five years</w:t>
            </w:r>
          </w:p>
        </w:tc>
        <w:tc>
          <w:tcPr>
            <w:tcW w:w="425" w:type="dxa"/>
            <w:vAlign w:val="center"/>
          </w:tcPr>
          <w:p w14:paraId="28BF648C"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518117D7" w14:textId="2E64A41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84" w:type="dxa"/>
            <w:vAlign w:val="center"/>
          </w:tcPr>
          <w:p w14:paraId="607C69CC"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bottom w:val="single" w:sz="4" w:space="0" w:color="auto"/>
            </w:tcBorders>
            <w:vAlign w:val="center"/>
          </w:tcPr>
          <w:p w14:paraId="1FF39705" w14:textId="609A310C"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c>
          <w:tcPr>
            <w:tcW w:w="283" w:type="dxa"/>
            <w:vAlign w:val="center"/>
          </w:tcPr>
          <w:p w14:paraId="5EF56179"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bottom w:val="single" w:sz="4" w:space="0" w:color="auto"/>
            </w:tcBorders>
            <w:vAlign w:val="center"/>
          </w:tcPr>
          <w:p w14:paraId="06A943D0" w14:textId="5D059DA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w:t>
            </w:r>
          </w:p>
        </w:tc>
      </w:tr>
      <w:tr w:rsidR="00F01837" w:rsidRPr="00272CC8" w14:paraId="02B448EA" w14:textId="77777777" w:rsidTr="00D96F2C">
        <w:trPr>
          <w:trHeight w:val="387"/>
        </w:trPr>
        <w:tc>
          <w:tcPr>
            <w:tcW w:w="3260" w:type="dxa"/>
            <w:gridSpan w:val="2"/>
          </w:tcPr>
          <w:p w14:paraId="2E438EF9"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272CC8">
              <w:rPr>
                <w:rFonts w:asciiTheme="majorBidi" w:hAnsiTheme="majorBidi" w:cstheme="majorBidi"/>
                <w:sz w:val="28"/>
                <w:szCs w:val="28"/>
                <w:cs/>
              </w:rPr>
              <w:t>Total</w:t>
            </w:r>
          </w:p>
        </w:tc>
        <w:tc>
          <w:tcPr>
            <w:tcW w:w="425" w:type="dxa"/>
            <w:vAlign w:val="center"/>
          </w:tcPr>
          <w:p w14:paraId="70D0C563"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14316C7D" w14:textId="5BACC512"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59,418,722.99</w:t>
            </w:r>
          </w:p>
        </w:tc>
        <w:tc>
          <w:tcPr>
            <w:tcW w:w="284" w:type="dxa"/>
            <w:vAlign w:val="center"/>
          </w:tcPr>
          <w:p w14:paraId="471BC543"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701" w:type="dxa"/>
            <w:tcBorders>
              <w:top w:val="single" w:sz="4" w:space="0" w:color="auto"/>
              <w:bottom w:val="double" w:sz="4" w:space="0" w:color="auto"/>
            </w:tcBorders>
            <w:vAlign w:val="center"/>
          </w:tcPr>
          <w:p w14:paraId="0F6B6A9E" w14:textId="42F9D46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sz w:val="28"/>
                <w:szCs w:val="28"/>
              </w:rPr>
              <w:t>(6,310,369.97)</w:t>
            </w:r>
          </w:p>
        </w:tc>
        <w:tc>
          <w:tcPr>
            <w:tcW w:w="283" w:type="dxa"/>
            <w:vAlign w:val="center"/>
          </w:tcPr>
          <w:p w14:paraId="26E5E99F"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51" w:type="dxa"/>
            <w:tcBorders>
              <w:top w:val="single" w:sz="4" w:space="0" w:color="auto"/>
              <w:bottom w:val="double" w:sz="4" w:space="0" w:color="auto"/>
            </w:tcBorders>
            <w:vAlign w:val="center"/>
          </w:tcPr>
          <w:p w14:paraId="5D403168" w14:textId="4A2F2ED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272CC8">
              <w:rPr>
                <w:rFonts w:ascii="Angsana New" w:hAnsi="Angsana New"/>
                <w:color w:val="000000"/>
                <w:sz w:val="28"/>
                <w:szCs w:val="28"/>
              </w:rPr>
              <w:t>53,108,353.02</w:t>
            </w:r>
          </w:p>
        </w:tc>
      </w:tr>
      <w:bookmarkEnd w:id="8"/>
    </w:tbl>
    <w:p w14:paraId="0DC840A7" w14:textId="77777777" w:rsidR="00D96F2C" w:rsidRPr="00272CC8" w:rsidRDefault="00D96F2C" w:rsidP="00A2389B">
      <w:pPr>
        <w:rPr>
          <w:rFonts w:asciiTheme="majorBidi" w:hAnsiTheme="majorBidi" w:cstheme="majorBidi"/>
          <w:sz w:val="28"/>
        </w:rPr>
      </w:pPr>
    </w:p>
    <w:p w14:paraId="783B3839" w14:textId="77777777" w:rsidR="00260901" w:rsidRPr="00272CC8" w:rsidRDefault="00EC1431" w:rsidP="00260901">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 xml:space="preserve">LONG – TERM LOANS FROM FINANCIAL INSTIUTIONS </w:t>
      </w:r>
    </w:p>
    <w:p w14:paraId="6F37AF82" w14:textId="522B8267" w:rsidR="00D16457" w:rsidRPr="00272CC8" w:rsidRDefault="006574DE" w:rsidP="00D16457">
      <w:pPr>
        <w:ind w:firstLine="567"/>
        <w:rPr>
          <w:rFonts w:asciiTheme="majorBidi" w:hAnsiTheme="majorBidi" w:cstheme="majorBidi"/>
          <w:sz w:val="28"/>
        </w:rPr>
      </w:pPr>
      <w:r w:rsidRPr="00272CC8">
        <w:rPr>
          <w:rFonts w:asciiTheme="majorBidi" w:hAnsiTheme="majorBidi" w:cstheme="majorBidi"/>
          <w:sz w:val="28"/>
        </w:rPr>
        <w:t xml:space="preserve"> </w:t>
      </w:r>
      <w:r w:rsidR="00D178C3" w:rsidRPr="00272CC8">
        <w:rPr>
          <w:rFonts w:asciiTheme="majorBidi" w:hAnsiTheme="majorBidi" w:cstheme="majorBidi"/>
          <w:sz w:val="28"/>
        </w:rPr>
        <w:t xml:space="preserve">As </w:t>
      </w:r>
      <w:proofErr w:type="gramStart"/>
      <w:r w:rsidR="00D178C3" w:rsidRPr="00272CC8">
        <w:rPr>
          <w:rFonts w:asciiTheme="majorBidi" w:hAnsiTheme="majorBidi" w:cstheme="majorBidi"/>
          <w:sz w:val="28"/>
        </w:rPr>
        <w:t>at</w:t>
      </w:r>
      <w:proofErr w:type="gramEnd"/>
      <w:r w:rsidR="00D178C3" w:rsidRPr="00272CC8">
        <w:rPr>
          <w:rFonts w:asciiTheme="majorBidi" w:hAnsiTheme="majorBidi" w:cstheme="majorBidi"/>
          <w:sz w:val="28"/>
        </w:rPr>
        <w:t xml:space="preserve"> </w:t>
      </w:r>
      <w:r w:rsidR="00F01837" w:rsidRPr="00272CC8">
        <w:rPr>
          <w:rFonts w:asciiTheme="majorBidi" w:hAnsiTheme="majorBidi" w:cstheme="majorBidi"/>
          <w:sz w:val="28"/>
        </w:rPr>
        <w:t>December</w:t>
      </w:r>
      <w:r w:rsidR="00D178C3" w:rsidRPr="00272CC8">
        <w:rPr>
          <w:rFonts w:asciiTheme="majorBidi" w:hAnsiTheme="majorBidi" w:cstheme="majorBidi"/>
          <w:sz w:val="28"/>
        </w:rPr>
        <w:t xml:space="preserve"> 3</w:t>
      </w:r>
      <w:r w:rsidR="00F01837" w:rsidRPr="00272CC8">
        <w:rPr>
          <w:rFonts w:asciiTheme="majorBidi" w:hAnsiTheme="majorBidi" w:cstheme="majorBidi"/>
          <w:sz w:val="28"/>
        </w:rPr>
        <w:t>1</w:t>
      </w:r>
      <w:r w:rsidR="00D178C3" w:rsidRPr="00272CC8">
        <w:rPr>
          <w:rFonts w:asciiTheme="majorBidi" w:hAnsiTheme="majorBidi" w:cstheme="majorBidi"/>
          <w:sz w:val="28"/>
        </w:rPr>
        <w:t>, 2023 and 2022 long-term loans from financial institutions consist of:</w:t>
      </w:r>
    </w:p>
    <w:tbl>
      <w:tblPr>
        <w:tblW w:w="8461" w:type="dxa"/>
        <w:tblInd w:w="947" w:type="dxa"/>
        <w:tblLayout w:type="fixed"/>
        <w:tblLook w:val="04A0" w:firstRow="1" w:lastRow="0" w:firstColumn="1" w:lastColumn="0" w:noHBand="0" w:noVBand="1"/>
      </w:tblPr>
      <w:tblGrid>
        <w:gridCol w:w="4544"/>
        <w:gridCol w:w="1885"/>
        <w:gridCol w:w="241"/>
        <w:gridCol w:w="1791"/>
      </w:tblGrid>
      <w:tr w:rsidR="00D16457" w:rsidRPr="00E84EBD" w14:paraId="36BC8555" w14:textId="77777777" w:rsidTr="0061567E">
        <w:trPr>
          <w:trHeight w:hRule="exact" w:val="344"/>
        </w:trPr>
        <w:tc>
          <w:tcPr>
            <w:tcW w:w="4544" w:type="dxa"/>
            <w:tcBorders>
              <w:top w:val="nil"/>
              <w:left w:val="nil"/>
              <w:bottom w:val="nil"/>
              <w:right w:val="nil"/>
            </w:tcBorders>
            <w:shd w:val="clear" w:color="auto" w:fill="auto"/>
            <w:noWrap/>
            <w:vAlign w:val="center"/>
          </w:tcPr>
          <w:p w14:paraId="3D59588A" w14:textId="77777777" w:rsidR="00D16457" w:rsidRPr="00272CC8" w:rsidRDefault="00D16457" w:rsidP="00431C68">
            <w:pPr>
              <w:jc w:val="center"/>
              <w:rPr>
                <w:rFonts w:asciiTheme="majorBidi" w:hAnsiTheme="majorBidi" w:cstheme="majorBidi"/>
                <w:sz w:val="28"/>
              </w:rPr>
            </w:pPr>
          </w:p>
        </w:tc>
        <w:tc>
          <w:tcPr>
            <w:tcW w:w="3917" w:type="dxa"/>
            <w:gridSpan w:val="3"/>
            <w:tcBorders>
              <w:left w:val="nil"/>
              <w:bottom w:val="single" w:sz="4" w:space="0" w:color="auto"/>
              <w:right w:val="nil"/>
            </w:tcBorders>
            <w:shd w:val="clear" w:color="auto" w:fill="auto"/>
            <w:noWrap/>
            <w:vAlign w:val="center"/>
          </w:tcPr>
          <w:p w14:paraId="27A66D51" w14:textId="73C81208" w:rsidR="00D16457" w:rsidRPr="00E84EBD" w:rsidRDefault="00D16457" w:rsidP="009C1934">
            <w:pPr>
              <w:jc w:val="center"/>
              <w:rPr>
                <w:rFonts w:asciiTheme="majorBidi" w:hAnsiTheme="majorBidi" w:cstheme="majorBidi"/>
                <w:sz w:val="28"/>
                <w:cs/>
              </w:rPr>
            </w:pPr>
            <w:r w:rsidRPr="00E84EBD">
              <w:rPr>
                <w:rFonts w:asciiTheme="majorBidi" w:hAnsiTheme="majorBidi" w:cstheme="majorBidi"/>
                <w:sz w:val="28"/>
                <w:cs/>
              </w:rPr>
              <w:t>Baht</w:t>
            </w:r>
          </w:p>
        </w:tc>
      </w:tr>
      <w:tr w:rsidR="00D16457" w:rsidRPr="00E84EBD" w14:paraId="72845AFD" w14:textId="77777777" w:rsidTr="0061567E">
        <w:trPr>
          <w:trHeight w:hRule="exact" w:val="344"/>
        </w:trPr>
        <w:tc>
          <w:tcPr>
            <w:tcW w:w="4544" w:type="dxa"/>
            <w:tcBorders>
              <w:top w:val="nil"/>
              <w:left w:val="nil"/>
              <w:bottom w:val="nil"/>
              <w:right w:val="nil"/>
            </w:tcBorders>
            <w:shd w:val="clear" w:color="auto" w:fill="auto"/>
            <w:noWrap/>
            <w:vAlign w:val="center"/>
            <w:hideMark/>
          </w:tcPr>
          <w:p w14:paraId="7953DD99" w14:textId="77777777" w:rsidR="00D16457" w:rsidRPr="00E84EBD" w:rsidRDefault="00D16457" w:rsidP="00431C68">
            <w:pPr>
              <w:jc w:val="center"/>
              <w:rPr>
                <w:rFonts w:asciiTheme="majorBidi" w:hAnsiTheme="majorBidi" w:cstheme="majorBidi"/>
                <w:sz w:val="28"/>
              </w:rPr>
            </w:pPr>
          </w:p>
        </w:tc>
        <w:tc>
          <w:tcPr>
            <w:tcW w:w="3917" w:type="dxa"/>
            <w:gridSpan w:val="3"/>
            <w:tcBorders>
              <w:top w:val="single" w:sz="4" w:space="0" w:color="auto"/>
              <w:left w:val="nil"/>
              <w:bottom w:val="single" w:sz="4" w:space="0" w:color="auto"/>
              <w:right w:val="nil"/>
            </w:tcBorders>
            <w:shd w:val="clear" w:color="auto" w:fill="auto"/>
            <w:noWrap/>
            <w:vAlign w:val="center"/>
            <w:hideMark/>
          </w:tcPr>
          <w:p w14:paraId="5DEE7D2D" w14:textId="18F36B01" w:rsidR="00D16457" w:rsidRPr="00E84EBD" w:rsidRDefault="00D16457" w:rsidP="00431C68">
            <w:pPr>
              <w:jc w:val="center"/>
              <w:rPr>
                <w:rFonts w:asciiTheme="majorBidi" w:hAnsiTheme="majorBidi" w:cstheme="majorBidi"/>
                <w:sz w:val="28"/>
              </w:rPr>
            </w:pPr>
            <w:r w:rsidRPr="00E84EBD">
              <w:rPr>
                <w:rFonts w:asciiTheme="majorBidi" w:hAnsiTheme="majorBidi" w:cstheme="majorBidi"/>
                <w:sz w:val="28"/>
                <w:cs/>
              </w:rPr>
              <w:t>Consolidated Financial Statements</w:t>
            </w:r>
          </w:p>
          <w:p w14:paraId="214516B1" w14:textId="77777777" w:rsidR="00D16457" w:rsidRPr="00E84EBD" w:rsidRDefault="00D16457" w:rsidP="00431C68">
            <w:pPr>
              <w:jc w:val="center"/>
              <w:rPr>
                <w:rFonts w:asciiTheme="majorBidi" w:hAnsiTheme="majorBidi" w:cstheme="majorBidi"/>
                <w:sz w:val="28"/>
              </w:rPr>
            </w:pPr>
          </w:p>
        </w:tc>
      </w:tr>
      <w:tr w:rsidR="00D16457" w:rsidRPr="00E84EBD" w14:paraId="56BA9243" w14:textId="77777777" w:rsidTr="008035EE">
        <w:trPr>
          <w:trHeight w:hRule="exact" w:val="738"/>
        </w:trPr>
        <w:tc>
          <w:tcPr>
            <w:tcW w:w="4544" w:type="dxa"/>
            <w:tcBorders>
              <w:top w:val="nil"/>
              <w:left w:val="nil"/>
              <w:bottom w:val="nil"/>
              <w:right w:val="nil"/>
            </w:tcBorders>
            <w:shd w:val="clear" w:color="auto" w:fill="auto"/>
            <w:noWrap/>
            <w:vAlign w:val="center"/>
            <w:hideMark/>
          </w:tcPr>
          <w:p w14:paraId="5AA3A22E" w14:textId="77777777" w:rsidR="00D16457" w:rsidRPr="00E84EBD" w:rsidRDefault="00D16457" w:rsidP="00D16457">
            <w:pPr>
              <w:spacing w:after="0"/>
              <w:jc w:val="center"/>
              <w:rPr>
                <w:rFonts w:asciiTheme="majorBidi" w:hAnsiTheme="majorBidi" w:cstheme="majorBidi"/>
                <w:sz w:val="28"/>
              </w:rPr>
            </w:pPr>
          </w:p>
        </w:tc>
        <w:tc>
          <w:tcPr>
            <w:tcW w:w="1885" w:type="dxa"/>
            <w:tcBorders>
              <w:top w:val="nil"/>
              <w:left w:val="nil"/>
              <w:bottom w:val="single" w:sz="4" w:space="0" w:color="auto"/>
              <w:right w:val="nil"/>
            </w:tcBorders>
            <w:shd w:val="clear" w:color="auto" w:fill="auto"/>
            <w:noWrap/>
            <w:vAlign w:val="center"/>
            <w:hideMark/>
          </w:tcPr>
          <w:p w14:paraId="149C1ED3" w14:textId="77777777" w:rsidR="009C1934" w:rsidRPr="00E84EBD" w:rsidRDefault="00D16457" w:rsidP="00D16457">
            <w:pPr>
              <w:spacing w:after="0" w:line="240" w:lineRule="auto"/>
              <w:jc w:val="center"/>
              <w:rPr>
                <w:rFonts w:asciiTheme="majorBidi" w:eastAsia="Arial Unicode MS" w:hAnsiTheme="majorBidi" w:cstheme="majorBidi"/>
                <w:snapToGrid w:val="0"/>
                <w:sz w:val="28"/>
                <w:lang w:eastAsia="th-TH"/>
              </w:rPr>
            </w:pPr>
            <w:r w:rsidRPr="00E84EBD">
              <w:rPr>
                <w:rFonts w:asciiTheme="majorBidi" w:hAnsiTheme="majorBidi" w:cstheme="majorBidi"/>
                <w:sz w:val="28"/>
              </w:rPr>
              <w:t xml:space="preserve">As </w:t>
            </w:r>
            <w:proofErr w:type="gramStart"/>
            <w:r w:rsidRPr="00E84EBD">
              <w:rPr>
                <w:rFonts w:asciiTheme="majorBidi" w:hAnsiTheme="majorBidi" w:cstheme="majorBidi"/>
                <w:sz w:val="28"/>
              </w:rPr>
              <w:t>at</w:t>
            </w:r>
            <w:proofErr w:type="gramEnd"/>
            <w:r w:rsidRPr="00E84EBD">
              <w:rPr>
                <w:rFonts w:asciiTheme="majorBidi" w:hAnsiTheme="majorBidi" w:cstheme="majorBidi"/>
                <w:sz w:val="28"/>
              </w:rPr>
              <w:t xml:space="preserve"> </w:t>
            </w:r>
            <w:r w:rsidR="00676E40" w:rsidRPr="00E84EBD">
              <w:rPr>
                <w:rFonts w:asciiTheme="majorBidi" w:eastAsia="Arial Unicode MS" w:hAnsiTheme="majorBidi" w:cstheme="majorBidi"/>
                <w:snapToGrid w:val="0"/>
                <w:sz w:val="28"/>
                <w:lang w:eastAsia="th-TH"/>
              </w:rPr>
              <w:t xml:space="preserve">December </w:t>
            </w:r>
          </w:p>
          <w:p w14:paraId="5291ABBB" w14:textId="5D68B2B1" w:rsidR="00D16457" w:rsidRPr="00E84EBD" w:rsidRDefault="00676E40" w:rsidP="00D16457">
            <w:pPr>
              <w:spacing w:after="0" w:line="240" w:lineRule="auto"/>
              <w:jc w:val="center"/>
              <w:rPr>
                <w:rFonts w:asciiTheme="majorBidi" w:hAnsiTheme="majorBidi" w:cstheme="majorBidi"/>
                <w:sz w:val="28"/>
              </w:rPr>
            </w:pPr>
            <w:r w:rsidRPr="00E84EBD">
              <w:rPr>
                <w:rFonts w:asciiTheme="majorBidi" w:eastAsia="Arial Unicode MS" w:hAnsiTheme="majorBidi" w:cstheme="majorBidi"/>
                <w:snapToGrid w:val="0"/>
                <w:sz w:val="28"/>
                <w:lang w:eastAsia="th-TH"/>
              </w:rPr>
              <w:t>31</w:t>
            </w:r>
            <w:r w:rsidR="00D16457" w:rsidRPr="00E84EBD">
              <w:rPr>
                <w:rFonts w:asciiTheme="majorBidi" w:hAnsiTheme="majorBidi" w:cstheme="majorBidi"/>
                <w:sz w:val="28"/>
              </w:rPr>
              <w:t xml:space="preserve"> 2023</w:t>
            </w:r>
          </w:p>
        </w:tc>
        <w:tc>
          <w:tcPr>
            <w:tcW w:w="241" w:type="dxa"/>
            <w:tcBorders>
              <w:top w:val="nil"/>
              <w:left w:val="nil"/>
              <w:right w:val="nil"/>
            </w:tcBorders>
            <w:shd w:val="clear" w:color="auto" w:fill="auto"/>
            <w:noWrap/>
            <w:vAlign w:val="center"/>
            <w:hideMark/>
          </w:tcPr>
          <w:p w14:paraId="397609CA" w14:textId="77777777" w:rsidR="00D16457" w:rsidRPr="00E84EBD" w:rsidRDefault="00D16457" w:rsidP="00D16457">
            <w:pPr>
              <w:spacing w:after="0"/>
              <w:jc w:val="center"/>
              <w:rPr>
                <w:rFonts w:asciiTheme="majorBidi" w:hAnsiTheme="majorBidi" w:cstheme="majorBidi"/>
                <w:sz w:val="28"/>
              </w:rPr>
            </w:pPr>
          </w:p>
        </w:tc>
        <w:tc>
          <w:tcPr>
            <w:tcW w:w="1791" w:type="dxa"/>
            <w:tcBorders>
              <w:top w:val="nil"/>
              <w:left w:val="nil"/>
              <w:bottom w:val="single" w:sz="4" w:space="0" w:color="auto"/>
              <w:right w:val="nil"/>
            </w:tcBorders>
            <w:shd w:val="clear" w:color="auto" w:fill="auto"/>
            <w:noWrap/>
            <w:vAlign w:val="center"/>
            <w:hideMark/>
          </w:tcPr>
          <w:p w14:paraId="00625098" w14:textId="2A2FE469" w:rsidR="00D16457" w:rsidRPr="00E84EBD" w:rsidRDefault="00D16457" w:rsidP="00D16457">
            <w:pPr>
              <w:spacing w:after="0" w:line="240" w:lineRule="auto"/>
              <w:jc w:val="center"/>
              <w:rPr>
                <w:rFonts w:asciiTheme="majorBidi" w:hAnsiTheme="majorBidi" w:cstheme="majorBidi"/>
                <w:sz w:val="28"/>
              </w:rPr>
            </w:pPr>
            <w:r w:rsidRPr="00E84EBD">
              <w:rPr>
                <w:rFonts w:asciiTheme="majorBidi" w:hAnsiTheme="majorBidi" w:cstheme="majorBidi"/>
                <w:sz w:val="28"/>
              </w:rPr>
              <w:t xml:space="preserve">As </w:t>
            </w:r>
            <w:proofErr w:type="gramStart"/>
            <w:r w:rsidRPr="00E84EBD">
              <w:rPr>
                <w:rFonts w:asciiTheme="majorBidi" w:hAnsiTheme="majorBidi" w:cstheme="majorBidi"/>
                <w:sz w:val="28"/>
              </w:rPr>
              <w:t>at</w:t>
            </w:r>
            <w:proofErr w:type="gramEnd"/>
            <w:r w:rsidRPr="00E84EBD">
              <w:rPr>
                <w:rFonts w:asciiTheme="majorBidi" w:hAnsiTheme="majorBidi" w:cstheme="majorBidi"/>
                <w:sz w:val="28"/>
              </w:rPr>
              <w:t xml:space="preserve"> December </w:t>
            </w:r>
            <w:r w:rsidRPr="00E84EBD">
              <w:rPr>
                <w:rFonts w:asciiTheme="majorBidi" w:hAnsiTheme="majorBidi" w:cstheme="majorBidi"/>
                <w:sz w:val="28"/>
              </w:rPr>
              <w:br/>
              <w:t>31, 2022</w:t>
            </w:r>
          </w:p>
        </w:tc>
      </w:tr>
      <w:tr w:rsidR="008035EE" w:rsidRPr="00E84EBD" w14:paraId="2679A047" w14:textId="77777777" w:rsidTr="00E84EBD">
        <w:trPr>
          <w:trHeight w:hRule="exact" w:val="452"/>
        </w:trPr>
        <w:tc>
          <w:tcPr>
            <w:tcW w:w="4544" w:type="dxa"/>
            <w:tcBorders>
              <w:top w:val="nil"/>
              <w:left w:val="nil"/>
              <w:bottom w:val="nil"/>
              <w:right w:val="nil"/>
            </w:tcBorders>
            <w:shd w:val="clear" w:color="auto" w:fill="auto"/>
            <w:vAlign w:val="bottom"/>
            <w:hideMark/>
          </w:tcPr>
          <w:p w14:paraId="4E89F346" w14:textId="36155D5A" w:rsidR="008035EE" w:rsidRPr="00E84EBD" w:rsidRDefault="008035EE" w:rsidP="00E84EBD">
            <w:pPr>
              <w:rPr>
                <w:rFonts w:asciiTheme="majorBidi" w:hAnsiTheme="majorBidi" w:cstheme="majorBidi"/>
                <w:color w:val="000000"/>
                <w:sz w:val="28"/>
                <w:cs/>
              </w:rPr>
            </w:pPr>
            <w:r w:rsidRPr="00E84EBD">
              <w:rPr>
                <w:rFonts w:asciiTheme="majorBidi" w:hAnsiTheme="majorBidi" w:cstheme="majorBidi"/>
                <w:sz w:val="28"/>
              </w:rPr>
              <w:t xml:space="preserve">Balance </w:t>
            </w:r>
            <w:proofErr w:type="gramStart"/>
            <w:r w:rsidRPr="00E84EBD">
              <w:rPr>
                <w:rFonts w:asciiTheme="majorBidi" w:hAnsiTheme="majorBidi" w:cstheme="majorBidi"/>
                <w:sz w:val="28"/>
              </w:rPr>
              <w:t>at</w:t>
            </w:r>
            <w:proofErr w:type="gramEnd"/>
            <w:r w:rsidRPr="00E84EBD">
              <w:rPr>
                <w:rFonts w:asciiTheme="majorBidi" w:hAnsiTheme="majorBidi" w:cstheme="majorBidi"/>
                <w:sz w:val="28"/>
              </w:rPr>
              <w:t xml:space="preserve"> January 1, 2023</w:t>
            </w:r>
          </w:p>
        </w:tc>
        <w:tc>
          <w:tcPr>
            <w:tcW w:w="1885" w:type="dxa"/>
            <w:tcBorders>
              <w:top w:val="nil"/>
              <w:left w:val="nil"/>
              <w:bottom w:val="nil"/>
              <w:right w:val="nil"/>
            </w:tcBorders>
            <w:shd w:val="clear" w:color="auto" w:fill="auto"/>
            <w:vAlign w:val="bottom"/>
          </w:tcPr>
          <w:p w14:paraId="1D46B1FA" w14:textId="4AFABC56" w:rsidR="008035EE" w:rsidRPr="00E84EBD" w:rsidRDefault="008035EE" w:rsidP="00E84EBD">
            <w:pPr>
              <w:jc w:val="right"/>
              <w:rPr>
                <w:rFonts w:asciiTheme="majorBidi" w:hAnsiTheme="majorBidi" w:cstheme="majorBidi"/>
                <w:color w:val="000000"/>
                <w:sz w:val="28"/>
              </w:rPr>
            </w:pPr>
            <w:r w:rsidRPr="00E84EBD">
              <w:rPr>
                <w:rFonts w:asciiTheme="majorBidi" w:hAnsiTheme="majorBidi" w:cstheme="majorBidi"/>
                <w:color w:val="000000"/>
                <w:sz w:val="28"/>
              </w:rPr>
              <w:t>1,788,229,912.32</w:t>
            </w:r>
          </w:p>
        </w:tc>
        <w:tc>
          <w:tcPr>
            <w:tcW w:w="241" w:type="dxa"/>
            <w:tcBorders>
              <w:top w:val="nil"/>
              <w:left w:val="nil"/>
              <w:bottom w:val="nil"/>
              <w:right w:val="nil"/>
            </w:tcBorders>
            <w:shd w:val="clear" w:color="auto" w:fill="auto"/>
            <w:noWrap/>
            <w:vAlign w:val="bottom"/>
          </w:tcPr>
          <w:p w14:paraId="3C268CBA" w14:textId="77777777" w:rsidR="008035EE" w:rsidRPr="00E84EBD" w:rsidRDefault="008035EE" w:rsidP="00E84EBD">
            <w:pPr>
              <w:jc w:val="right"/>
              <w:rPr>
                <w:rFonts w:asciiTheme="majorBidi" w:hAnsiTheme="majorBidi" w:cstheme="majorBidi"/>
                <w:color w:val="000000"/>
                <w:sz w:val="28"/>
              </w:rPr>
            </w:pPr>
          </w:p>
        </w:tc>
        <w:tc>
          <w:tcPr>
            <w:tcW w:w="1791" w:type="dxa"/>
            <w:tcBorders>
              <w:top w:val="nil"/>
              <w:left w:val="nil"/>
              <w:bottom w:val="nil"/>
              <w:right w:val="nil"/>
            </w:tcBorders>
            <w:shd w:val="clear" w:color="auto" w:fill="auto"/>
            <w:vAlign w:val="bottom"/>
          </w:tcPr>
          <w:p w14:paraId="2DF18B4C" w14:textId="77777777" w:rsidR="008035EE" w:rsidRPr="00E84EBD"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r w:rsidR="008035EE" w:rsidRPr="00E84EBD" w14:paraId="556B9AA6" w14:textId="77777777" w:rsidTr="00E84EBD">
        <w:trPr>
          <w:trHeight w:hRule="exact" w:val="452"/>
        </w:trPr>
        <w:tc>
          <w:tcPr>
            <w:tcW w:w="4544" w:type="dxa"/>
            <w:tcBorders>
              <w:top w:val="nil"/>
              <w:left w:val="nil"/>
              <w:bottom w:val="nil"/>
              <w:right w:val="nil"/>
            </w:tcBorders>
            <w:shd w:val="clear" w:color="auto" w:fill="auto"/>
            <w:vAlign w:val="bottom"/>
          </w:tcPr>
          <w:p w14:paraId="1CAA2F00" w14:textId="78B1FDA9" w:rsidR="008035EE" w:rsidRPr="00E84EBD" w:rsidRDefault="008035EE" w:rsidP="00E84EBD">
            <w:pPr>
              <w:rPr>
                <w:rFonts w:asciiTheme="majorBidi" w:hAnsiTheme="majorBidi" w:cstheme="majorBidi"/>
                <w:color w:val="000000"/>
                <w:sz w:val="28"/>
                <w:u w:val="single"/>
              </w:rPr>
            </w:pPr>
            <w:r w:rsidRPr="00E84EBD">
              <w:rPr>
                <w:rFonts w:asciiTheme="majorBidi" w:hAnsiTheme="majorBidi" w:cstheme="majorBidi"/>
                <w:color w:val="000000"/>
                <w:sz w:val="28"/>
                <w:u w:val="single"/>
              </w:rPr>
              <w:t>Add</w:t>
            </w:r>
            <w:r w:rsidRPr="00E84EBD">
              <w:rPr>
                <w:rFonts w:asciiTheme="majorBidi" w:hAnsiTheme="majorBidi" w:cstheme="majorBidi"/>
                <w:color w:val="000000"/>
                <w:sz w:val="28"/>
              </w:rPr>
              <w:t xml:space="preserve"> during the </w:t>
            </w:r>
            <w:proofErr w:type="gramStart"/>
            <w:r w:rsidRPr="00E84EBD">
              <w:rPr>
                <w:rFonts w:asciiTheme="majorBidi" w:hAnsiTheme="majorBidi" w:cstheme="majorBidi"/>
                <w:color w:val="000000"/>
                <w:sz w:val="28"/>
              </w:rPr>
              <w:t>year</w:t>
            </w:r>
            <w:proofErr w:type="gramEnd"/>
          </w:p>
          <w:p w14:paraId="12EBF7A4" w14:textId="47D9DBD5" w:rsidR="008035EE" w:rsidRPr="00E84EBD" w:rsidRDefault="008035EE" w:rsidP="00E84EBD">
            <w:pPr>
              <w:rPr>
                <w:rFonts w:asciiTheme="majorBidi" w:hAnsiTheme="majorBidi" w:cstheme="majorBidi"/>
                <w:color w:val="000000"/>
                <w:sz w:val="28"/>
                <w:u w:val="single"/>
              </w:rPr>
            </w:pPr>
            <w:r w:rsidRPr="00E84EBD">
              <w:rPr>
                <w:rFonts w:asciiTheme="majorBidi" w:hAnsiTheme="majorBidi" w:cstheme="majorBidi"/>
                <w:color w:val="000000"/>
                <w:sz w:val="28"/>
                <w:u w:val="single"/>
              </w:rPr>
              <w:t xml:space="preserve">increased during the </w:t>
            </w:r>
            <w:proofErr w:type="gramStart"/>
            <w:r w:rsidRPr="00E84EBD">
              <w:rPr>
                <w:rFonts w:asciiTheme="majorBidi" w:hAnsiTheme="majorBidi" w:cstheme="majorBidi"/>
                <w:color w:val="000000"/>
                <w:sz w:val="28"/>
                <w:u w:val="single"/>
              </w:rPr>
              <w:t>year</w:t>
            </w:r>
            <w:proofErr w:type="gramEnd"/>
          </w:p>
          <w:p w14:paraId="23068A14" w14:textId="0187FFCF" w:rsidR="008035EE" w:rsidRPr="00E84EBD" w:rsidRDefault="008035EE" w:rsidP="00E84EBD">
            <w:pPr>
              <w:rPr>
                <w:rFonts w:asciiTheme="majorBidi" w:hAnsiTheme="majorBidi" w:cstheme="majorBidi"/>
                <w:color w:val="000000"/>
                <w:sz w:val="28"/>
                <w:u w:val="single"/>
              </w:rPr>
            </w:pPr>
            <w:r w:rsidRPr="00E84EBD">
              <w:rPr>
                <w:rFonts w:asciiTheme="majorBidi" w:hAnsiTheme="majorBidi" w:cstheme="majorBidi"/>
                <w:color w:val="000000"/>
                <w:sz w:val="28"/>
                <w:u w:val="single"/>
              </w:rPr>
              <w:t>increased during the year</w:t>
            </w:r>
          </w:p>
        </w:tc>
        <w:tc>
          <w:tcPr>
            <w:tcW w:w="1885" w:type="dxa"/>
            <w:tcBorders>
              <w:top w:val="nil"/>
              <w:left w:val="nil"/>
              <w:bottom w:val="nil"/>
              <w:right w:val="nil"/>
            </w:tcBorders>
            <w:shd w:val="clear" w:color="auto" w:fill="auto"/>
            <w:vAlign w:val="bottom"/>
          </w:tcPr>
          <w:p w14:paraId="4CEBE347" w14:textId="04EA9EC3" w:rsidR="008035EE" w:rsidRPr="00E84EBD" w:rsidRDefault="008035EE" w:rsidP="00E84EBD">
            <w:pPr>
              <w:jc w:val="right"/>
              <w:rPr>
                <w:rFonts w:asciiTheme="majorBidi" w:hAnsiTheme="majorBidi" w:cstheme="majorBidi"/>
                <w:color w:val="000000"/>
                <w:sz w:val="28"/>
              </w:rPr>
            </w:pPr>
            <w:r w:rsidRPr="00E84EBD">
              <w:rPr>
                <w:rFonts w:asciiTheme="majorBidi" w:hAnsiTheme="majorBidi" w:cstheme="majorBidi"/>
                <w:color w:val="000000"/>
                <w:sz w:val="28"/>
              </w:rPr>
              <w:t>525,505.59</w:t>
            </w:r>
          </w:p>
        </w:tc>
        <w:tc>
          <w:tcPr>
            <w:tcW w:w="241" w:type="dxa"/>
            <w:tcBorders>
              <w:top w:val="nil"/>
              <w:left w:val="nil"/>
              <w:bottom w:val="nil"/>
              <w:right w:val="nil"/>
            </w:tcBorders>
            <w:shd w:val="clear" w:color="auto" w:fill="auto"/>
            <w:noWrap/>
            <w:vAlign w:val="bottom"/>
          </w:tcPr>
          <w:p w14:paraId="107AF59C" w14:textId="77777777" w:rsidR="008035EE" w:rsidRPr="00E84EBD" w:rsidRDefault="008035EE" w:rsidP="00E84EBD">
            <w:pPr>
              <w:jc w:val="right"/>
              <w:rPr>
                <w:rFonts w:asciiTheme="majorBidi" w:hAnsiTheme="majorBidi" w:cstheme="majorBidi"/>
                <w:color w:val="000000"/>
                <w:sz w:val="28"/>
              </w:rPr>
            </w:pPr>
          </w:p>
        </w:tc>
        <w:tc>
          <w:tcPr>
            <w:tcW w:w="1791" w:type="dxa"/>
            <w:tcBorders>
              <w:top w:val="nil"/>
              <w:left w:val="nil"/>
              <w:bottom w:val="nil"/>
              <w:right w:val="nil"/>
            </w:tcBorders>
            <w:shd w:val="clear" w:color="auto" w:fill="auto"/>
            <w:vAlign w:val="bottom"/>
          </w:tcPr>
          <w:p w14:paraId="582D1AD7" w14:textId="77777777" w:rsidR="008035EE" w:rsidRPr="00E84EBD"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r w:rsidR="008035EE" w:rsidRPr="00E84EBD" w14:paraId="3852E491" w14:textId="77777777" w:rsidTr="00E84EBD">
        <w:trPr>
          <w:trHeight w:hRule="exact" w:val="460"/>
        </w:trPr>
        <w:tc>
          <w:tcPr>
            <w:tcW w:w="4544" w:type="dxa"/>
            <w:tcBorders>
              <w:top w:val="nil"/>
              <w:left w:val="nil"/>
              <w:bottom w:val="nil"/>
              <w:right w:val="nil"/>
            </w:tcBorders>
            <w:shd w:val="clear" w:color="auto" w:fill="auto"/>
            <w:vAlign w:val="bottom"/>
            <w:hideMark/>
          </w:tcPr>
          <w:p w14:paraId="1C18A567" w14:textId="0E5ABE0D" w:rsidR="008035EE" w:rsidRPr="00E84EBD" w:rsidRDefault="008035EE" w:rsidP="00E84EBD">
            <w:pPr>
              <w:rPr>
                <w:rFonts w:asciiTheme="majorBidi" w:hAnsiTheme="majorBidi" w:cstheme="majorBidi"/>
                <w:color w:val="000000"/>
                <w:sz w:val="28"/>
              </w:rPr>
            </w:pPr>
            <w:proofErr w:type="gramStart"/>
            <w:r w:rsidRPr="00E84EBD">
              <w:rPr>
                <w:rFonts w:asciiTheme="majorBidi" w:hAnsiTheme="majorBidi" w:cstheme="majorBidi"/>
                <w:sz w:val="28"/>
                <w:u w:val="single"/>
              </w:rPr>
              <w:t>Less</w:t>
            </w:r>
            <w:r w:rsidRPr="00E84EBD">
              <w:rPr>
                <w:rFonts w:asciiTheme="majorBidi" w:hAnsiTheme="majorBidi" w:cstheme="majorBidi"/>
                <w:sz w:val="28"/>
                <w:cs/>
              </w:rPr>
              <w:t xml:space="preserve">  </w:t>
            </w:r>
            <w:r w:rsidRPr="00E84EBD">
              <w:rPr>
                <w:rFonts w:asciiTheme="majorBidi" w:hAnsiTheme="majorBidi" w:cstheme="majorBidi"/>
                <w:color w:val="000000"/>
                <w:sz w:val="28"/>
              </w:rPr>
              <w:t>payment</w:t>
            </w:r>
            <w:proofErr w:type="gramEnd"/>
          </w:p>
        </w:tc>
        <w:tc>
          <w:tcPr>
            <w:tcW w:w="1885" w:type="dxa"/>
            <w:tcBorders>
              <w:top w:val="nil"/>
              <w:left w:val="nil"/>
              <w:bottom w:val="single" w:sz="4" w:space="0" w:color="auto"/>
              <w:right w:val="nil"/>
            </w:tcBorders>
            <w:shd w:val="clear" w:color="auto" w:fill="auto"/>
            <w:vAlign w:val="bottom"/>
          </w:tcPr>
          <w:p w14:paraId="788E24C0" w14:textId="2762DD29" w:rsidR="008035EE" w:rsidRPr="00E84EBD" w:rsidRDefault="008035EE" w:rsidP="00E84EBD">
            <w:pPr>
              <w:jc w:val="right"/>
              <w:rPr>
                <w:rFonts w:asciiTheme="majorBidi" w:hAnsiTheme="majorBidi" w:cstheme="majorBidi"/>
                <w:color w:val="000000"/>
                <w:sz w:val="28"/>
                <w:cs/>
              </w:rPr>
            </w:pPr>
            <w:r w:rsidRPr="00E84EBD">
              <w:rPr>
                <w:rFonts w:asciiTheme="majorBidi" w:hAnsiTheme="majorBidi" w:cstheme="majorBidi"/>
                <w:color w:val="000000"/>
                <w:sz w:val="28"/>
                <w:cs/>
              </w:rPr>
              <w:t>(126</w:t>
            </w:r>
            <w:r w:rsidRPr="00E84EBD">
              <w:rPr>
                <w:rFonts w:asciiTheme="majorBidi" w:hAnsiTheme="majorBidi" w:cstheme="majorBidi"/>
                <w:color w:val="000000"/>
                <w:sz w:val="28"/>
              </w:rPr>
              <w:t>,</w:t>
            </w:r>
            <w:r w:rsidRPr="00E84EBD">
              <w:rPr>
                <w:rFonts w:asciiTheme="majorBidi" w:hAnsiTheme="majorBidi" w:cstheme="majorBidi"/>
                <w:color w:val="000000"/>
                <w:sz w:val="28"/>
                <w:cs/>
              </w:rPr>
              <w:t>700</w:t>
            </w:r>
            <w:r w:rsidRPr="00E84EBD">
              <w:rPr>
                <w:rFonts w:asciiTheme="majorBidi" w:hAnsiTheme="majorBidi" w:cstheme="majorBidi"/>
                <w:color w:val="000000"/>
                <w:sz w:val="28"/>
              </w:rPr>
              <w:t>,</w:t>
            </w:r>
            <w:r w:rsidRPr="00E84EBD">
              <w:rPr>
                <w:rFonts w:asciiTheme="majorBidi" w:hAnsiTheme="majorBidi" w:cstheme="majorBidi"/>
                <w:color w:val="000000"/>
                <w:sz w:val="28"/>
                <w:cs/>
              </w:rPr>
              <w:t>410.93)</w:t>
            </w:r>
          </w:p>
        </w:tc>
        <w:tc>
          <w:tcPr>
            <w:tcW w:w="241" w:type="dxa"/>
            <w:tcBorders>
              <w:top w:val="nil"/>
              <w:left w:val="nil"/>
              <w:bottom w:val="nil"/>
              <w:right w:val="nil"/>
            </w:tcBorders>
            <w:shd w:val="clear" w:color="auto" w:fill="auto"/>
            <w:noWrap/>
            <w:vAlign w:val="bottom"/>
          </w:tcPr>
          <w:p w14:paraId="0024CCC5" w14:textId="77777777" w:rsidR="008035EE" w:rsidRPr="00E84EBD" w:rsidRDefault="008035EE" w:rsidP="00E84EBD">
            <w:pPr>
              <w:jc w:val="right"/>
              <w:rPr>
                <w:rFonts w:asciiTheme="majorBidi" w:hAnsiTheme="majorBidi" w:cstheme="majorBidi"/>
                <w:color w:val="000000"/>
                <w:sz w:val="28"/>
              </w:rPr>
            </w:pPr>
          </w:p>
        </w:tc>
        <w:tc>
          <w:tcPr>
            <w:tcW w:w="1791" w:type="dxa"/>
            <w:tcBorders>
              <w:top w:val="nil"/>
              <w:left w:val="nil"/>
              <w:bottom w:val="single" w:sz="4" w:space="0" w:color="auto"/>
              <w:right w:val="nil"/>
            </w:tcBorders>
            <w:shd w:val="clear" w:color="auto" w:fill="auto"/>
            <w:vAlign w:val="bottom"/>
          </w:tcPr>
          <w:p w14:paraId="1ED04E27" w14:textId="77777777" w:rsidR="008035EE" w:rsidRPr="00E84EBD"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r w:rsidR="008035EE" w:rsidRPr="00E84EBD" w14:paraId="2327BEF6" w14:textId="77777777" w:rsidTr="00E84EBD">
        <w:trPr>
          <w:trHeight w:hRule="exact" w:val="433"/>
        </w:trPr>
        <w:tc>
          <w:tcPr>
            <w:tcW w:w="4544" w:type="dxa"/>
            <w:tcBorders>
              <w:top w:val="nil"/>
              <w:left w:val="nil"/>
              <w:bottom w:val="nil"/>
              <w:right w:val="nil"/>
            </w:tcBorders>
            <w:shd w:val="clear" w:color="auto" w:fill="auto"/>
            <w:vAlign w:val="bottom"/>
            <w:hideMark/>
          </w:tcPr>
          <w:p w14:paraId="5F1771F4" w14:textId="4B9A2568" w:rsidR="008035EE" w:rsidRPr="00E84EBD" w:rsidRDefault="008035EE" w:rsidP="00E84EBD">
            <w:pPr>
              <w:rPr>
                <w:rFonts w:asciiTheme="majorBidi" w:hAnsiTheme="majorBidi" w:cstheme="majorBidi"/>
                <w:color w:val="000000"/>
                <w:sz w:val="28"/>
              </w:rPr>
            </w:pPr>
            <w:r w:rsidRPr="00E84EBD">
              <w:rPr>
                <w:rFonts w:asciiTheme="majorBidi" w:hAnsiTheme="majorBidi" w:cstheme="majorBidi"/>
                <w:sz w:val="28"/>
              </w:rPr>
              <w:t xml:space="preserve">Balance </w:t>
            </w:r>
            <w:proofErr w:type="gramStart"/>
            <w:r w:rsidRPr="00E84EBD">
              <w:rPr>
                <w:rFonts w:asciiTheme="majorBidi" w:hAnsiTheme="majorBidi" w:cstheme="majorBidi"/>
                <w:sz w:val="28"/>
              </w:rPr>
              <w:t>at</w:t>
            </w:r>
            <w:proofErr w:type="gramEnd"/>
            <w:r w:rsidRPr="00E84EBD">
              <w:rPr>
                <w:rFonts w:asciiTheme="majorBidi" w:hAnsiTheme="majorBidi" w:cstheme="majorBidi"/>
                <w:sz w:val="28"/>
              </w:rPr>
              <w:t xml:space="preserve"> </w:t>
            </w:r>
            <w:r w:rsidRPr="00E84EBD">
              <w:rPr>
                <w:rFonts w:asciiTheme="majorBidi" w:eastAsia="Arial Unicode MS" w:hAnsiTheme="majorBidi" w:cstheme="majorBidi"/>
                <w:snapToGrid w:val="0"/>
                <w:sz w:val="28"/>
                <w:lang w:eastAsia="th-TH"/>
              </w:rPr>
              <w:t>December 31</w:t>
            </w:r>
            <w:r w:rsidRPr="00E84EBD">
              <w:rPr>
                <w:rFonts w:asciiTheme="majorBidi" w:hAnsiTheme="majorBidi" w:cstheme="majorBidi"/>
                <w:sz w:val="28"/>
              </w:rPr>
              <w:t>, 2023</w:t>
            </w:r>
          </w:p>
        </w:tc>
        <w:tc>
          <w:tcPr>
            <w:tcW w:w="1885" w:type="dxa"/>
            <w:tcBorders>
              <w:top w:val="single" w:sz="4" w:space="0" w:color="auto"/>
              <w:left w:val="nil"/>
              <w:bottom w:val="nil"/>
              <w:right w:val="nil"/>
            </w:tcBorders>
            <w:shd w:val="clear" w:color="auto" w:fill="auto"/>
            <w:vAlign w:val="bottom"/>
          </w:tcPr>
          <w:p w14:paraId="217B9155" w14:textId="0BF6D23A" w:rsidR="008035EE" w:rsidRPr="00E84EBD" w:rsidRDefault="008035EE" w:rsidP="00E84EBD">
            <w:pPr>
              <w:jc w:val="right"/>
              <w:rPr>
                <w:rFonts w:asciiTheme="majorBidi" w:hAnsiTheme="majorBidi" w:cstheme="majorBidi"/>
                <w:color w:val="000000"/>
                <w:sz w:val="28"/>
              </w:rPr>
            </w:pPr>
            <w:r w:rsidRPr="00E84EBD">
              <w:rPr>
                <w:rFonts w:asciiTheme="majorBidi" w:hAnsiTheme="majorBidi" w:cstheme="majorBidi"/>
                <w:color w:val="000000"/>
                <w:sz w:val="28"/>
              </w:rPr>
              <w:t>1,662,055,006.98</w:t>
            </w:r>
          </w:p>
        </w:tc>
        <w:tc>
          <w:tcPr>
            <w:tcW w:w="241" w:type="dxa"/>
            <w:tcBorders>
              <w:top w:val="nil"/>
              <w:left w:val="nil"/>
              <w:bottom w:val="nil"/>
              <w:right w:val="nil"/>
            </w:tcBorders>
            <w:shd w:val="clear" w:color="auto" w:fill="auto"/>
            <w:noWrap/>
            <w:vAlign w:val="bottom"/>
          </w:tcPr>
          <w:p w14:paraId="1C832EBE" w14:textId="77777777" w:rsidR="008035EE" w:rsidRPr="00E84EBD" w:rsidRDefault="008035EE" w:rsidP="00E84EBD">
            <w:pPr>
              <w:jc w:val="right"/>
              <w:rPr>
                <w:rFonts w:asciiTheme="majorBidi" w:hAnsiTheme="majorBidi" w:cstheme="majorBidi"/>
                <w:color w:val="000000"/>
                <w:sz w:val="28"/>
              </w:rPr>
            </w:pPr>
          </w:p>
        </w:tc>
        <w:tc>
          <w:tcPr>
            <w:tcW w:w="1791" w:type="dxa"/>
            <w:tcBorders>
              <w:top w:val="single" w:sz="4" w:space="0" w:color="auto"/>
              <w:left w:val="nil"/>
              <w:bottom w:val="nil"/>
              <w:right w:val="nil"/>
            </w:tcBorders>
            <w:shd w:val="clear" w:color="auto" w:fill="auto"/>
            <w:vAlign w:val="bottom"/>
          </w:tcPr>
          <w:p w14:paraId="6FA4DFB9" w14:textId="77777777" w:rsidR="008035EE" w:rsidRPr="00E84EBD"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r w:rsidR="008035EE" w:rsidRPr="00E84EBD" w14:paraId="74163866" w14:textId="77777777" w:rsidTr="00E84EBD">
        <w:trPr>
          <w:trHeight w:hRule="exact" w:val="395"/>
        </w:trPr>
        <w:tc>
          <w:tcPr>
            <w:tcW w:w="4544" w:type="dxa"/>
            <w:tcBorders>
              <w:top w:val="nil"/>
              <w:left w:val="nil"/>
              <w:bottom w:val="nil"/>
              <w:right w:val="nil"/>
            </w:tcBorders>
            <w:shd w:val="clear" w:color="auto" w:fill="auto"/>
            <w:vAlign w:val="bottom"/>
            <w:hideMark/>
          </w:tcPr>
          <w:p w14:paraId="46D5957E" w14:textId="39FA8AE6" w:rsidR="008035EE" w:rsidRPr="00E84EBD" w:rsidRDefault="008035EE" w:rsidP="00E84EBD">
            <w:pPr>
              <w:rPr>
                <w:rFonts w:asciiTheme="majorBidi" w:hAnsiTheme="majorBidi" w:cstheme="majorBidi"/>
                <w:color w:val="000000"/>
                <w:sz w:val="28"/>
                <w:u w:val="single"/>
              </w:rPr>
            </w:pPr>
            <w:r w:rsidRPr="00E84EBD">
              <w:rPr>
                <w:rFonts w:asciiTheme="majorBidi" w:hAnsiTheme="majorBidi" w:cstheme="majorBidi"/>
                <w:sz w:val="28"/>
                <w:u w:val="single"/>
              </w:rPr>
              <w:t xml:space="preserve">Less </w:t>
            </w:r>
            <w:r w:rsidRPr="00E84EBD">
              <w:rPr>
                <w:rFonts w:asciiTheme="majorBidi" w:hAnsiTheme="majorBidi" w:cstheme="majorBidi"/>
                <w:sz w:val="28"/>
              </w:rPr>
              <w:t>current portion</w:t>
            </w:r>
          </w:p>
        </w:tc>
        <w:tc>
          <w:tcPr>
            <w:tcW w:w="1885" w:type="dxa"/>
            <w:tcBorders>
              <w:top w:val="nil"/>
              <w:left w:val="nil"/>
              <w:bottom w:val="single" w:sz="8" w:space="0" w:color="auto"/>
              <w:right w:val="nil"/>
            </w:tcBorders>
            <w:shd w:val="clear" w:color="auto" w:fill="auto"/>
            <w:noWrap/>
            <w:vAlign w:val="bottom"/>
          </w:tcPr>
          <w:p w14:paraId="0AD4F079" w14:textId="6C0C9196" w:rsidR="008035EE" w:rsidRPr="00E84EBD" w:rsidRDefault="008035EE" w:rsidP="00E84EBD">
            <w:pPr>
              <w:jc w:val="right"/>
              <w:rPr>
                <w:rFonts w:asciiTheme="majorBidi" w:hAnsiTheme="majorBidi" w:cstheme="majorBidi"/>
                <w:color w:val="000000"/>
                <w:sz w:val="28"/>
              </w:rPr>
            </w:pPr>
            <w:r w:rsidRPr="00E84EBD">
              <w:rPr>
                <w:rFonts w:asciiTheme="majorBidi" w:hAnsiTheme="majorBidi" w:cstheme="majorBidi"/>
                <w:color w:val="000000"/>
                <w:sz w:val="28"/>
              </w:rPr>
              <w:t>(181,961,630.97)</w:t>
            </w:r>
          </w:p>
        </w:tc>
        <w:tc>
          <w:tcPr>
            <w:tcW w:w="241" w:type="dxa"/>
            <w:tcBorders>
              <w:top w:val="nil"/>
              <w:left w:val="nil"/>
              <w:right w:val="nil"/>
            </w:tcBorders>
            <w:shd w:val="clear" w:color="auto" w:fill="auto"/>
            <w:noWrap/>
            <w:vAlign w:val="bottom"/>
          </w:tcPr>
          <w:p w14:paraId="261A0270" w14:textId="77777777" w:rsidR="008035EE" w:rsidRPr="00E84EBD" w:rsidRDefault="008035EE" w:rsidP="00E84EBD">
            <w:pPr>
              <w:jc w:val="right"/>
              <w:rPr>
                <w:rFonts w:asciiTheme="majorBidi" w:hAnsiTheme="majorBidi" w:cstheme="majorBidi"/>
                <w:color w:val="000000"/>
                <w:sz w:val="28"/>
              </w:rPr>
            </w:pPr>
          </w:p>
        </w:tc>
        <w:tc>
          <w:tcPr>
            <w:tcW w:w="1791" w:type="dxa"/>
            <w:tcBorders>
              <w:top w:val="nil"/>
              <w:left w:val="nil"/>
              <w:bottom w:val="single" w:sz="8" w:space="0" w:color="auto"/>
              <w:right w:val="nil"/>
            </w:tcBorders>
            <w:shd w:val="clear" w:color="auto" w:fill="auto"/>
            <w:noWrap/>
            <w:vAlign w:val="bottom"/>
          </w:tcPr>
          <w:p w14:paraId="4EDC4A2B" w14:textId="77777777" w:rsidR="008035EE" w:rsidRPr="00E84EBD"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r w:rsidR="008035EE" w:rsidRPr="00272CC8" w14:paraId="45D29B54" w14:textId="77777777" w:rsidTr="00E84EBD">
        <w:trPr>
          <w:trHeight w:hRule="exact" w:val="462"/>
        </w:trPr>
        <w:tc>
          <w:tcPr>
            <w:tcW w:w="4544" w:type="dxa"/>
            <w:tcBorders>
              <w:top w:val="nil"/>
              <w:left w:val="nil"/>
              <w:bottom w:val="nil"/>
              <w:right w:val="nil"/>
            </w:tcBorders>
            <w:shd w:val="clear" w:color="auto" w:fill="auto"/>
            <w:vAlign w:val="bottom"/>
            <w:hideMark/>
          </w:tcPr>
          <w:p w14:paraId="137E86A9" w14:textId="7574B527" w:rsidR="008035EE" w:rsidRPr="00E84EBD" w:rsidRDefault="008035EE" w:rsidP="00E84EBD">
            <w:pPr>
              <w:rPr>
                <w:rFonts w:asciiTheme="majorBidi" w:hAnsiTheme="majorBidi" w:cstheme="majorBidi"/>
                <w:color w:val="000000"/>
                <w:sz w:val="28"/>
              </w:rPr>
            </w:pPr>
            <w:r w:rsidRPr="00E84EBD">
              <w:rPr>
                <w:rFonts w:asciiTheme="majorBidi" w:hAnsiTheme="majorBidi" w:cstheme="majorBidi"/>
                <w:sz w:val="28"/>
              </w:rPr>
              <w:t>Long-term loans from financial institutions- Net</w:t>
            </w:r>
          </w:p>
        </w:tc>
        <w:tc>
          <w:tcPr>
            <w:tcW w:w="1885" w:type="dxa"/>
            <w:tcBorders>
              <w:top w:val="single" w:sz="8" w:space="0" w:color="auto"/>
              <w:left w:val="nil"/>
              <w:bottom w:val="double" w:sz="4" w:space="0" w:color="auto"/>
              <w:right w:val="nil"/>
            </w:tcBorders>
            <w:shd w:val="clear" w:color="auto" w:fill="auto"/>
            <w:noWrap/>
            <w:vAlign w:val="bottom"/>
          </w:tcPr>
          <w:p w14:paraId="7800C08E" w14:textId="06960EE7" w:rsidR="008035EE" w:rsidRPr="00E84EBD" w:rsidRDefault="008035EE" w:rsidP="00E84EBD">
            <w:pPr>
              <w:jc w:val="right"/>
              <w:rPr>
                <w:rFonts w:asciiTheme="majorBidi" w:hAnsiTheme="majorBidi" w:cstheme="majorBidi"/>
                <w:color w:val="000000"/>
                <w:sz w:val="28"/>
              </w:rPr>
            </w:pPr>
            <w:r w:rsidRPr="00E84EBD">
              <w:rPr>
                <w:rFonts w:asciiTheme="majorBidi" w:hAnsiTheme="majorBidi" w:cstheme="majorBidi"/>
                <w:color w:val="000000"/>
                <w:sz w:val="28"/>
              </w:rPr>
              <w:t>1,480,096,949.98</w:t>
            </w:r>
          </w:p>
        </w:tc>
        <w:tc>
          <w:tcPr>
            <w:tcW w:w="241" w:type="dxa"/>
            <w:tcBorders>
              <w:top w:val="nil"/>
              <w:left w:val="nil"/>
              <w:right w:val="nil"/>
            </w:tcBorders>
            <w:shd w:val="clear" w:color="auto" w:fill="auto"/>
            <w:noWrap/>
            <w:vAlign w:val="bottom"/>
          </w:tcPr>
          <w:p w14:paraId="4FE80C82" w14:textId="77777777" w:rsidR="008035EE" w:rsidRPr="00E84EBD" w:rsidRDefault="008035EE" w:rsidP="00E84EBD">
            <w:pPr>
              <w:jc w:val="right"/>
              <w:rPr>
                <w:rFonts w:asciiTheme="majorBidi" w:hAnsiTheme="majorBidi" w:cstheme="majorBidi"/>
                <w:color w:val="000000"/>
                <w:sz w:val="28"/>
              </w:rPr>
            </w:pPr>
          </w:p>
        </w:tc>
        <w:tc>
          <w:tcPr>
            <w:tcW w:w="1791" w:type="dxa"/>
            <w:tcBorders>
              <w:top w:val="nil"/>
              <w:left w:val="nil"/>
              <w:bottom w:val="double" w:sz="6" w:space="0" w:color="auto"/>
              <w:right w:val="nil"/>
            </w:tcBorders>
            <w:shd w:val="clear" w:color="auto" w:fill="auto"/>
            <w:noWrap/>
            <w:vAlign w:val="bottom"/>
          </w:tcPr>
          <w:p w14:paraId="1434BA0F" w14:textId="77777777" w:rsidR="008035EE" w:rsidRPr="00272CC8" w:rsidRDefault="008035EE" w:rsidP="00E84EBD">
            <w:pPr>
              <w:ind w:right="67"/>
              <w:jc w:val="right"/>
              <w:rPr>
                <w:rFonts w:asciiTheme="majorBidi" w:hAnsiTheme="majorBidi" w:cstheme="majorBidi"/>
                <w:color w:val="000000"/>
                <w:sz w:val="28"/>
              </w:rPr>
            </w:pPr>
            <w:r w:rsidRPr="00E84EBD">
              <w:rPr>
                <w:rFonts w:asciiTheme="majorBidi" w:hAnsiTheme="majorBidi" w:cstheme="majorBidi"/>
                <w:color w:val="000000"/>
                <w:sz w:val="28"/>
              </w:rPr>
              <w:t>-</w:t>
            </w:r>
          </w:p>
        </w:tc>
      </w:tr>
    </w:tbl>
    <w:p w14:paraId="5FBA86E2" w14:textId="77777777" w:rsidR="00D931A3" w:rsidRPr="00272CC8" w:rsidRDefault="00D931A3" w:rsidP="00AA11D8">
      <w:pPr>
        <w:ind w:left="426"/>
        <w:rPr>
          <w:rFonts w:asciiTheme="majorBidi" w:hAnsiTheme="majorBidi" w:cstheme="majorBidi"/>
          <w:sz w:val="28"/>
        </w:rPr>
      </w:pPr>
    </w:p>
    <w:p w14:paraId="165DE4F4" w14:textId="2A06BE2D" w:rsidR="00260901" w:rsidRPr="00272CC8" w:rsidRDefault="00260901" w:rsidP="00AA11D8">
      <w:pPr>
        <w:ind w:left="426"/>
        <w:rPr>
          <w:rFonts w:asciiTheme="majorBidi" w:hAnsiTheme="majorBidi" w:cstheme="majorBidi"/>
          <w:sz w:val="28"/>
        </w:rPr>
      </w:pPr>
      <w:r w:rsidRPr="00272CC8">
        <w:rPr>
          <w:rFonts w:asciiTheme="majorBidi" w:hAnsiTheme="majorBidi" w:cstheme="majorBidi"/>
          <w:sz w:val="28"/>
        </w:rPr>
        <w:lastRenderedPageBreak/>
        <w:t xml:space="preserve">Long-term loans from financial institutions can be classified by credit line as </w:t>
      </w:r>
      <w:proofErr w:type="gramStart"/>
      <w:r w:rsidRPr="00272CC8">
        <w:rPr>
          <w:rFonts w:asciiTheme="majorBidi" w:hAnsiTheme="majorBidi" w:cstheme="majorBidi"/>
          <w:sz w:val="28"/>
        </w:rPr>
        <w:t>follows;</w:t>
      </w:r>
      <w:proofErr w:type="gramEnd"/>
    </w:p>
    <w:tbl>
      <w:tblPr>
        <w:tblW w:w="9833" w:type="dxa"/>
        <w:tblInd w:w="392" w:type="dxa"/>
        <w:tblLayout w:type="fixed"/>
        <w:tblLook w:val="04A0" w:firstRow="1" w:lastRow="0" w:firstColumn="1" w:lastColumn="0" w:noHBand="0" w:noVBand="1"/>
      </w:tblPr>
      <w:tblGrid>
        <w:gridCol w:w="2126"/>
        <w:gridCol w:w="993"/>
        <w:gridCol w:w="1275"/>
        <w:gridCol w:w="1384"/>
        <w:gridCol w:w="34"/>
        <w:gridCol w:w="4015"/>
        <w:gridCol w:w="6"/>
      </w:tblGrid>
      <w:tr w:rsidR="00AA11D8" w:rsidRPr="00272CC8" w14:paraId="4F39EB3E" w14:textId="77777777" w:rsidTr="00E84EBD">
        <w:trPr>
          <w:gridAfter w:val="1"/>
          <w:wAfter w:w="6" w:type="dxa"/>
          <w:trHeight w:hRule="exact" w:val="465"/>
        </w:trPr>
        <w:tc>
          <w:tcPr>
            <w:tcW w:w="2126" w:type="dxa"/>
            <w:tcBorders>
              <w:top w:val="nil"/>
              <w:left w:val="nil"/>
              <w:right w:val="nil"/>
            </w:tcBorders>
            <w:shd w:val="clear" w:color="auto" w:fill="auto"/>
            <w:vAlign w:val="center"/>
            <w:hideMark/>
          </w:tcPr>
          <w:p w14:paraId="398334A1" w14:textId="77777777" w:rsidR="00AA11D8" w:rsidRPr="00272CC8" w:rsidRDefault="00AA11D8" w:rsidP="00260901">
            <w:pPr>
              <w:spacing w:after="0"/>
              <w:rPr>
                <w:rFonts w:asciiTheme="majorBidi" w:hAnsiTheme="majorBidi" w:cstheme="majorBidi"/>
                <w:sz w:val="28"/>
              </w:rPr>
            </w:pPr>
          </w:p>
        </w:tc>
        <w:tc>
          <w:tcPr>
            <w:tcW w:w="2268" w:type="dxa"/>
            <w:gridSpan w:val="2"/>
            <w:tcBorders>
              <w:top w:val="nil"/>
              <w:left w:val="nil"/>
              <w:bottom w:val="single" w:sz="4" w:space="0" w:color="auto"/>
              <w:right w:val="nil"/>
            </w:tcBorders>
            <w:shd w:val="clear" w:color="auto" w:fill="auto"/>
            <w:vAlign w:val="center"/>
            <w:hideMark/>
          </w:tcPr>
          <w:p w14:paraId="7986E84A" w14:textId="77777777" w:rsidR="00AA11D8" w:rsidRPr="00272CC8" w:rsidRDefault="00AA11D8" w:rsidP="00260901">
            <w:pPr>
              <w:spacing w:after="0"/>
              <w:jc w:val="center"/>
              <w:rPr>
                <w:rFonts w:asciiTheme="majorBidi" w:hAnsiTheme="majorBidi" w:cstheme="majorBidi"/>
                <w:sz w:val="28"/>
                <w:cs/>
              </w:rPr>
            </w:pPr>
            <w:r w:rsidRPr="00272CC8">
              <w:rPr>
                <w:rFonts w:asciiTheme="majorBidi" w:hAnsiTheme="majorBidi" w:cstheme="majorBidi"/>
                <w:sz w:val="28"/>
              </w:rPr>
              <w:t>Million Baht</w:t>
            </w:r>
          </w:p>
        </w:tc>
        <w:tc>
          <w:tcPr>
            <w:tcW w:w="1384" w:type="dxa"/>
            <w:vMerge w:val="restart"/>
            <w:tcBorders>
              <w:top w:val="nil"/>
              <w:left w:val="nil"/>
              <w:right w:val="nil"/>
            </w:tcBorders>
            <w:shd w:val="clear" w:color="auto" w:fill="auto"/>
            <w:vAlign w:val="center"/>
            <w:hideMark/>
          </w:tcPr>
          <w:p w14:paraId="221E245D" w14:textId="41A6064F" w:rsidR="00AA11D8" w:rsidRPr="00272CC8" w:rsidRDefault="00AA11D8" w:rsidP="00AA11D8">
            <w:pPr>
              <w:spacing w:after="0"/>
              <w:ind w:left="-112"/>
              <w:jc w:val="center"/>
              <w:rPr>
                <w:rFonts w:asciiTheme="majorBidi" w:hAnsiTheme="majorBidi" w:cstheme="majorBidi"/>
                <w:sz w:val="28"/>
              </w:rPr>
            </w:pPr>
            <w:r w:rsidRPr="00272CC8">
              <w:rPr>
                <w:rFonts w:asciiTheme="majorBidi" w:hAnsiTheme="majorBidi" w:cstheme="majorBidi"/>
                <w:sz w:val="28"/>
              </w:rPr>
              <w:t>Interest rate</w:t>
            </w:r>
            <w:r w:rsidRPr="00272CC8">
              <w:rPr>
                <w:rFonts w:asciiTheme="majorBidi" w:hAnsiTheme="majorBidi" w:cstheme="majorBidi"/>
                <w:sz w:val="28"/>
                <w:cs/>
              </w:rPr>
              <w:t>(</w:t>
            </w:r>
            <w:r w:rsidRPr="00272CC8">
              <w:rPr>
                <w:rFonts w:asciiTheme="majorBidi" w:hAnsiTheme="majorBidi" w:cstheme="majorBidi"/>
                <w:sz w:val="28"/>
              </w:rPr>
              <w:t>percentage</w:t>
            </w:r>
            <w:r w:rsidRPr="00272CC8">
              <w:rPr>
                <w:rFonts w:asciiTheme="majorBidi" w:hAnsiTheme="majorBidi" w:cstheme="majorBidi"/>
                <w:sz w:val="28"/>
                <w:cs/>
              </w:rPr>
              <w:t>)</w:t>
            </w:r>
          </w:p>
        </w:tc>
        <w:tc>
          <w:tcPr>
            <w:tcW w:w="4049" w:type="dxa"/>
            <w:gridSpan w:val="2"/>
            <w:vMerge w:val="restart"/>
            <w:tcBorders>
              <w:top w:val="nil"/>
              <w:left w:val="nil"/>
              <w:right w:val="nil"/>
            </w:tcBorders>
            <w:shd w:val="clear" w:color="auto" w:fill="auto"/>
            <w:vAlign w:val="center"/>
            <w:hideMark/>
          </w:tcPr>
          <w:p w14:paraId="7965BE14" w14:textId="77777777" w:rsidR="00AA11D8" w:rsidRPr="00272CC8" w:rsidRDefault="00AA11D8" w:rsidP="00260901">
            <w:pPr>
              <w:spacing w:after="0"/>
              <w:jc w:val="center"/>
              <w:rPr>
                <w:rFonts w:asciiTheme="majorBidi" w:hAnsiTheme="majorBidi" w:cstheme="majorBidi"/>
                <w:sz w:val="28"/>
              </w:rPr>
            </w:pPr>
            <w:r w:rsidRPr="00272CC8">
              <w:rPr>
                <w:rFonts w:asciiTheme="majorBidi" w:hAnsiTheme="majorBidi" w:cstheme="majorBidi"/>
                <w:sz w:val="28"/>
              </w:rPr>
              <w:t>Loan repayment</w:t>
            </w:r>
          </w:p>
        </w:tc>
      </w:tr>
      <w:tr w:rsidR="00AA11D8" w:rsidRPr="00272CC8" w14:paraId="064E9DD1" w14:textId="77777777" w:rsidTr="00E84EBD">
        <w:trPr>
          <w:gridAfter w:val="1"/>
          <w:wAfter w:w="6" w:type="dxa"/>
          <w:trHeight w:val="465"/>
        </w:trPr>
        <w:tc>
          <w:tcPr>
            <w:tcW w:w="2126" w:type="dxa"/>
            <w:tcBorders>
              <w:left w:val="nil"/>
              <w:right w:val="nil"/>
            </w:tcBorders>
            <w:shd w:val="clear" w:color="auto" w:fill="auto"/>
            <w:vAlign w:val="center"/>
            <w:hideMark/>
          </w:tcPr>
          <w:p w14:paraId="7C028B9A" w14:textId="77777777" w:rsidR="00AA11D8" w:rsidRPr="00272CC8" w:rsidRDefault="00AA11D8" w:rsidP="00AA11D8">
            <w:pPr>
              <w:rPr>
                <w:rFonts w:asciiTheme="majorBidi" w:hAnsiTheme="majorBidi" w:cstheme="majorBidi"/>
                <w:sz w:val="28"/>
              </w:rPr>
            </w:pPr>
          </w:p>
        </w:tc>
        <w:tc>
          <w:tcPr>
            <w:tcW w:w="993" w:type="dxa"/>
            <w:vMerge w:val="restart"/>
            <w:tcBorders>
              <w:left w:val="nil"/>
              <w:right w:val="nil"/>
            </w:tcBorders>
            <w:shd w:val="clear" w:color="auto" w:fill="auto"/>
            <w:vAlign w:val="center"/>
            <w:hideMark/>
          </w:tcPr>
          <w:p w14:paraId="08B28A3C" w14:textId="77777777" w:rsidR="00AA11D8" w:rsidRPr="00272CC8" w:rsidRDefault="00AA11D8" w:rsidP="00260901">
            <w:pPr>
              <w:spacing w:after="0"/>
              <w:jc w:val="center"/>
              <w:rPr>
                <w:rFonts w:asciiTheme="majorBidi" w:hAnsiTheme="majorBidi" w:cstheme="majorBidi"/>
                <w:sz w:val="28"/>
              </w:rPr>
            </w:pPr>
            <w:r w:rsidRPr="00272CC8">
              <w:rPr>
                <w:rFonts w:asciiTheme="majorBidi" w:hAnsiTheme="majorBidi" w:cstheme="majorBidi"/>
                <w:sz w:val="28"/>
              </w:rPr>
              <w:t>Credit Limit</w:t>
            </w:r>
          </w:p>
        </w:tc>
        <w:tc>
          <w:tcPr>
            <w:tcW w:w="1275" w:type="dxa"/>
            <w:tcBorders>
              <w:left w:val="nil"/>
              <w:right w:val="nil"/>
            </w:tcBorders>
            <w:shd w:val="clear" w:color="auto" w:fill="auto"/>
            <w:vAlign w:val="center"/>
            <w:hideMark/>
          </w:tcPr>
          <w:p w14:paraId="446DD9DE" w14:textId="77777777" w:rsidR="00AA11D8" w:rsidRPr="00272CC8" w:rsidRDefault="00AA11D8" w:rsidP="00260901">
            <w:pPr>
              <w:spacing w:after="0"/>
              <w:jc w:val="center"/>
              <w:rPr>
                <w:rFonts w:asciiTheme="majorBidi" w:hAnsiTheme="majorBidi" w:cstheme="majorBidi"/>
                <w:sz w:val="28"/>
              </w:rPr>
            </w:pPr>
            <w:r w:rsidRPr="00272CC8">
              <w:rPr>
                <w:rFonts w:asciiTheme="majorBidi" w:hAnsiTheme="majorBidi" w:cstheme="majorBidi"/>
                <w:sz w:val="28"/>
              </w:rPr>
              <w:t>Outstanding balance at</w:t>
            </w:r>
          </w:p>
        </w:tc>
        <w:tc>
          <w:tcPr>
            <w:tcW w:w="1384" w:type="dxa"/>
            <w:vMerge/>
            <w:tcBorders>
              <w:left w:val="nil"/>
              <w:right w:val="nil"/>
            </w:tcBorders>
            <w:shd w:val="clear" w:color="auto" w:fill="auto"/>
            <w:vAlign w:val="center"/>
            <w:hideMark/>
          </w:tcPr>
          <w:p w14:paraId="454BEAB9" w14:textId="77777777" w:rsidR="00AA11D8" w:rsidRPr="00272CC8" w:rsidRDefault="00AA11D8" w:rsidP="00260901">
            <w:pPr>
              <w:spacing w:after="0"/>
              <w:jc w:val="center"/>
              <w:rPr>
                <w:rFonts w:asciiTheme="majorBidi" w:hAnsiTheme="majorBidi" w:cstheme="majorBidi"/>
                <w:sz w:val="28"/>
              </w:rPr>
            </w:pPr>
          </w:p>
        </w:tc>
        <w:tc>
          <w:tcPr>
            <w:tcW w:w="4049" w:type="dxa"/>
            <w:gridSpan w:val="2"/>
            <w:vMerge/>
            <w:tcBorders>
              <w:left w:val="nil"/>
              <w:right w:val="nil"/>
            </w:tcBorders>
            <w:shd w:val="clear" w:color="auto" w:fill="auto"/>
            <w:vAlign w:val="center"/>
            <w:hideMark/>
          </w:tcPr>
          <w:p w14:paraId="0C788337" w14:textId="77777777" w:rsidR="00AA11D8" w:rsidRPr="00272CC8" w:rsidRDefault="00AA11D8" w:rsidP="00260901">
            <w:pPr>
              <w:spacing w:after="0"/>
              <w:jc w:val="center"/>
              <w:rPr>
                <w:rFonts w:asciiTheme="majorBidi" w:hAnsiTheme="majorBidi" w:cstheme="majorBidi"/>
                <w:sz w:val="28"/>
              </w:rPr>
            </w:pPr>
          </w:p>
        </w:tc>
      </w:tr>
      <w:tr w:rsidR="00260901" w:rsidRPr="00272CC8" w14:paraId="3F4057B1" w14:textId="77777777" w:rsidTr="00E84EBD">
        <w:trPr>
          <w:gridAfter w:val="1"/>
          <w:wAfter w:w="6" w:type="dxa"/>
          <w:trHeight w:hRule="exact" w:val="437"/>
        </w:trPr>
        <w:tc>
          <w:tcPr>
            <w:tcW w:w="2126" w:type="dxa"/>
            <w:tcBorders>
              <w:left w:val="nil"/>
              <w:bottom w:val="single" w:sz="4" w:space="0" w:color="auto"/>
              <w:right w:val="nil"/>
            </w:tcBorders>
            <w:shd w:val="clear" w:color="auto" w:fill="auto"/>
            <w:vAlign w:val="center"/>
            <w:hideMark/>
          </w:tcPr>
          <w:p w14:paraId="1108FD52" w14:textId="77777777" w:rsidR="00260901" w:rsidRPr="00272CC8" w:rsidRDefault="00260901" w:rsidP="00260901">
            <w:pPr>
              <w:spacing w:after="0"/>
              <w:jc w:val="center"/>
              <w:rPr>
                <w:rFonts w:asciiTheme="majorBidi" w:hAnsiTheme="majorBidi" w:cstheme="majorBidi"/>
                <w:sz w:val="28"/>
              </w:rPr>
            </w:pPr>
          </w:p>
        </w:tc>
        <w:tc>
          <w:tcPr>
            <w:tcW w:w="993" w:type="dxa"/>
            <w:vMerge/>
            <w:tcBorders>
              <w:left w:val="nil"/>
              <w:bottom w:val="single" w:sz="4" w:space="0" w:color="auto"/>
              <w:right w:val="nil"/>
            </w:tcBorders>
            <w:shd w:val="clear" w:color="auto" w:fill="auto"/>
            <w:vAlign w:val="bottom"/>
            <w:hideMark/>
          </w:tcPr>
          <w:p w14:paraId="20EAF494" w14:textId="77777777" w:rsidR="00260901" w:rsidRPr="00272CC8" w:rsidRDefault="00260901" w:rsidP="00260901">
            <w:pPr>
              <w:spacing w:after="0"/>
              <w:rPr>
                <w:rFonts w:asciiTheme="majorBidi" w:hAnsiTheme="majorBidi" w:cstheme="majorBidi"/>
                <w:sz w:val="28"/>
              </w:rPr>
            </w:pPr>
          </w:p>
        </w:tc>
        <w:tc>
          <w:tcPr>
            <w:tcW w:w="1275" w:type="dxa"/>
            <w:tcBorders>
              <w:top w:val="single" w:sz="4" w:space="0" w:color="auto"/>
              <w:left w:val="nil"/>
              <w:bottom w:val="single" w:sz="4" w:space="0" w:color="auto"/>
              <w:right w:val="nil"/>
            </w:tcBorders>
            <w:shd w:val="clear" w:color="auto" w:fill="auto"/>
            <w:vAlign w:val="bottom"/>
          </w:tcPr>
          <w:p w14:paraId="70B597AC" w14:textId="531F0CAC" w:rsidR="00260901" w:rsidRPr="00272CC8" w:rsidRDefault="00676E40" w:rsidP="00260901">
            <w:pPr>
              <w:spacing w:after="0"/>
              <w:rPr>
                <w:rFonts w:asciiTheme="majorBidi" w:hAnsiTheme="majorBidi" w:cstheme="majorBidi"/>
                <w:sz w:val="28"/>
              </w:rPr>
            </w:pPr>
            <w:r w:rsidRPr="00272CC8">
              <w:rPr>
                <w:rFonts w:asciiTheme="majorBidi" w:hAnsiTheme="majorBidi" w:cstheme="majorBidi"/>
                <w:sz w:val="28"/>
              </w:rPr>
              <w:t>Dec 31</w:t>
            </w:r>
            <w:r w:rsidR="00260901" w:rsidRPr="00272CC8">
              <w:rPr>
                <w:rFonts w:asciiTheme="majorBidi" w:hAnsiTheme="majorBidi" w:cstheme="majorBidi"/>
                <w:sz w:val="28"/>
              </w:rPr>
              <w:t>,2023</w:t>
            </w:r>
          </w:p>
        </w:tc>
        <w:tc>
          <w:tcPr>
            <w:tcW w:w="1384" w:type="dxa"/>
            <w:tcBorders>
              <w:left w:val="nil"/>
              <w:bottom w:val="single" w:sz="4" w:space="0" w:color="auto"/>
              <w:right w:val="nil"/>
            </w:tcBorders>
            <w:shd w:val="clear" w:color="auto" w:fill="auto"/>
            <w:noWrap/>
            <w:vAlign w:val="bottom"/>
            <w:hideMark/>
          </w:tcPr>
          <w:p w14:paraId="01888D63" w14:textId="77777777" w:rsidR="00260901" w:rsidRPr="00272CC8" w:rsidRDefault="00260901" w:rsidP="00260901">
            <w:pPr>
              <w:spacing w:after="0"/>
              <w:jc w:val="center"/>
              <w:rPr>
                <w:rFonts w:asciiTheme="majorBidi" w:hAnsiTheme="majorBidi" w:cstheme="majorBidi"/>
                <w:sz w:val="28"/>
              </w:rPr>
            </w:pPr>
          </w:p>
        </w:tc>
        <w:tc>
          <w:tcPr>
            <w:tcW w:w="4049" w:type="dxa"/>
            <w:gridSpan w:val="2"/>
            <w:vMerge/>
            <w:tcBorders>
              <w:left w:val="nil"/>
              <w:bottom w:val="single" w:sz="4" w:space="0" w:color="auto"/>
              <w:right w:val="nil"/>
            </w:tcBorders>
            <w:shd w:val="clear" w:color="auto" w:fill="auto"/>
            <w:noWrap/>
            <w:vAlign w:val="bottom"/>
            <w:hideMark/>
          </w:tcPr>
          <w:p w14:paraId="6EA4B1A7" w14:textId="77777777" w:rsidR="00260901" w:rsidRPr="00272CC8" w:rsidRDefault="00260901" w:rsidP="00260901">
            <w:pPr>
              <w:spacing w:after="0"/>
              <w:rPr>
                <w:rFonts w:asciiTheme="majorBidi" w:hAnsiTheme="majorBidi" w:cstheme="majorBidi"/>
                <w:sz w:val="28"/>
              </w:rPr>
            </w:pPr>
          </w:p>
        </w:tc>
      </w:tr>
      <w:tr w:rsidR="00260901" w:rsidRPr="00272CC8" w14:paraId="6564CE78" w14:textId="77777777" w:rsidTr="00E84EBD">
        <w:trPr>
          <w:trHeight w:val="465"/>
        </w:trPr>
        <w:tc>
          <w:tcPr>
            <w:tcW w:w="9833" w:type="dxa"/>
            <w:gridSpan w:val="7"/>
            <w:tcBorders>
              <w:top w:val="single" w:sz="4" w:space="0" w:color="auto"/>
              <w:left w:val="nil"/>
              <w:bottom w:val="nil"/>
              <w:right w:val="nil"/>
            </w:tcBorders>
            <w:shd w:val="clear" w:color="auto" w:fill="auto"/>
            <w:vAlign w:val="center"/>
            <w:hideMark/>
          </w:tcPr>
          <w:p w14:paraId="227108A1" w14:textId="77777777" w:rsidR="00260901" w:rsidRPr="00272CC8" w:rsidRDefault="00260901" w:rsidP="00260901">
            <w:pPr>
              <w:spacing w:after="0"/>
              <w:rPr>
                <w:rFonts w:asciiTheme="majorBidi" w:hAnsiTheme="majorBidi" w:cstheme="majorBidi"/>
                <w:sz w:val="28"/>
              </w:rPr>
            </w:pPr>
            <w:r w:rsidRPr="00272CC8">
              <w:rPr>
                <w:rFonts w:asciiTheme="majorBidi" w:hAnsiTheme="majorBidi" w:cstheme="majorBidi"/>
                <w:b/>
                <w:bCs/>
                <w:sz w:val="28"/>
                <w:u w:val="single"/>
              </w:rPr>
              <w:t>Siam Solar Generation Public Co., Ltd.</w:t>
            </w:r>
          </w:p>
        </w:tc>
      </w:tr>
      <w:tr w:rsidR="009C1934" w:rsidRPr="00272CC8" w14:paraId="27BA7998" w14:textId="77777777" w:rsidTr="00E84EBD">
        <w:trPr>
          <w:trHeight w:hRule="exact" w:val="405"/>
        </w:trPr>
        <w:tc>
          <w:tcPr>
            <w:tcW w:w="2126" w:type="dxa"/>
            <w:tcBorders>
              <w:top w:val="nil"/>
              <w:left w:val="nil"/>
              <w:bottom w:val="nil"/>
              <w:right w:val="nil"/>
            </w:tcBorders>
            <w:shd w:val="clear" w:color="auto" w:fill="auto"/>
            <w:vAlign w:val="center"/>
            <w:hideMark/>
          </w:tcPr>
          <w:p w14:paraId="6751C475" w14:textId="77777777" w:rsidR="009C1934" w:rsidRPr="00272CC8" w:rsidRDefault="009C1934" w:rsidP="009C1934">
            <w:pPr>
              <w:spacing w:after="0"/>
              <w:ind w:left="313"/>
              <w:rPr>
                <w:rFonts w:asciiTheme="majorBidi" w:hAnsiTheme="majorBidi" w:cstheme="majorBidi"/>
                <w:sz w:val="28"/>
              </w:rPr>
            </w:pPr>
            <w:r w:rsidRPr="00272CC8">
              <w:rPr>
                <w:rFonts w:asciiTheme="majorBidi" w:hAnsiTheme="majorBidi" w:cstheme="majorBidi"/>
                <w:sz w:val="28"/>
              </w:rPr>
              <w:t>1</w:t>
            </w:r>
            <w:r w:rsidRPr="00272CC8">
              <w:rPr>
                <w:rFonts w:asciiTheme="majorBidi" w:hAnsiTheme="majorBidi" w:cstheme="majorBidi"/>
                <w:sz w:val="28"/>
                <w:vertAlign w:val="superscript"/>
              </w:rPr>
              <w:t>st</w:t>
            </w:r>
            <w:r w:rsidRPr="00272CC8">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46EAA7CD"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rPr>
              <w:t>1,938</w:t>
            </w:r>
          </w:p>
        </w:tc>
        <w:tc>
          <w:tcPr>
            <w:tcW w:w="1275" w:type="dxa"/>
            <w:tcBorders>
              <w:top w:val="nil"/>
              <w:left w:val="nil"/>
              <w:bottom w:val="nil"/>
              <w:right w:val="nil"/>
            </w:tcBorders>
            <w:vAlign w:val="center"/>
          </w:tcPr>
          <w:p w14:paraId="33344182" w14:textId="4CFE6FDC"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hint="cs"/>
                <w:sz w:val="28"/>
                <w:cs/>
              </w:rPr>
              <w:t>821</w:t>
            </w:r>
          </w:p>
        </w:tc>
        <w:tc>
          <w:tcPr>
            <w:tcW w:w="1418" w:type="dxa"/>
            <w:gridSpan w:val="2"/>
            <w:tcBorders>
              <w:top w:val="nil"/>
              <w:left w:val="nil"/>
              <w:bottom w:val="nil"/>
              <w:right w:val="nil"/>
            </w:tcBorders>
            <w:shd w:val="clear" w:color="auto" w:fill="auto"/>
            <w:vAlign w:val="center"/>
            <w:hideMark/>
          </w:tcPr>
          <w:p w14:paraId="76C1F07D"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MLR-3</w:t>
            </w:r>
          </w:p>
        </w:tc>
        <w:tc>
          <w:tcPr>
            <w:tcW w:w="4021" w:type="dxa"/>
            <w:gridSpan w:val="2"/>
            <w:tcBorders>
              <w:top w:val="nil"/>
              <w:left w:val="nil"/>
              <w:bottom w:val="nil"/>
              <w:right w:val="nil"/>
            </w:tcBorders>
            <w:shd w:val="clear" w:color="auto" w:fill="auto"/>
            <w:vAlign w:val="center"/>
            <w:hideMark/>
          </w:tcPr>
          <w:p w14:paraId="0933EA91"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 xml:space="preserve">Monthly payment </w:t>
            </w:r>
            <w:r w:rsidRPr="00272CC8">
              <w:rPr>
                <w:rFonts w:asciiTheme="majorBidi" w:hAnsiTheme="majorBidi" w:cstheme="majorBidi"/>
                <w:sz w:val="28"/>
                <w:cs/>
              </w:rPr>
              <w:t>1</w:t>
            </w:r>
            <w:r w:rsidRPr="00272CC8">
              <w:rPr>
                <w:rFonts w:asciiTheme="majorBidi" w:hAnsiTheme="majorBidi" w:cstheme="majorBidi"/>
                <w:sz w:val="28"/>
              </w:rPr>
              <w:t>6,500,000</w:t>
            </w:r>
            <w:r w:rsidRPr="00272CC8">
              <w:rPr>
                <w:rFonts w:asciiTheme="majorBidi" w:hAnsiTheme="majorBidi" w:cstheme="majorBidi"/>
                <w:sz w:val="28"/>
                <w:cs/>
              </w:rPr>
              <w:t xml:space="preserve"> </w:t>
            </w:r>
            <w:r w:rsidRPr="00272CC8">
              <w:rPr>
                <w:rFonts w:asciiTheme="majorBidi" w:hAnsiTheme="majorBidi" w:cstheme="majorBidi"/>
                <w:sz w:val="28"/>
              </w:rPr>
              <w:t>baht per installment.</w:t>
            </w:r>
          </w:p>
        </w:tc>
      </w:tr>
      <w:tr w:rsidR="009C1934" w:rsidRPr="00272CC8" w14:paraId="74A13F83" w14:textId="77777777" w:rsidTr="00E84EBD">
        <w:trPr>
          <w:trHeight w:hRule="exact" w:val="405"/>
        </w:trPr>
        <w:tc>
          <w:tcPr>
            <w:tcW w:w="2126" w:type="dxa"/>
            <w:tcBorders>
              <w:top w:val="nil"/>
              <w:left w:val="nil"/>
              <w:bottom w:val="nil"/>
              <w:right w:val="nil"/>
            </w:tcBorders>
            <w:shd w:val="clear" w:color="auto" w:fill="auto"/>
            <w:vAlign w:val="center"/>
            <w:hideMark/>
          </w:tcPr>
          <w:p w14:paraId="37D7898C" w14:textId="77777777" w:rsidR="009C1934" w:rsidRPr="00272CC8" w:rsidRDefault="009C1934" w:rsidP="009C1934">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hideMark/>
          </w:tcPr>
          <w:p w14:paraId="62C484B7" w14:textId="77777777" w:rsidR="009C1934" w:rsidRPr="00272CC8" w:rsidRDefault="009C1934" w:rsidP="009C1934">
            <w:pPr>
              <w:spacing w:after="0"/>
              <w:jc w:val="center"/>
              <w:rPr>
                <w:rFonts w:asciiTheme="majorBidi" w:hAnsiTheme="majorBidi" w:cstheme="majorBidi"/>
                <w:sz w:val="28"/>
              </w:rPr>
            </w:pPr>
          </w:p>
        </w:tc>
        <w:tc>
          <w:tcPr>
            <w:tcW w:w="1275" w:type="dxa"/>
            <w:tcBorders>
              <w:top w:val="nil"/>
              <w:left w:val="nil"/>
              <w:bottom w:val="nil"/>
              <w:right w:val="nil"/>
            </w:tcBorders>
            <w:vAlign w:val="center"/>
          </w:tcPr>
          <w:p w14:paraId="28245DEA" w14:textId="77777777" w:rsidR="009C1934" w:rsidRPr="00272CC8" w:rsidRDefault="009C1934" w:rsidP="009C1934">
            <w:pPr>
              <w:spacing w:after="0"/>
              <w:jc w:val="center"/>
              <w:rPr>
                <w:rFonts w:asciiTheme="majorBidi" w:hAnsiTheme="majorBidi" w:cstheme="majorBidi"/>
                <w:sz w:val="28"/>
              </w:rPr>
            </w:pPr>
          </w:p>
        </w:tc>
        <w:tc>
          <w:tcPr>
            <w:tcW w:w="1418" w:type="dxa"/>
            <w:gridSpan w:val="2"/>
            <w:tcBorders>
              <w:top w:val="nil"/>
              <w:left w:val="nil"/>
              <w:bottom w:val="nil"/>
              <w:right w:val="nil"/>
            </w:tcBorders>
            <w:shd w:val="clear" w:color="auto" w:fill="auto"/>
            <w:vAlign w:val="center"/>
            <w:hideMark/>
          </w:tcPr>
          <w:p w14:paraId="16339009" w14:textId="77777777" w:rsidR="009C1934" w:rsidRPr="00272CC8" w:rsidRDefault="009C1934" w:rsidP="009C1934">
            <w:pPr>
              <w:spacing w:after="0"/>
              <w:jc w:val="center"/>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hideMark/>
          </w:tcPr>
          <w:p w14:paraId="53295B52"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 xml:space="preserve">From April </w:t>
            </w:r>
            <w:r w:rsidRPr="00272CC8">
              <w:rPr>
                <w:rFonts w:asciiTheme="majorBidi" w:hAnsiTheme="majorBidi" w:cstheme="majorBidi"/>
                <w:sz w:val="28"/>
                <w:cs/>
              </w:rPr>
              <w:t>2</w:t>
            </w:r>
            <w:r w:rsidRPr="00272CC8">
              <w:rPr>
                <w:rFonts w:asciiTheme="majorBidi" w:hAnsiTheme="majorBidi" w:cstheme="majorBidi"/>
                <w:sz w:val="28"/>
              </w:rPr>
              <w:t>023</w:t>
            </w:r>
            <w:r w:rsidRPr="00272CC8">
              <w:rPr>
                <w:rFonts w:asciiTheme="majorBidi" w:hAnsiTheme="majorBidi" w:cstheme="majorBidi"/>
                <w:sz w:val="28"/>
                <w:cs/>
              </w:rPr>
              <w:t xml:space="preserve"> </w:t>
            </w:r>
            <w:r w:rsidRPr="00272CC8">
              <w:rPr>
                <w:rFonts w:asciiTheme="majorBidi" w:hAnsiTheme="majorBidi" w:cstheme="majorBidi"/>
                <w:sz w:val="28"/>
              </w:rPr>
              <w:t>to Mar 2024.</w:t>
            </w:r>
          </w:p>
        </w:tc>
      </w:tr>
      <w:tr w:rsidR="009C1934" w:rsidRPr="00272CC8" w14:paraId="74620385" w14:textId="77777777" w:rsidTr="00E84EBD">
        <w:trPr>
          <w:trHeight w:hRule="exact" w:val="405"/>
        </w:trPr>
        <w:tc>
          <w:tcPr>
            <w:tcW w:w="2126" w:type="dxa"/>
            <w:tcBorders>
              <w:top w:val="nil"/>
              <w:left w:val="nil"/>
              <w:bottom w:val="nil"/>
              <w:right w:val="nil"/>
            </w:tcBorders>
            <w:shd w:val="clear" w:color="auto" w:fill="auto"/>
            <w:vAlign w:val="center"/>
          </w:tcPr>
          <w:p w14:paraId="36763B35" w14:textId="77777777" w:rsidR="009C1934" w:rsidRPr="00272CC8" w:rsidRDefault="009C1934" w:rsidP="009C1934">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70CA43E8" w14:textId="77777777" w:rsidR="009C1934" w:rsidRPr="00272CC8" w:rsidRDefault="009C1934" w:rsidP="009C1934">
            <w:pPr>
              <w:spacing w:after="0"/>
              <w:jc w:val="center"/>
              <w:rPr>
                <w:rFonts w:asciiTheme="majorBidi" w:hAnsiTheme="majorBidi" w:cstheme="majorBidi"/>
                <w:sz w:val="28"/>
              </w:rPr>
            </w:pPr>
          </w:p>
        </w:tc>
        <w:tc>
          <w:tcPr>
            <w:tcW w:w="1275" w:type="dxa"/>
            <w:tcBorders>
              <w:top w:val="nil"/>
              <w:left w:val="nil"/>
              <w:bottom w:val="nil"/>
              <w:right w:val="nil"/>
            </w:tcBorders>
            <w:vAlign w:val="center"/>
          </w:tcPr>
          <w:p w14:paraId="1A9C0B74" w14:textId="6668E213" w:rsidR="009C1934" w:rsidRPr="00272CC8" w:rsidRDefault="009C1934" w:rsidP="009C1934">
            <w:pPr>
              <w:spacing w:after="0"/>
              <w:jc w:val="center"/>
              <w:rPr>
                <w:rFonts w:asciiTheme="majorBidi" w:hAnsiTheme="majorBidi" w:cstheme="majorBidi"/>
                <w:sz w:val="28"/>
              </w:rPr>
            </w:pPr>
          </w:p>
        </w:tc>
        <w:tc>
          <w:tcPr>
            <w:tcW w:w="1418" w:type="dxa"/>
            <w:gridSpan w:val="2"/>
            <w:tcBorders>
              <w:top w:val="nil"/>
              <w:left w:val="nil"/>
              <w:bottom w:val="nil"/>
              <w:right w:val="nil"/>
            </w:tcBorders>
            <w:shd w:val="clear" w:color="auto" w:fill="auto"/>
            <w:vAlign w:val="center"/>
          </w:tcPr>
          <w:p w14:paraId="6F701178" w14:textId="77777777" w:rsidR="009C1934" w:rsidRPr="00272CC8" w:rsidRDefault="009C1934" w:rsidP="009C1934">
            <w:pPr>
              <w:spacing w:after="0"/>
              <w:jc w:val="center"/>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tcPr>
          <w:p w14:paraId="395B0881" w14:textId="77777777" w:rsidR="009C1934" w:rsidRPr="00272CC8" w:rsidRDefault="009C1934" w:rsidP="009C1934">
            <w:pPr>
              <w:spacing w:after="0"/>
              <w:rPr>
                <w:rFonts w:asciiTheme="majorBidi" w:hAnsiTheme="majorBidi" w:cstheme="majorBidi"/>
                <w:sz w:val="28"/>
              </w:rPr>
            </w:pPr>
          </w:p>
        </w:tc>
      </w:tr>
      <w:tr w:rsidR="009C1934" w:rsidRPr="00272CC8" w14:paraId="3E18670E" w14:textId="77777777" w:rsidTr="00E84EBD">
        <w:trPr>
          <w:trHeight w:hRule="exact" w:val="405"/>
        </w:trPr>
        <w:tc>
          <w:tcPr>
            <w:tcW w:w="2126" w:type="dxa"/>
            <w:tcBorders>
              <w:top w:val="nil"/>
              <w:left w:val="nil"/>
              <w:bottom w:val="nil"/>
              <w:right w:val="nil"/>
            </w:tcBorders>
            <w:shd w:val="clear" w:color="auto" w:fill="auto"/>
            <w:vAlign w:val="center"/>
            <w:hideMark/>
          </w:tcPr>
          <w:p w14:paraId="690E85EA" w14:textId="77777777" w:rsidR="009C1934" w:rsidRPr="00272CC8" w:rsidRDefault="009C1934" w:rsidP="009C1934">
            <w:pPr>
              <w:spacing w:after="0"/>
              <w:ind w:left="313"/>
              <w:rPr>
                <w:rFonts w:asciiTheme="majorBidi" w:hAnsiTheme="majorBidi" w:cstheme="majorBidi"/>
                <w:sz w:val="28"/>
              </w:rPr>
            </w:pPr>
            <w:r w:rsidRPr="00272CC8">
              <w:rPr>
                <w:rFonts w:asciiTheme="majorBidi" w:hAnsiTheme="majorBidi" w:cstheme="majorBidi"/>
                <w:sz w:val="28"/>
              </w:rPr>
              <w:t>2</w:t>
            </w:r>
            <w:r w:rsidRPr="00272CC8">
              <w:rPr>
                <w:rFonts w:asciiTheme="majorBidi" w:hAnsiTheme="majorBidi" w:cstheme="majorBidi"/>
                <w:sz w:val="28"/>
                <w:vertAlign w:val="superscript"/>
              </w:rPr>
              <w:t>nd</w:t>
            </w:r>
            <w:r w:rsidRPr="00272CC8">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6D344FA0"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27</w:t>
            </w:r>
          </w:p>
        </w:tc>
        <w:tc>
          <w:tcPr>
            <w:tcW w:w="1275" w:type="dxa"/>
            <w:tcBorders>
              <w:top w:val="nil"/>
              <w:left w:val="nil"/>
              <w:bottom w:val="nil"/>
              <w:right w:val="nil"/>
            </w:tcBorders>
            <w:vAlign w:val="center"/>
          </w:tcPr>
          <w:p w14:paraId="0ADFA35E" w14:textId="2A341EF5"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hint="cs"/>
                <w:sz w:val="28"/>
                <w:cs/>
                <w:lang w:val="en-GB"/>
              </w:rPr>
              <w:t>27</w:t>
            </w:r>
          </w:p>
        </w:tc>
        <w:tc>
          <w:tcPr>
            <w:tcW w:w="1418" w:type="dxa"/>
            <w:gridSpan w:val="2"/>
            <w:tcBorders>
              <w:top w:val="nil"/>
              <w:left w:val="nil"/>
              <w:bottom w:val="nil"/>
              <w:right w:val="nil"/>
            </w:tcBorders>
            <w:shd w:val="clear" w:color="auto" w:fill="auto"/>
            <w:vAlign w:val="center"/>
            <w:hideMark/>
          </w:tcPr>
          <w:p w14:paraId="408AF28A"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0.2%</w:t>
            </w:r>
          </w:p>
        </w:tc>
        <w:tc>
          <w:tcPr>
            <w:tcW w:w="4021" w:type="dxa"/>
            <w:gridSpan w:val="2"/>
            <w:tcBorders>
              <w:top w:val="nil"/>
              <w:left w:val="nil"/>
              <w:bottom w:val="nil"/>
              <w:right w:val="nil"/>
            </w:tcBorders>
            <w:shd w:val="clear" w:color="auto" w:fill="auto"/>
            <w:vAlign w:val="center"/>
            <w:hideMark/>
          </w:tcPr>
          <w:p w14:paraId="2D87641D" w14:textId="77777777" w:rsidR="009C1934" w:rsidRPr="00272CC8" w:rsidRDefault="009C1934" w:rsidP="009C1934">
            <w:pPr>
              <w:spacing w:after="0"/>
              <w:rPr>
                <w:rFonts w:asciiTheme="majorBidi" w:hAnsiTheme="majorBidi" w:cstheme="majorBidi"/>
                <w:sz w:val="28"/>
                <w:cs/>
              </w:rPr>
            </w:pPr>
            <w:r w:rsidRPr="00272CC8">
              <w:rPr>
                <w:rFonts w:asciiTheme="majorBidi" w:hAnsiTheme="majorBidi" w:cstheme="majorBidi"/>
                <w:sz w:val="28"/>
              </w:rPr>
              <w:t>Full payment in 2036</w:t>
            </w:r>
          </w:p>
        </w:tc>
      </w:tr>
      <w:tr w:rsidR="009C1934" w:rsidRPr="00272CC8" w14:paraId="7EE974D6" w14:textId="77777777" w:rsidTr="00E84EBD">
        <w:trPr>
          <w:trHeight w:hRule="exact" w:val="405"/>
        </w:trPr>
        <w:tc>
          <w:tcPr>
            <w:tcW w:w="2126" w:type="dxa"/>
            <w:tcBorders>
              <w:top w:val="nil"/>
              <w:left w:val="nil"/>
              <w:bottom w:val="nil"/>
              <w:right w:val="nil"/>
            </w:tcBorders>
            <w:shd w:val="clear" w:color="auto" w:fill="auto"/>
            <w:vAlign w:val="center"/>
          </w:tcPr>
          <w:p w14:paraId="732B5738" w14:textId="77777777" w:rsidR="009C1934" w:rsidRPr="00272CC8" w:rsidRDefault="009C1934" w:rsidP="009C1934">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60BE070A" w14:textId="77777777" w:rsidR="009C1934" w:rsidRPr="00272CC8" w:rsidRDefault="009C1934" w:rsidP="009C1934">
            <w:pPr>
              <w:spacing w:after="0"/>
              <w:jc w:val="center"/>
              <w:rPr>
                <w:rFonts w:asciiTheme="majorBidi" w:hAnsiTheme="majorBidi" w:cstheme="majorBidi"/>
                <w:sz w:val="28"/>
                <w:lang w:val="en-GB"/>
              </w:rPr>
            </w:pPr>
          </w:p>
        </w:tc>
        <w:tc>
          <w:tcPr>
            <w:tcW w:w="1275" w:type="dxa"/>
            <w:tcBorders>
              <w:top w:val="nil"/>
              <w:left w:val="nil"/>
              <w:bottom w:val="nil"/>
              <w:right w:val="nil"/>
            </w:tcBorders>
            <w:vAlign w:val="center"/>
          </w:tcPr>
          <w:p w14:paraId="7520E2AC" w14:textId="2C9458CC" w:rsidR="009C1934" w:rsidRPr="00272CC8" w:rsidRDefault="009C1934" w:rsidP="009C1934">
            <w:pPr>
              <w:spacing w:after="0"/>
              <w:jc w:val="center"/>
              <w:rPr>
                <w:rFonts w:asciiTheme="majorBidi" w:hAnsiTheme="majorBidi" w:cstheme="majorBidi"/>
                <w:sz w:val="28"/>
                <w:cs/>
                <w:lang w:val="en-GB"/>
              </w:rPr>
            </w:pPr>
          </w:p>
        </w:tc>
        <w:tc>
          <w:tcPr>
            <w:tcW w:w="1418" w:type="dxa"/>
            <w:gridSpan w:val="2"/>
            <w:tcBorders>
              <w:top w:val="nil"/>
              <w:left w:val="nil"/>
              <w:bottom w:val="nil"/>
              <w:right w:val="nil"/>
            </w:tcBorders>
            <w:shd w:val="clear" w:color="auto" w:fill="auto"/>
            <w:vAlign w:val="center"/>
          </w:tcPr>
          <w:p w14:paraId="09A4CABD" w14:textId="77777777" w:rsidR="009C1934" w:rsidRPr="00272CC8" w:rsidRDefault="009C1934" w:rsidP="009C1934">
            <w:pPr>
              <w:spacing w:after="0"/>
              <w:jc w:val="center"/>
              <w:rPr>
                <w:rFonts w:asciiTheme="majorBidi" w:hAnsiTheme="majorBidi" w:cstheme="majorBidi"/>
                <w:sz w:val="28"/>
                <w:lang w:val="en-GB"/>
              </w:rPr>
            </w:pPr>
          </w:p>
        </w:tc>
        <w:tc>
          <w:tcPr>
            <w:tcW w:w="4021" w:type="dxa"/>
            <w:gridSpan w:val="2"/>
            <w:tcBorders>
              <w:top w:val="nil"/>
              <w:left w:val="nil"/>
              <w:bottom w:val="nil"/>
              <w:right w:val="nil"/>
            </w:tcBorders>
            <w:shd w:val="clear" w:color="auto" w:fill="auto"/>
            <w:vAlign w:val="center"/>
          </w:tcPr>
          <w:p w14:paraId="120257A8" w14:textId="77777777" w:rsidR="009C1934" w:rsidRPr="00272CC8" w:rsidRDefault="009C1934" w:rsidP="009C1934">
            <w:pPr>
              <w:spacing w:after="0"/>
              <w:rPr>
                <w:rFonts w:asciiTheme="majorBidi" w:hAnsiTheme="majorBidi" w:cstheme="majorBidi"/>
                <w:sz w:val="28"/>
              </w:rPr>
            </w:pPr>
          </w:p>
        </w:tc>
      </w:tr>
      <w:tr w:rsidR="009C1934" w:rsidRPr="00272CC8" w14:paraId="01646710" w14:textId="77777777" w:rsidTr="00E84EBD">
        <w:trPr>
          <w:trHeight w:hRule="exact" w:val="405"/>
        </w:trPr>
        <w:tc>
          <w:tcPr>
            <w:tcW w:w="2126" w:type="dxa"/>
            <w:tcBorders>
              <w:top w:val="nil"/>
              <w:left w:val="nil"/>
              <w:bottom w:val="nil"/>
              <w:right w:val="nil"/>
            </w:tcBorders>
            <w:shd w:val="clear" w:color="auto" w:fill="auto"/>
            <w:vAlign w:val="center"/>
            <w:hideMark/>
          </w:tcPr>
          <w:p w14:paraId="4936589B" w14:textId="77777777" w:rsidR="009C1934" w:rsidRPr="00272CC8" w:rsidRDefault="009C1934" w:rsidP="009C1934">
            <w:pPr>
              <w:spacing w:after="0"/>
              <w:ind w:left="313"/>
              <w:rPr>
                <w:rFonts w:asciiTheme="majorBidi" w:hAnsiTheme="majorBidi" w:cstheme="majorBidi"/>
                <w:sz w:val="28"/>
              </w:rPr>
            </w:pPr>
            <w:r w:rsidRPr="00272CC8">
              <w:rPr>
                <w:rFonts w:asciiTheme="majorBidi" w:hAnsiTheme="majorBidi" w:cstheme="majorBidi"/>
                <w:sz w:val="28"/>
              </w:rPr>
              <w:t>3</w:t>
            </w:r>
            <w:r w:rsidRPr="00272CC8">
              <w:rPr>
                <w:rFonts w:asciiTheme="majorBidi" w:hAnsiTheme="majorBidi" w:cstheme="majorBidi"/>
                <w:sz w:val="28"/>
                <w:vertAlign w:val="superscript"/>
              </w:rPr>
              <w:t>rd</w:t>
            </w:r>
            <w:r w:rsidRPr="00272CC8">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44F207F4"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772</w:t>
            </w:r>
          </w:p>
        </w:tc>
        <w:tc>
          <w:tcPr>
            <w:tcW w:w="1275" w:type="dxa"/>
            <w:tcBorders>
              <w:top w:val="nil"/>
              <w:left w:val="nil"/>
              <w:bottom w:val="nil"/>
              <w:right w:val="nil"/>
            </w:tcBorders>
            <w:vAlign w:val="center"/>
          </w:tcPr>
          <w:p w14:paraId="1427E6B9" w14:textId="521F6200"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hint="cs"/>
                <w:sz w:val="28"/>
                <w:cs/>
              </w:rPr>
              <w:t>772</w:t>
            </w:r>
          </w:p>
        </w:tc>
        <w:tc>
          <w:tcPr>
            <w:tcW w:w="1418" w:type="dxa"/>
            <w:gridSpan w:val="2"/>
            <w:tcBorders>
              <w:top w:val="nil"/>
              <w:left w:val="nil"/>
              <w:bottom w:val="nil"/>
              <w:right w:val="nil"/>
            </w:tcBorders>
            <w:shd w:val="clear" w:color="auto" w:fill="auto"/>
            <w:vAlign w:val="center"/>
            <w:hideMark/>
          </w:tcPr>
          <w:p w14:paraId="59CAFAD5"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0.2%</w:t>
            </w:r>
          </w:p>
        </w:tc>
        <w:tc>
          <w:tcPr>
            <w:tcW w:w="4021" w:type="dxa"/>
            <w:gridSpan w:val="2"/>
            <w:tcBorders>
              <w:top w:val="nil"/>
              <w:left w:val="nil"/>
              <w:bottom w:val="nil"/>
              <w:right w:val="nil"/>
            </w:tcBorders>
            <w:shd w:val="clear" w:color="auto" w:fill="auto"/>
            <w:vAlign w:val="center"/>
            <w:hideMark/>
          </w:tcPr>
          <w:p w14:paraId="5B059CFC"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Full payment in 2038</w:t>
            </w:r>
          </w:p>
        </w:tc>
      </w:tr>
      <w:tr w:rsidR="009C1934" w:rsidRPr="00272CC8" w14:paraId="17B6C67D" w14:textId="77777777" w:rsidTr="00E84EBD">
        <w:trPr>
          <w:trHeight w:hRule="exact" w:val="405"/>
        </w:trPr>
        <w:tc>
          <w:tcPr>
            <w:tcW w:w="2126" w:type="dxa"/>
            <w:tcBorders>
              <w:top w:val="nil"/>
              <w:left w:val="nil"/>
              <w:bottom w:val="nil"/>
              <w:right w:val="nil"/>
            </w:tcBorders>
            <w:shd w:val="clear" w:color="auto" w:fill="auto"/>
            <w:vAlign w:val="center"/>
          </w:tcPr>
          <w:p w14:paraId="43F0A16F" w14:textId="77777777" w:rsidR="009C1934" w:rsidRPr="00272CC8" w:rsidRDefault="009C1934" w:rsidP="009C1934">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016DFBB7" w14:textId="77777777" w:rsidR="009C1934" w:rsidRPr="00272CC8" w:rsidRDefault="009C1934" w:rsidP="009C1934">
            <w:pPr>
              <w:spacing w:after="0"/>
              <w:jc w:val="center"/>
              <w:rPr>
                <w:rFonts w:asciiTheme="majorBidi" w:hAnsiTheme="majorBidi" w:cstheme="majorBidi"/>
                <w:sz w:val="28"/>
                <w:lang w:val="en-GB"/>
              </w:rPr>
            </w:pPr>
          </w:p>
        </w:tc>
        <w:tc>
          <w:tcPr>
            <w:tcW w:w="1275" w:type="dxa"/>
            <w:tcBorders>
              <w:top w:val="nil"/>
              <w:left w:val="nil"/>
              <w:bottom w:val="nil"/>
              <w:right w:val="nil"/>
            </w:tcBorders>
            <w:vAlign w:val="center"/>
          </w:tcPr>
          <w:p w14:paraId="735E4D88" w14:textId="60B5CD7D" w:rsidR="009C1934" w:rsidRPr="00272CC8" w:rsidRDefault="009C1934" w:rsidP="009C1934">
            <w:pPr>
              <w:spacing w:after="0"/>
              <w:jc w:val="center"/>
              <w:rPr>
                <w:rFonts w:asciiTheme="majorBidi" w:hAnsiTheme="majorBidi" w:cstheme="majorBidi"/>
                <w:sz w:val="28"/>
                <w:cs/>
              </w:rPr>
            </w:pPr>
          </w:p>
        </w:tc>
        <w:tc>
          <w:tcPr>
            <w:tcW w:w="1418" w:type="dxa"/>
            <w:gridSpan w:val="2"/>
            <w:tcBorders>
              <w:top w:val="nil"/>
              <w:left w:val="nil"/>
              <w:bottom w:val="nil"/>
              <w:right w:val="nil"/>
            </w:tcBorders>
            <w:shd w:val="clear" w:color="auto" w:fill="auto"/>
            <w:vAlign w:val="center"/>
          </w:tcPr>
          <w:p w14:paraId="03D14123" w14:textId="77777777" w:rsidR="009C1934" w:rsidRPr="00272CC8" w:rsidRDefault="009C1934" w:rsidP="009C1934">
            <w:pPr>
              <w:spacing w:after="0"/>
              <w:jc w:val="center"/>
              <w:rPr>
                <w:rFonts w:asciiTheme="majorBidi" w:hAnsiTheme="majorBidi" w:cstheme="majorBidi"/>
                <w:sz w:val="28"/>
                <w:lang w:val="en-GB"/>
              </w:rPr>
            </w:pPr>
          </w:p>
        </w:tc>
        <w:tc>
          <w:tcPr>
            <w:tcW w:w="4021" w:type="dxa"/>
            <w:gridSpan w:val="2"/>
            <w:tcBorders>
              <w:top w:val="nil"/>
              <w:left w:val="nil"/>
              <w:bottom w:val="nil"/>
              <w:right w:val="nil"/>
            </w:tcBorders>
            <w:shd w:val="clear" w:color="auto" w:fill="auto"/>
            <w:vAlign w:val="center"/>
          </w:tcPr>
          <w:p w14:paraId="0DBC9BEF" w14:textId="77777777" w:rsidR="009C1934" w:rsidRPr="00272CC8" w:rsidRDefault="009C1934" w:rsidP="009C1934">
            <w:pPr>
              <w:spacing w:after="0"/>
              <w:rPr>
                <w:rFonts w:asciiTheme="majorBidi" w:hAnsiTheme="majorBidi" w:cstheme="majorBidi"/>
                <w:sz w:val="28"/>
              </w:rPr>
            </w:pPr>
          </w:p>
        </w:tc>
      </w:tr>
      <w:tr w:rsidR="009C1934" w:rsidRPr="00272CC8" w14:paraId="274D1327" w14:textId="77777777" w:rsidTr="00E84EBD">
        <w:trPr>
          <w:trHeight w:hRule="exact" w:val="405"/>
        </w:trPr>
        <w:tc>
          <w:tcPr>
            <w:tcW w:w="2126" w:type="dxa"/>
            <w:tcBorders>
              <w:top w:val="nil"/>
              <w:left w:val="nil"/>
              <w:bottom w:val="nil"/>
              <w:right w:val="nil"/>
            </w:tcBorders>
            <w:shd w:val="clear" w:color="auto" w:fill="auto"/>
            <w:vAlign w:val="center"/>
          </w:tcPr>
          <w:p w14:paraId="03D2796D" w14:textId="77777777" w:rsidR="009C1934" w:rsidRPr="00272CC8" w:rsidRDefault="009C1934" w:rsidP="009C1934">
            <w:pPr>
              <w:spacing w:after="0"/>
              <w:ind w:left="313"/>
              <w:rPr>
                <w:rFonts w:asciiTheme="majorBidi" w:hAnsiTheme="majorBidi" w:cstheme="majorBidi"/>
                <w:sz w:val="28"/>
              </w:rPr>
            </w:pPr>
            <w:r w:rsidRPr="00272CC8">
              <w:rPr>
                <w:rFonts w:asciiTheme="majorBidi" w:hAnsiTheme="majorBidi" w:cstheme="majorBidi"/>
                <w:sz w:val="28"/>
              </w:rPr>
              <w:t>4</w:t>
            </w:r>
            <w:r w:rsidRPr="00272CC8">
              <w:rPr>
                <w:rFonts w:asciiTheme="majorBidi" w:hAnsiTheme="majorBidi" w:cstheme="majorBidi"/>
                <w:sz w:val="28"/>
                <w:vertAlign w:val="superscript"/>
              </w:rPr>
              <w:t>th</w:t>
            </w:r>
            <w:r w:rsidRPr="00272CC8">
              <w:rPr>
                <w:rFonts w:asciiTheme="majorBidi" w:hAnsiTheme="majorBidi" w:cstheme="majorBidi"/>
                <w:sz w:val="28"/>
              </w:rPr>
              <w:t xml:space="preserve"> limit</w:t>
            </w:r>
            <w:r w:rsidRPr="00272CC8">
              <w:rPr>
                <w:rFonts w:asciiTheme="majorBidi" w:hAnsiTheme="majorBidi" w:cstheme="majorBidi"/>
                <w:sz w:val="28"/>
                <w:cs/>
              </w:rPr>
              <w:t xml:space="preserve"> </w:t>
            </w:r>
          </w:p>
        </w:tc>
        <w:tc>
          <w:tcPr>
            <w:tcW w:w="993" w:type="dxa"/>
            <w:tcBorders>
              <w:top w:val="nil"/>
              <w:left w:val="nil"/>
              <w:bottom w:val="nil"/>
              <w:right w:val="nil"/>
            </w:tcBorders>
            <w:shd w:val="clear" w:color="auto" w:fill="auto"/>
            <w:vAlign w:val="center"/>
          </w:tcPr>
          <w:p w14:paraId="3C890F4F"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320</w:t>
            </w:r>
          </w:p>
        </w:tc>
        <w:tc>
          <w:tcPr>
            <w:tcW w:w="1275" w:type="dxa"/>
            <w:tcBorders>
              <w:top w:val="nil"/>
              <w:left w:val="nil"/>
              <w:bottom w:val="nil"/>
              <w:right w:val="nil"/>
            </w:tcBorders>
            <w:vAlign w:val="center"/>
          </w:tcPr>
          <w:p w14:paraId="711D1E53" w14:textId="433CB6F6" w:rsidR="009C1934" w:rsidRPr="00272CC8" w:rsidRDefault="009C1934" w:rsidP="009C1934">
            <w:pPr>
              <w:spacing w:after="0"/>
              <w:jc w:val="center"/>
              <w:rPr>
                <w:rFonts w:asciiTheme="majorBidi" w:hAnsiTheme="majorBidi" w:cstheme="majorBidi"/>
                <w:sz w:val="28"/>
                <w:cs/>
              </w:rPr>
            </w:pPr>
            <w:r w:rsidRPr="00272CC8">
              <w:rPr>
                <w:rFonts w:asciiTheme="majorBidi" w:hAnsiTheme="majorBidi" w:cstheme="majorBidi" w:hint="cs"/>
                <w:sz w:val="28"/>
                <w:cs/>
              </w:rPr>
              <w:t>-</w:t>
            </w:r>
          </w:p>
        </w:tc>
        <w:tc>
          <w:tcPr>
            <w:tcW w:w="1418" w:type="dxa"/>
            <w:gridSpan w:val="2"/>
            <w:tcBorders>
              <w:top w:val="nil"/>
              <w:left w:val="nil"/>
              <w:bottom w:val="nil"/>
              <w:right w:val="nil"/>
            </w:tcBorders>
            <w:shd w:val="clear" w:color="auto" w:fill="auto"/>
            <w:vAlign w:val="center"/>
          </w:tcPr>
          <w:p w14:paraId="052141D4"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lang w:val="en-GB"/>
              </w:rPr>
              <w:t>MLR-2</w:t>
            </w:r>
          </w:p>
        </w:tc>
        <w:tc>
          <w:tcPr>
            <w:tcW w:w="4021" w:type="dxa"/>
            <w:gridSpan w:val="2"/>
            <w:tcBorders>
              <w:top w:val="nil"/>
              <w:left w:val="nil"/>
              <w:bottom w:val="nil"/>
              <w:right w:val="nil"/>
            </w:tcBorders>
            <w:shd w:val="clear" w:color="auto" w:fill="auto"/>
            <w:vAlign w:val="center"/>
          </w:tcPr>
          <w:p w14:paraId="67E7163D"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Monthly payment 5,400,000</w:t>
            </w:r>
            <w:r w:rsidRPr="00272CC8">
              <w:rPr>
                <w:rFonts w:asciiTheme="majorBidi" w:hAnsiTheme="majorBidi" w:cstheme="majorBidi"/>
                <w:sz w:val="28"/>
                <w:cs/>
              </w:rPr>
              <w:t xml:space="preserve"> </w:t>
            </w:r>
            <w:r w:rsidRPr="00272CC8">
              <w:rPr>
                <w:rFonts w:asciiTheme="majorBidi" w:hAnsiTheme="majorBidi" w:cstheme="majorBidi"/>
                <w:sz w:val="28"/>
              </w:rPr>
              <w:t>baht per installment.</w:t>
            </w:r>
          </w:p>
        </w:tc>
      </w:tr>
      <w:tr w:rsidR="00260901" w:rsidRPr="00272CC8" w14:paraId="0B2393FA" w14:textId="77777777" w:rsidTr="00E84EBD">
        <w:trPr>
          <w:trHeight w:hRule="exact" w:val="405"/>
        </w:trPr>
        <w:tc>
          <w:tcPr>
            <w:tcW w:w="2126" w:type="dxa"/>
            <w:tcBorders>
              <w:top w:val="nil"/>
              <w:left w:val="nil"/>
              <w:bottom w:val="nil"/>
              <w:right w:val="nil"/>
            </w:tcBorders>
            <w:shd w:val="clear" w:color="auto" w:fill="auto"/>
            <w:vAlign w:val="center"/>
          </w:tcPr>
          <w:p w14:paraId="52E495B6" w14:textId="77777777" w:rsidR="00260901" w:rsidRPr="00272CC8" w:rsidRDefault="00260901"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26503917" w14:textId="77777777" w:rsidR="00260901" w:rsidRPr="00272CC8" w:rsidRDefault="00260901" w:rsidP="00260901">
            <w:pPr>
              <w:spacing w:after="0"/>
              <w:rPr>
                <w:rFonts w:asciiTheme="majorBidi" w:hAnsiTheme="majorBidi" w:cstheme="majorBidi"/>
                <w:sz w:val="28"/>
              </w:rPr>
            </w:pPr>
          </w:p>
        </w:tc>
        <w:tc>
          <w:tcPr>
            <w:tcW w:w="1275" w:type="dxa"/>
            <w:tcBorders>
              <w:top w:val="nil"/>
              <w:left w:val="nil"/>
              <w:bottom w:val="nil"/>
              <w:right w:val="nil"/>
            </w:tcBorders>
          </w:tcPr>
          <w:p w14:paraId="6EAAF641" w14:textId="77777777" w:rsidR="00260901" w:rsidRPr="00272CC8" w:rsidRDefault="00260901" w:rsidP="00260901">
            <w:pPr>
              <w:spacing w:after="0"/>
              <w:jc w:val="center"/>
              <w:rPr>
                <w:rFonts w:asciiTheme="majorBidi" w:hAnsiTheme="majorBidi" w:cstheme="majorBidi"/>
                <w:sz w:val="28"/>
              </w:rPr>
            </w:pPr>
          </w:p>
        </w:tc>
        <w:tc>
          <w:tcPr>
            <w:tcW w:w="1418" w:type="dxa"/>
            <w:gridSpan w:val="2"/>
            <w:tcBorders>
              <w:top w:val="nil"/>
              <w:left w:val="nil"/>
              <w:bottom w:val="nil"/>
              <w:right w:val="nil"/>
            </w:tcBorders>
            <w:shd w:val="clear" w:color="auto" w:fill="auto"/>
            <w:vAlign w:val="center"/>
          </w:tcPr>
          <w:p w14:paraId="2FB5FFB8" w14:textId="77777777" w:rsidR="00260901" w:rsidRPr="00272CC8" w:rsidRDefault="00260901" w:rsidP="00260901">
            <w:pPr>
              <w:spacing w:after="0"/>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tcPr>
          <w:p w14:paraId="74200318" w14:textId="77777777" w:rsidR="00260901" w:rsidRPr="00272CC8" w:rsidRDefault="00260901" w:rsidP="00260901">
            <w:pPr>
              <w:spacing w:after="0"/>
              <w:rPr>
                <w:rFonts w:asciiTheme="majorBidi" w:hAnsiTheme="majorBidi" w:cstheme="majorBidi"/>
                <w:sz w:val="28"/>
              </w:rPr>
            </w:pPr>
            <w:r w:rsidRPr="00272CC8">
              <w:rPr>
                <w:rFonts w:asciiTheme="majorBidi" w:hAnsiTheme="majorBidi" w:cstheme="majorBidi"/>
                <w:sz w:val="28"/>
              </w:rPr>
              <w:t xml:space="preserve">From January </w:t>
            </w:r>
            <w:r w:rsidRPr="00272CC8">
              <w:rPr>
                <w:rFonts w:asciiTheme="majorBidi" w:hAnsiTheme="majorBidi" w:cstheme="majorBidi"/>
                <w:sz w:val="28"/>
                <w:cs/>
              </w:rPr>
              <w:t>2</w:t>
            </w:r>
            <w:r w:rsidRPr="00272CC8">
              <w:rPr>
                <w:rFonts w:asciiTheme="majorBidi" w:hAnsiTheme="majorBidi" w:cstheme="majorBidi"/>
                <w:sz w:val="28"/>
              </w:rPr>
              <w:t>019</w:t>
            </w:r>
            <w:r w:rsidRPr="00272CC8">
              <w:rPr>
                <w:rFonts w:asciiTheme="majorBidi" w:hAnsiTheme="majorBidi" w:cstheme="majorBidi"/>
                <w:sz w:val="28"/>
                <w:cs/>
              </w:rPr>
              <w:t xml:space="preserve"> </w:t>
            </w:r>
            <w:r w:rsidRPr="00272CC8">
              <w:rPr>
                <w:rFonts w:asciiTheme="majorBidi" w:hAnsiTheme="majorBidi" w:cstheme="majorBidi"/>
                <w:sz w:val="28"/>
              </w:rPr>
              <w:t>to July 2023.</w:t>
            </w:r>
          </w:p>
        </w:tc>
      </w:tr>
      <w:tr w:rsidR="00D96F2C" w:rsidRPr="00272CC8" w14:paraId="6DFAE026" w14:textId="77777777" w:rsidTr="00E84EBD">
        <w:trPr>
          <w:trHeight w:hRule="exact" w:val="405"/>
        </w:trPr>
        <w:tc>
          <w:tcPr>
            <w:tcW w:w="2126" w:type="dxa"/>
            <w:tcBorders>
              <w:top w:val="nil"/>
              <w:left w:val="nil"/>
              <w:bottom w:val="nil"/>
              <w:right w:val="nil"/>
            </w:tcBorders>
            <w:shd w:val="clear" w:color="auto" w:fill="auto"/>
            <w:vAlign w:val="center"/>
          </w:tcPr>
          <w:p w14:paraId="62C74A3E" w14:textId="77777777" w:rsidR="00D96F2C" w:rsidRPr="00272CC8" w:rsidRDefault="00D96F2C" w:rsidP="00260901">
            <w:pPr>
              <w:spacing w:after="0"/>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12781414" w14:textId="77777777" w:rsidR="00D96F2C" w:rsidRPr="00272CC8" w:rsidRDefault="00D96F2C" w:rsidP="00260901">
            <w:pPr>
              <w:spacing w:after="0"/>
              <w:rPr>
                <w:rFonts w:asciiTheme="majorBidi" w:hAnsiTheme="majorBidi" w:cstheme="majorBidi"/>
                <w:sz w:val="28"/>
              </w:rPr>
            </w:pPr>
          </w:p>
        </w:tc>
        <w:tc>
          <w:tcPr>
            <w:tcW w:w="1275" w:type="dxa"/>
            <w:tcBorders>
              <w:top w:val="nil"/>
              <w:left w:val="nil"/>
              <w:bottom w:val="nil"/>
              <w:right w:val="nil"/>
            </w:tcBorders>
          </w:tcPr>
          <w:p w14:paraId="23A6F7CB" w14:textId="77777777" w:rsidR="00D96F2C" w:rsidRPr="00272CC8" w:rsidRDefault="00D96F2C" w:rsidP="00260901">
            <w:pPr>
              <w:spacing w:after="0"/>
              <w:jc w:val="center"/>
              <w:rPr>
                <w:rFonts w:asciiTheme="majorBidi" w:hAnsiTheme="majorBidi" w:cstheme="majorBidi"/>
                <w:sz w:val="28"/>
              </w:rPr>
            </w:pPr>
          </w:p>
        </w:tc>
        <w:tc>
          <w:tcPr>
            <w:tcW w:w="1418" w:type="dxa"/>
            <w:gridSpan w:val="2"/>
            <w:tcBorders>
              <w:top w:val="nil"/>
              <w:left w:val="nil"/>
              <w:bottom w:val="nil"/>
              <w:right w:val="nil"/>
            </w:tcBorders>
            <w:shd w:val="clear" w:color="auto" w:fill="auto"/>
            <w:vAlign w:val="center"/>
          </w:tcPr>
          <w:p w14:paraId="577CE6E2" w14:textId="77777777" w:rsidR="00D96F2C" w:rsidRPr="00272CC8" w:rsidRDefault="00D96F2C" w:rsidP="00260901">
            <w:pPr>
              <w:spacing w:after="0"/>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tcPr>
          <w:p w14:paraId="6DB25885" w14:textId="77777777" w:rsidR="00D96F2C" w:rsidRPr="00272CC8" w:rsidRDefault="00D96F2C" w:rsidP="00260901">
            <w:pPr>
              <w:spacing w:after="0"/>
              <w:rPr>
                <w:rFonts w:asciiTheme="majorBidi" w:hAnsiTheme="majorBidi" w:cstheme="majorBidi"/>
                <w:sz w:val="28"/>
              </w:rPr>
            </w:pPr>
          </w:p>
        </w:tc>
      </w:tr>
      <w:tr w:rsidR="00260901" w:rsidRPr="00272CC8" w14:paraId="0D300383" w14:textId="77777777" w:rsidTr="00E84EBD">
        <w:trPr>
          <w:trHeight w:hRule="exact" w:val="405"/>
        </w:trPr>
        <w:tc>
          <w:tcPr>
            <w:tcW w:w="5812" w:type="dxa"/>
            <w:gridSpan w:val="5"/>
            <w:tcBorders>
              <w:top w:val="nil"/>
              <w:left w:val="nil"/>
              <w:right w:val="nil"/>
            </w:tcBorders>
            <w:shd w:val="clear" w:color="auto" w:fill="auto"/>
            <w:vAlign w:val="center"/>
          </w:tcPr>
          <w:p w14:paraId="6EF092CB" w14:textId="77777777" w:rsidR="00260901" w:rsidRPr="00272CC8" w:rsidRDefault="00260901" w:rsidP="00260901">
            <w:pPr>
              <w:spacing w:after="0"/>
              <w:rPr>
                <w:rFonts w:asciiTheme="majorBidi" w:hAnsiTheme="majorBidi" w:cstheme="majorBidi"/>
                <w:b/>
                <w:bCs/>
                <w:sz w:val="28"/>
                <w:u w:val="single"/>
              </w:rPr>
            </w:pPr>
            <w:r w:rsidRPr="00272CC8">
              <w:rPr>
                <w:rFonts w:asciiTheme="majorBidi" w:hAnsiTheme="majorBidi" w:cstheme="majorBidi"/>
                <w:b/>
                <w:bCs/>
                <w:sz w:val="28"/>
                <w:u w:val="single"/>
              </w:rPr>
              <w:t>Energy Innovation Power Co., Ltd</w:t>
            </w:r>
          </w:p>
        </w:tc>
        <w:tc>
          <w:tcPr>
            <w:tcW w:w="4021" w:type="dxa"/>
            <w:gridSpan w:val="2"/>
            <w:tcBorders>
              <w:top w:val="nil"/>
              <w:left w:val="nil"/>
              <w:right w:val="nil"/>
            </w:tcBorders>
            <w:shd w:val="clear" w:color="auto" w:fill="auto"/>
            <w:vAlign w:val="center"/>
          </w:tcPr>
          <w:p w14:paraId="1E3C5FB2" w14:textId="77777777" w:rsidR="00260901" w:rsidRPr="00272CC8" w:rsidRDefault="00260901" w:rsidP="00260901">
            <w:pPr>
              <w:spacing w:after="0"/>
              <w:rPr>
                <w:rFonts w:asciiTheme="majorBidi" w:hAnsiTheme="majorBidi" w:cstheme="majorBidi"/>
                <w:sz w:val="28"/>
              </w:rPr>
            </w:pPr>
          </w:p>
        </w:tc>
      </w:tr>
      <w:tr w:rsidR="009C1934" w:rsidRPr="00272CC8" w14:paraId="42C8995C" w14:textId="77777777" w:rsidTr="00E84EBD">
        <w:trPr>
          <w:trHeight w:hRule="exact" w:val="405"/>
        </w:trPr>
        <w:tc>
          <w:tcPr>
            <w:tcW w:w="2126" w:type="dxa"/>
            <w:tcBorders>
              <w:top w:val="nil"/>
              <w:left w:val="nil"/>
              <w:right w:val="nil"/>
            </w:tcBorders>
            <w:shd w:val="clear" w:color="auto" w:fill="auto"/>
            <w:vAlign w:val="center"/>
          </w:tcPr>
          <w:p w14:paraId="060375E3" w14:textId="77777777" w:rsidR="009C1934" w:rsidRPr="00272CC8" w:rsidRDefault="009C1934" w:rsidP="009C1934">
            <w:pPr>
              <w:spacing w:after="0"/>
              <w:ind w:left="313"/>
              <w:rPr>
                <w:rFonts w:asciiTheme="majorBidi" w:hAnsiTheme="majorBidi" w:cstheme="majorBidi"/>
                <w:sz w:val="28"/>
              </w:rPr>
            </w:pPr>
            <w:r w:rsidRPr="00272CC8">
              <w:rPr>
                <w:rFonts w:asciiTheme="majorBidi" w:hAnsiTheme="majorBidi" w:cstheme="majorBidi"/>
                <w:sz w:val="28"/>
              </w:rPr>
              <w:t>5</w:t>
            </w:r>
            <w:r w:rsidRPr="00272CC8">
              <w:rPr>
                <w:rFonts w:asciiTheme="majorBidi" w:hAnsiTheme="majorBidi" w:cstheme="majorBidi"/>
                <w:sz w:val="28"/>
                <w:vertAlign w:val="superscript"/>
              </w:rPr>
              <w:t>th</w:t>
            </w:r>
            <w:r w:rsidRPr="00272CC8">
              <w:rPr>
                <w:rFonts w:asciiTheme="majorBidi" w:hAnsiTheme="majorBidi" w:cstheme="majorBidi"/>
                <w:sz w:val="28"/>
              </w:rPr>
              <w:t xml:space="preserve"> limit</w:t>
            </w:r>
          </w:p>
        </w:tc>
        <w:tc>
          <w:tcPr>
            <w:tcW w:w="993" w:type="dxa"/>
            <w:tcBorders>
              <w:top w:val="nil"/>
              <w:left w:val="nil"/>
              <w:right w:val="nil"/>
            </w:tcBorders>
            <w:shd w:val="clear" w:color="auto" w:fill="auto"/>
            <w:vAlign w:val="center"/>
          </w:tcPr>
          <w:p w14:paraId="4DCE28E8"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rPr>
              <w:t>46</w:t>
            </w:r>
          </w:p>
        </w:tc>
        <w:tc>
          <w:tcPr>
            <w:tcW w:w="1275" w:type="dxa"/>
            <w:tcBorders>
              <w:top w:val="nil"/>
              <w:left w:val="nil"/>
              <w:right w:val="nil"/>
            </w:tcBorders>
            <w:vAlign w:val="center"/>
          </w:tcPr>
          <w:p w14:paraId="790422E5" w14:textId="101E648B"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hint="cs"/>
                <w:sz w:val="28"/>
                <w:cs/>
              </w:rPr>
              <w:t>42</w:t>
            </w:r>
          </w:p>
        </w:tc>
        <w:tc>
          <w:tcPr>
            <w:tcW w:w="1418" w:type="dxa"/>
            <w:gridSpan w:val="2"/>
            <w:tcBorders>
              <w:top w:val="nil"/>
              <w:left w:val="nil"/>
              <w:right w:val="nil"/>
            </w:tcBorders>
            <w:shd w:val="clear" w:color="auto" w:fill="auto"/>
            <w:vAlign w:val="center"/>
          </w:tcPr>
          <w:p w14:paraId="2EBBAA7F"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rPr>
              <w:t>2.0%</w:t>
            </w:r>
          </w:p>
        </w:tc>
        <w:tc>
          <w:tcPr>
            <w:tcW w:w="4021" w:type="dxa"/>
            <w:gridSpan w:val="2"/>
            <w:tcBorders>
              <w:top w:val="nil"/>
              <w:left w:val="nil"/>
              <w:right w:val="nil"/>
            </w:tcBorders>
            <w:shd w:val="clear" w:color="auto" w:fill="auto"/>
            <w:vAlign w:val="center"/>
          </w:tcPr>
          <w:p w14:paraId="708894FD"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Monthly payment 548,000</w:t>
            </w:r>
            <w:r w:rsidRPr="00272CC8">
              <w:rPr>
                <w:rFonts w:asciiTheme="majorBidi" w:hAnsiTheme="majorBidi" w:cstheme="majorBidi"/>
                <w:sz w:val="28"/>
                <w:cs/>
              </w:rPr>
              <w:t xml:space="preserve"> </w:t>
            </w:r>
            <w:r w:rsidRPr="00272CC8">
              <w:rPr>
                <w:rFonts w:asciiTheme="majorBidi" w:hAnsiTheme="majorBidi" w:cstheme="majorBidi"/>
                <w:sz w:val="28"/>
              </w:rPr>
              <w:t>baht per installment.</w:t>
            </w:r>
          </w:p>
        </w:tc>
      </w:tr>
      <w:tr w:rsidR="009C1934" w:rsidRPr="00272CC8" w14:paraId="334D341B" w14:textId="77777777" w:rsidTr="00E84EBD">
        <w:trPr>
          <w:trHeight w:hRule="exact" w:val="405"/>
        </w:trPr>
        <w:tc>
          <w:tcPr>
            <w:tcW w:w="2126" w:type="dxa"/>
            <w:tcBorders>
              <w:top w:val="nil"/>
              <w:left w:val="nil"/>
              <w:right w:val="nil"/>
            </w:tcBorders>
            <w:shd w:val="clear" w:color="auto" w:fill="auto"/>
            <w:vAlign w:val="center"/>
          </w:tcPr>
          <w:p w14:paraId="24B0242F" w14:textId="77777777" w:rsidR="009C1934" w:rsidRPr="00272CC8" w:rsidRDefault="009C1934" w:rsidP="009C1934">
            <w:pPr>
              <w:spacing w:after="0"/>
              <w:ind w:left="313"/>
              <w:rPr>
                <w:rFonts w:asciiTheme="majorBidi" w:hAnsiTheme="majorBidi" w:cstheme="majorBidi"/>
                <w:sz w:val="28"/>
              </w:rPr>
            </w:pPr>
          </w:p>
        </w:tc>
        <w:tc>
          <w:tcPr>
            <w:tcW w:w="993" w:type="dxa"/>
            <w:tcBorders>
              <w:top w:val="nil"/>
              <w:left w:val="nil"/>
              <w:right w:val="nil"/>
            </w:tcBorders>
            <w:shd w:val="clear" w:color="auto" w:fill="auto"/>
            <w:vAlign w:val="center"/>
          </w:tcPr>
          <w:p w14:paraId="1468D6AD" w14:textId="77777777" w:rsidR="009C1934" w:rsidRPr="00272CC8" w:rsidRDefault="009C1934" w:rsidP="009C1934">
            <w:pPr>
              <w:spacing w:after="0"/>
              <w:jc w:val="center"/>
              <w:rPr>
                <w:rFonts w:asciiTheme="majorBidi" w:hAnsiTheme="majorBidi" w:cstheme="majorBidi"/>
                <w:sz w:val="28"/>
              </w:rPr>
            </w:pPr>
          </w:p>
        </w:tc>
        <w:tc>
          <w:tcPr>
            <w:tcW w:w="1275" w:type="dxa"/>
            <w:tcBorders>
              <w:top w:val="nil"/>
              <w:left w:val="nil"/>
              <w:bottom w:val="single" w:sz="4" w:space="0" w:color="auto"/>
              <w:right w:val="nil"/>
            </w:tcBorders>
            <w:vAlign w:val="center"/>
          </w:tcPr>
          <w:p w14:paraId="150055C9" w14:textId="77777777" w:rsidR="009C1934" w:rsidRPr="00272CC8" w:rsidRDefault="009C1934" w:rsidP="009C1934">
            <w:pPr>
              <w:spacing w:after="0"/>
              <w:jc w:val="center"/>
              <w:rPr>
                <w:rFonts w:asciiTheme="majorBidi" w:hAnsiTheme="majorBidi" w:cstheme="majorBidi"/>
                <w:sz w:val="28"/>
              </w:rPr>
            </w:pPr>
          </w:p>
        </w:tc>
        <w:tc>
          <w:tcPr>
            <w:tcW w:w="1418" w:type="dxa"/>
            <w:gridSpan w:val="2"/>
            <w:tcBorders>
              <w:top w:val="nil"/>
              <w:left w:val="nil"/>
              <w:right w:val="nil"/>
            </w:tcBorders>
            <w:shd w:val="clear" w:color="auto" w:fill="auto"/>
            <w:vAlign w:val="center"/>
          </w:tcPr>
          <w:p w14:paraId="48E7B691" w14:textId="77777777" w:rsidR="009C1934" w:rsidRPr="00272CC8" w:rsidRDefault="009C1934" w:rsidP="009C1934">
            <w:pPr>
              <w:spacing w:after="0"/>
              <w:rPr>
                <w:rFonts w:asciiTheme="majorBidi" w:hAnsiTheme="majorBidi" w:cstheme="majorBidi"/>
                <w:sz w:val="28"/>
              </w:rPr>
            </w:pPr>
          </w:p>
        </w:tc>
        <w:tc>
          <w:tcPr>
            <w:tcW w:w="4021" w:type="dxa"/>
            <w:gridSpan w:val="2"/>
            <w:tcBorders>
              <w:top w:val="nil"/>
              <w:left w:val="nil"/>
              <w:right w:val="nil"/>
            </w:tcBorders>
            <w:shd w:val="clear" w:color="auto" w:fill="auto"/>
            <w:vAlign w:val="center"/>
          </w:tcPr>
          <w:p w14:paraId="7C53BB81"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 xml:space="preserve">From May </w:t>
            </w:r>
            <w:r w:rsidRPr="00272CC8">
              <w:rPr>
                <w:rFonts w:asciiTheme="majorBidi" w:hAnsiTheme="majorBidi" w:cstheme="majorBidi"/>
                <w:sz w:val="28"/>
                <w:cs/>
              </w:rPr>
              <w:t>2</w:t>
            </w:r>
            <w:r w:rsidRPr="00272CC8">
              <w:rPr>
                <w:rFonts w:asciiTheme="majorBidi" w:hAnsiTheme="majorBidi" w:cstheme="majorBidi"/>
                <w:sz w:val="28"/>
              </w:rPr>
              <w:t>023</w:t>
            </w:r>
            <w:r w:rsidRPr="00272CC8">
              <w:rPr>
                <w:rFonts w:asciiTheme="majorBidi" w:hAnsiTheme="majorBidi" w:cstheme="majorBidi"/>
                <w:sz w:val="28"/>
                <w:cs/>
              </w:rPr>
              <w:t xml:space="preserve"> </w:t>
            </w:r>
            <w:r w:rsidRPr="00272CC8">
              <w:rPr>
                <w:rFonts w:asciiTheme="majorBidi" w:hAnsiTheme="majorBidi" w:cstheme="majorBidi"/>
                <w:sz w:val="28"/>
              </w:rPr>
              <w:t>to July 20</w:t>
            </w:r>
            <w:r w:rsidRPr="00272CC8">
              <w:rPr>
                <w:rFonts w:asciiTheme="majorBidi" w:hAnsiTheme="majorBidi" w:cstheme="majorBidi"/>
                <w:sz w:val="28"/>
                <w:cs/>
              </w:rPr>
              <w:t>30</w:t>
            </w:r>
            <w:r w:rsidRPr="00272CC8">
              <w:rPr>
                <w:rFonts w:asciiTheme="majorBidi" w:hAnsiTheme="majorBidi" w:cstheme="majorBidi"/>
                <w:sz w:val="28"/>
              </w:rPr>
              <w:t>.</w:t>
            </w:r>
          </w:p>
        </w:tc>
      </w:tr>
      <w:tr w:rsidR="009C1934" w:rsidRPr="00272CC8" w14:paraId="070A22D3" w14:textId="77777777" w:rsidTr="00E84EBD">
        <w:trPr>
          <w:trHeight w:hRule="exact" w:val="405"/>
        </w:trPr>
        <w:tc>
          <w:tcPr>
            <w:tcW w:w="2126" w:type="dxa"/>
            <w:tcBorders>
              <w:top w:val="nil"/>
              <w:left w:val="nil"/>
              <w:bottom w:val="nil"/>
              <w:right w:val="nil"/>
            </w:tcBorders>
            <w:shd w:val="clear" w:color="auto" w:fill="auto"/>
            <w:vAlign w:val="center"/>
            <w:hideMark/>
          </w:tcPr>
          <w:p w14:paraId="33D4CD8C"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Total</w:t>
            </w:r>
          </w:p>
        </w:tc>
        <w:tc>
          <w:tcPr>
            <w:tcW w:w="993" w:type="dxa"/>
            <w:tcBorders>
              <w:top w:val="single" w:sz="4" w:space="0" w:color="auto"/>
              <w:left w:val="nil"/>
              <w:bottom w:val="single" w:sz="4" w:space="0" w:color="auto"/>
              <w:right w:val="nil"/>
            </w:tcBorders>
            <w:shd w:val="clear" w:color="auto" w:fill="auto"/>
            <w:vAlign w:val="center"/>
            <w:hideMark/>
          </w:tcPr>
          <w:p w14:paraId="05DE3041" w14:textId="77777777"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sz w:val="28"/>
                <w:cs/>
              </w:rPr>
              <w:t>3</w:t>
            </w:r>
            <w:r w:rsidRPr="00272CC8">
              <w:rPr>
                <w:rFonts w:asciiTheme="majorBidi" w:hAnsiTheme="majorBidi" w:cstheme="majorBidi"/>
                <w:sz w:val="28"/>
              </w:rPr>
              <w:t>,103</w:t>
            </w:r>
          </w:p>
        </w:tc>
        <w:tc>
          <w:tcPr>
            <w:tcW w:w="1275" w:type="dxa"/>
            <w:tcBorders>
              <w:top w:val="single" w:sz="4" w:space="0" w:color="auto"/>
              <w:left w:val="nil"/>
              <w:right w:val="nil"/>
            </w:tcBorders>
            <w:vAlign w:val="bottom"/>
          </w:tcPr>
          <w:p w14:paraId="37EDF086" w14:textId="22D8BF9E" w:rsidR="009C1934" w:rsidRPr="00272CC8" w:rsidRDefault="009C1934" w:rsidP="009C1934">
            <w:pPr>
              <w:spacing w:after="0"/>
              <w:jc w:val="center"/>
              <w:rPr>
                <w:rFonts w:asciiTheme="majorBidi" w:hAnsiTheme="majorBidi" w:cstheme="majorBidi"/>
                <w:sz w:val="28"/>
              </w:rPr>
            </w:pPr>
            <w:r w:rsidRPr="00272CC8">
              <w:rPr>
                <w:rFonts w:asciiTheme="majorBidi" w:hAnsiTheme="majorBidi" w:cstheme="majorBidi" w:hint="cs"/>
                <w:sz w:val="28"/>
                <w:cs/>
              </w:rPr>
              <w:t>1</w:t>
            </w:r>
            <w:r w:rsidRPr="00272CC8">
              <w:rPr>
                <w:rFonts w:asciiTheme="majorBidi" w:hAnsiTheme="majorBidi" w:cstheme="majorBidi"/>
                <w:sz w:val="28"/>
              </w:rPr>
              <w:t>,662</w:t>
            </w:r>
          </w:p>
        </w:tc>
        <w:tc>
          <w:tcPr>
            <w:tcW w:w="1418" w:type="dxa"/>
            <w:gridSpan w:val="2"/>
            <w:tcBorders>
              <w:top w:val="nil"/>
              <w:left w:val="nil"/>
              <w:bottom w:val="nil"/>
              <w:right w:val="nil"/>
            </w:tcBorders>
            <w:shd w:val="clear" w:color="auto" w:fill="auto"/>
            <w:vAlign w:val="center"/>
            <w:hideMark/>
          </w:tcPr>
          <w:p w14:paraId="3E312663" w14:textId="77777777" w:rsidR="009C1934" w:rsidRPr="00272CC8" w:rsidRDefault="009C1934" w:rsidP="009C1934">
            <w:pPr>
              <w:spacing w:after="0"/>
              <w:jc w:val="center"/>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hideMark/>
          </w:tcPr>
          <w:p w14:paraId="7E9A7868" w14:textId="77777777" w:rsidR="009C1934" w:rsidRPr="00272CC8" w:rsidRDefault="009C1934" w:rsidP="009C1934">
            <w:pPr>
              <w:spacing w:after="0"/>
              <w:ind w:firstLineChars="100" w:firstLine="280"/>
              <w:rPr>
                <w:rFonts w:asciiTheme="majorBidi" w:hAnsiTheme="majorBidi" w:cstheme="majorBidi"/>
                <w:sz w:val="28"/>
              </w:rPr>
            </w:pPr>
          </w:p>
        </w:tc>
      </w:tr>
      <w:tr w:rsidR="009C1934" w:rsidRPr="00272CC8" w14:paraId="029534DB" w14:textId="77777777" w:rsidTr="00E84EBD">
        <w:trPr>
          <w:trHeight w:hRule="exact" w:val="844"/>
        </w:trPr>
        <w:tc>
          <w:tcPr>
            <w:tcW w:w="3119" w:type="dxa"/>
            <w:gridSpan w:val="2"/>
            <w:tcBorders>
              <w:top w:val="nil"/>
              <w:left w:val="nil"/>
              <w:bottom w:val="nil"/>
              <w:right w:val="nil"/>
            </w:tcBorders>
            <w:shd w:val="clear" w:color="auto" w:fill="auto"/>
            <w:vAlign w:val="center"/>
          </w:tcPr>
          <w:p w14:paraId="2AE6A1A4" w14:textId="77777777" w:rsidR="009C1934" w:rsidRPr="00272CC8" w:rsidRDefault="009C1934" w:rsidP="009C1934">
            <w:pPr>
              <w:spacing w:after="0"/>
              <w:rPr>
                <w:rFonts w:asciiTheme="majorBidi" w:hAnsiTheme="majorBidi" w:cstheme="majorBidi"/>
                <w:sz w:val="28"/>
                <w:cs/>
              </w:rPr>
            </w:pPr>
            <w:r w:rsidRPr="00272CC8">
              <w:rPr>
                <w:rFonts w:asciiTheme="majorBidi" w:hAnsiTheme="majorBidi" w:cstheme="majorBidi"/>
                <w:sz w:val="28"/>
                <w:u w:val="single"/>
              </w:rPr>
              <w:t xml:space="preserve">Less </w:t>
            </w:r>
            <w:r w:rsidRPr="00272CC8">
              <w:rPr>
                <w:rFonts w:asciiTheme="majorBidi" w:hAnsiTheme="majorBidi" w:cstheme="majorBidi"/>
                <w:sz w:val="28"/>
              </w:rPr>
              <w:t>Current portion of long-term loans from financial institutions</w:t>
            </w:r>
          </w:p>
        </w:tc>
        <w:tc>
          <w:tcPr>
            <w:tcW w:w="1275" w:type="dxa"/>
            <w:tcBorders>
              <w:top w:val="nil"/>
              <w:left w:val="nil"/>
              <w:bottom w:val="single" w:sz="4" w:space="0" w:color="auto"/>
              <w:right w:val="nil"/>
            </w:tcBorders>
            <w:vAlign w:val="bottom"/>
          </w:tcPr>
          <w:p w14:paraId="6CD3D1C3" w14:textId="162C8EAA" w:rsidR="009C1934" w:rsidRPr="00272CC8" w:rsidRDefault="009C1934" w:rsidP="009C1934">
            <w:pPr>
              <w:spacing w:after="0"/>
              <w:jc w:val="center"/>
              <w:rPr>
                <w:rFonts w:asciiTheme="majorBidi" w:hAnsiTheme="majorBidi" w:cstheme="majorBidi"/>
                <w:sz w:val="28"/>
                <w:cs/>
              </w:rPr>
            </w:pPr>
            <w:r w:rsidRPr="00272CC8">
              <w:rPr>
                <w:rFonts w:asciiTheme="majorBidi" w:hAnsiTheme="majorBidi" w:cstheme="majorBidi"/>
                <w:sz w:val="28"/>
                <w:lang w:val="en-GB"/>
              </w:rPr>
              <w:t>(182)</w:t>
            </w:r>
          </w:p>
        </w:tc>
        <w:tc>
          <w:tcPr>
            <w:tcW w:w="1418" w:type="dxa"/>
            <w:gridSpan w:val="2"/>
            <w:tcBorders>
              <w:top w:val="nil"/>
              <w:left w:val="nil"/>
              <w:bottom w:val="nil"/>
              <w:right w:val="nil"/>
            </w:tcBorders>
            <w:shd w:val="clear" w:color="auto" w:fill="auto"/>
            <w:vAlign w:val="bottom"/>
          </w:tcPr>
          <w:p w14:paraId="15232718" w14:textId="4669D9B6" w:rsidR="009C1934" w:rsidRPr="00272CC8" w:rsidRDefault="009C1934" w:rsidP="009C1934">
            <w:pPr>
              <w:spacing w:after="0"/>
              <w:rPr>
                <w:rFonts w:asciiTheme="majorBidi" w:hAnsiTheme="majorBidi" w:cstheme="majorBidi"/>
                <w:sz w:val="28"/>
                <w:cs/>
              </w:rPr>
            </w:pPr>
          </w:p>
        </w:tc>
        <w:tc>
          <w:tcPr>
            <w:tcW w:w="4021" w:type="dxa"/>
            <w:gridSpan w:val="2"/>
            <w:tcBorders>
              <w:top w:val="nil"/>
              <w:left w:val="nil"/>
              <w:bottom w:val="nil"/>
              <w:right w:val="nil"/>
            </w:tcBorders>
            <w:shd w:val="clear" w:color="auto" w:fill="auto"/>
            <w:vAlign w:val="center"/>
          </w:tcPr>
          <w:p w14:paraId="009F83F0" w14:textId="77777777" w:rsidR="009C1934" w:rsidRPr="00272CC8" w:rsidRDefault="009C1934" w:rsidP="009C1934">
            <w:pPr>
              <w:spacing w:after="0"/>
              <w:ind w:firstLineChars="100" w:firstLine="280"/>
              <w:rPr>
                <w:rFonts w:asciiTheme="majorBidi" w:hAnsiTheme="majorBidi" w:cstheme="majorBidi"/>
                <w:sz w:val="28"/>
              </w:rPr>
            </w:pPr>
          </w:p>
        </w:tc>
      </w:tr>
      <w:tr w:rsidR="009C1934" w:rsidRPr="00272CC8" w14:paraId="15249C44" w14:textId="77777777" w:rsidTr="00E84EBD">
        <w:trPr>
          <w:trHeight w:hRule="exact" w:val="398"/>
        </w:trPr>
        <w:tc>
          <w:tcPr>
            <w:tcW w:w="2126" w:type="dxa"/>
            <w:tcBorders>
              <w:top w:val="nil"/>
              <w:left w:val="nil"/>
              <w:bottom w:val="nil"/>
              <w:right w:val="nil"/>
            </w:tcBorders>
            <w:shd w:val="clear" w:color="auto" w:fill="auto"/>
            <w:vAlign w:val="center"/>
          </w:tcPr>
          <w:p w14:paraId="31195E8C" w14:textId="77777777" w:rsidR="009C1934" w:rsidRPr="00272CC8" w:rsidRDefault="009C1934" w:rsidP="009C1934">
            <w:pPr>
              <w:spacing w:after="0"/>
              <w:rPr>
                <w:rFonts w:asciiTheme="majorBidi" w:hAnsiTheme="majorBidi" w:cstheme="majorBidi"/>
                <w:sz w:val="28"/>
              </w:rPr>
            </w:pPr>
            <w:r w:rsidRPr="00272CC8">
              <w:rPr>
                <w:rFonts w:asciiTheme="majorBidi" w:hAnsiTheme="majorBidi" w:cstheme="majorBidi"/>
                <w:sz w:val="28"/>
              </w:rPr>
              <w:t>Net</w:t>
            </w:r>
          </w:p>
        </w:tc>
        <w:tc>
          <w:tcPr>
            <w:tcW w:w="993" w:type="dxa"/>
            <w:tcBorders>
              <w:left w:val="nil"/>
              <w:right w:val="nil"/>
            </w:tcBorders>
            <w:shd w:val="clear" w:color="auto" w:fill="auto"/>
            <w:vAlign w:val="center"/>
          </w:tcPr>
          <w:p w14:paraId="354CED8C" w14:textId="77777777" w:rsidR="009C1934" w:rsidRPr="00272CC8" w:rsidRDefault="009C1934" w:rsidP="009C1934">
            <w:pPr>
              <w:spacing w:after="0"/>
              <w:jc w:val="center"/>
              <w:rPr>
                <w:rFonts w:asciiTheme="majorBidi" w:hAnsiTheme="majorBidi" w:cstheme="majorBidi"/>
                <w:sz w:val="28"/>
                <w:cs/>
              </w:rPr>
            </w:pPr>
          </w:p>
        </w:tc>
        <w:tc>
          <w:tcPr>
            <w:tcW w:w="1275" w:type="dxa"/>
            <w:tcBorders>
              <w:left w:val="nil"/>
              <w:bottom w:val="double" w:sz="4" w:space="0" w:color="auto"/>
              <w:right w:val="nil"/>
            </w:tcBorders>
            <w:vAlign w:val="bottom"/>
          </w:tcPr>
          <w:p w14:paraId="6341E664" w14:textId="43CAAE96" w:rsidR="009C1934" w:rsidRPr="00272CC8" w:rsidRDefault="009C1934" w:rsidP="009C1934">
            <w:pPr>
              <w:spacing w:after="0"/>
              <w:jc w:val="center"/>
              <w:rPr>
                <w:rFonts w:asciiTheme="majorBidi" w:hAnsiTheme="majorBidi" w:cstheme="majorBidi"/>
                <w:sz w:val="28"/>
                <w:cs/>
              </w:rPr>
            </w:pPr>
            <w:r w:rsidRPr="00272CC8">
              <w:rPr>
                <w:rFonts w:asciiTheme="majorBidi" w:hAnsiTheme="majorBidi" w:cstheme="majorBidi"/>
                <w:sz w:val="28"/>
              </w:rPr>
              <w:t>1,480</w:t>
            </w:r>
          </w:p>
        </w:tc>
        <w:tc>
          <w:tcPr>
            <w:tcW w:w="1418" w:type="dxa"/>
            <w:gridSpan w:val="2"/>
            <w:tcBorders>
              <w:top w:val="nil"/>
              <w:left w:val="nil"/>
              <w:bottom w:val="nil"/>
              <w:right w:val="nil"/>
            </w:tcBorders>
            <w:shd w:val="clear" w:color="auto" w:fill="auto"/>
            <w:vAlign w:val="center"/>
          </w:tcPr>
          <w:p w14:paraId="72307A4E" w14:textId="77777777" w:rsidR="009C1934" w:rsidRPr="00272CC8" w:rsidRDefault="009C1934" w:rsidP="009C1934">
            <w:pPr>
              <w:spacing w:after="0"/>
              <w:jc w:val="center"/>
              <w:rPr>
                <w:rFonts w:asciiTheme="majorBidi" w:hAnsiTheme="majorBidi" w:cstheme="majorBidi"/>
                <w:sz w:val="28"/>
              </w:rPr>
            </w:pPr>
          </w:p>
        </w:tc>
        <w:tc>
          <w:tcPr>
            <w:tcW w:w="4021" w:type="dxa"/>
            <w:gridSpan w:val="2"/>
            <w:tcBorders>
              <w:top w:val="nil"/>
              <w:left w:val="nil"/>
              <w:bottom w:val="nil"/>
              <w:right w:val="nil"/>
            </w:tcBorders>
            <w:shd w:val="clear" w:color="auto" w:fill="auto"/>
            <w:vAlign w:val="center"/>
          </w:tcPr>
          <w:p w14:paraId="48D1011D" w14:textId="77777777" w:rsidR="009C1934" w:rsidRPr="00272CC8" w:rsidRDefault="009C1934" w:rsidP="009C1934">
            <w:pPr>
              <w:spacing w:after="0"/>
              <w:ind w:firstLineChars="100" w:firstLine="280"/>
              <w:rPr>
                <w:rFonts w:asciiTheme="majorBidi" w:hAnsiTheme="majorBidi" w:cstheme="majorBidi"/>
                <w:sz w:val="28"/>
              </w:rPr>
            </w:pPr>
          </w:p>
        </w:tc>
      </w:tr>
    </w:tbl>
    <w:p w14:paraId="48BC2CD6" w14:textId="77777777" w:rsidR="00260901" w:rsidRPr="00272CC8" w:rsidRDefault="00260901" w:rsidP="00260901">
      <w:pPr>
        <w:rPr>
          <w:rFonts w:asciiTheme="majorBidi" w:hAnsiTheme="majorBidi" w:cstheme="majorBidi"/>
          <w:sz w:val="28"/>
        </w:rPr>
      </w:pPr>
    </w:p>
    <w:p w14:paraId="64E35368" w14:textId="77777777" w:rsidR="00D96F2C" w:rsidRPr="00272CC8" w:rsidRDefault="00D96F2C" w:rsidP="00260901">
      <w:pPr>
        <w:rPr>
          <w:rFonts w:asciiTheme="majorBidi" w:hAnsiTheme="majorBidi" w:cstheme="majorBidi"/>
          <w:sz w:val="28"/>
        </w:rPr>
      </w:pPr>
    </w:p>
    <w:p w14:paraId="29818C37" w14:textId="77777777" w:rsidR="00D96F2C" w:rsidRPr="00272CC8" w:rsidRDefault="00D96F2C" w:rsidP="00260901">
      <w:pPr>
        <w:rPr>
          <w:rFonts w:asciiTheme="majorBidi" w:hAnsiTheme="majorBidi" w:cstheme="majorBidi"/>
          <w:sz w:val="28"/>
        </w:rPr>
      </w:pPr>
    </w:p>
    <w:p w14:paraId="3D42391D" w14:textId="77777777" w:rsidR="00D96F2C" w:rsidRPr="00272CC8" w:rsidRDefault="00D96F2C" w:rsidP="00260901">
      <w:pPr>
        <w:rPr>
          <w:rFonts w:asciiTheme="majorBidi" w:hAnsiTheme="majorBidi" w:cstheme="majorBidi"/>
          <w:sz w:val="28"/>
        </w:rPr>
      </w:pPr>
    </w:p>
    <w:p w14:paraId="7EACA424" w14:textId="77777777" w:rsidR="00D96F2C" w:rsidRPr="00272CC8" w:rsidRDefault="00D96F2C" w:rsidP="00260901">
      <w:pPr>
        <w:rPr>
          <w:rFonts w:asciiTheme="majorBidi" w:hAnsiTheme="majorBidi" w:cstheme="majorBidi"/>
          <w:sz w:val="28"/>
        </w:rPr>
      </w:pPr>
    </w:p>
    <w:p w14:paraId="74A1173D" w14:textId="77777777" w:rsidR="00D96F2C" w:rsidRPr="00272CC8" w:rsidRDefault="00D96F2C" w:rsidP="00260901">
      <w:pPr>
        <w:rPr>
          <w:rFonts w:asciiTheme="majorBidi" w:hAnsiTheme="majorBidi" w:cstheme="majorBidi"/>
          <w:sz w:val="28"/>
          <w:cs/>
        </w:rPr>
      </w:pPr>
    </w:p>
    <w:p w14:paraId="084BB5E9" w14:textId="77777777" w:rsidR="00EC1431" w:rsidRPr="00272CC8" w:rsidRDefault="00EC1431" w:rsidP="00EC1431">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DEBENTURE</w:t>
      </w:r>
    </w:p>
    <w:tbl>
      <w:tblPr>
        <w:tblStyle w:val="TableGrid"/>
        <w:tblW w:w="97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7"/>
        <w:gridCol w:w="240"/>
        <w:gridCol w:w="1340"/>
        <w:gridCol w:w="240"/>
        <w:gridCol w:w="1337"/>
        <w:gridCol w:w="240"/>
        <w:gridCol w:w="1344"/>
      </w:tblGrid>
      <w:tr w:rsidR="00260901" w:rsidRPr="00272CC8" w14:paraId="4D856FAA" w14:textId="77777777" w:rsidTr="00431C68">
        <w:trPr>
          <w:trHeight w:val="434"/>
        </w:trPr>
        <w:tc>
          <w:tcPr>
            <w:tcW w:w="3691" w:type="dxa"/>
            <w:gridSpan w:val="2"/>
            <w:vAlign w:val="center"/>
          </w:tcPr>
          <w:p w14:paraId="0413F9BE"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bookmarkStart w:id="9" w:name="_Hlk149901610"/>
          </w:p>
        </w:tc>
        <w:tc>
          <w:tcPr>
            <w:tcW w:w="6078" w:type="dxa"/>
            <w:gridSpan w:val="7"/>
            <w:tcBorders>
              <w:bottom w:val="single" w:sz="4" w:space="0" w:color="auto"/>
            </w:tcBorders>
            <w:vAlign w:val="center"/>
          </w:tcPr>
          <w:p w14:paraId="0D6096CA" w14:textId="14363962" w:rsidR="00260901"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cs/>
              </w:rPr>
              <w:t>Baht</w:t>
            </w:r>
          </w:p>
        </w:tc>
      </w:tr>
      <w:tr w:rsidR="00260901" w:rsidRPr="00272CC8" w14:paraId="16F254E8" w14:textId="77777777" w:rsidTr="00431C68">
        <w:trPr>
          <w:trHeight w:val="447"/>
        </w:trPr>
        <w:tc>
          <w:tcPr>
            <w:tcW w:w="289" w:type="dxa"/>
            <w:vAlign w:val="center"/>
          </w:tcPr>
          <w:p w14:paraId="1319B403"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5C1B961A"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295A5A6F"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0" w:type="dxa"/>
            <w:vAlign w:val="center"/>
          </w:tcPr>
          <w:p w14:paraId="0A4C18E3"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246377A9"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260901" w:rsidRPr="00272CC8" w14:paraId="24E14BDD" w14:textId="77777777" w:rsidTr="00431C68">
        <w:trPr>
          <w:trHeight w:val="434"/>
        </w:trPr>
        <w:tc>
          <w:tcPr>
            <w:tcW w:w="289" w:type="dxa"/>
            <w:vAlign w:val="center"/>
          </w:tcPr>
          <w:p w14:paraId="69AFF8D5"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1EE9F832"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2E4F9CCD" w14:textId="77777777" w:rsidR="00676E40"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676E40" w:rsidRPr="00272CC8">
              <w:rPr>
                <w:rFonts w:asciiTheme="majorBidi" w:eastAsia="Arial Unicode MS" w:hAnsiTheme="majorBidi" w:cstheme="majorBidi"/>
                <w:snapToGrid w:val="0"/>
                <w:sz w:val="28"/>
                <w:szCs w:val="28"/>
                <w:lang w:eastAsia="th-TH"/>
              </w:rPr>
              <w:t xml:space="preserve">December </w:t>
            </w:r>
          </w:p>
          <w:p w14:paraId="10E35076" w14:textId="42D6322C" w:rsidR="00260901" w:rsidRPr="00272CC8" w:rsidRDefault="00676E40"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31</w:t>
            </w:r>
            <w:r w:rsidR="00260901" w:rsidRPr="00272CC8">
              <w:rPr>
                <w:rFonts w:asciiTheme="majorBidi" w:hAnsiTheme="majorBidi" w:cstheme="majorBidi"/>
                <w:sz w:val="28"/>
                <w:szCs w:val="28"/>
              </w:rPr>
              <w:t>, 2023</w:t>
            </w:r>
          </w:p>
        </w:tc>
        <w:tc>
          <w:tcPr>
            <w:tcW w:w="240" w:type="dxa"/>
            <w:vMerge w:val="restart"/>
            <w:tcBorders>
              <w:top w:val="single" w:sz="4" w:space="0" w:color="auto"/>
            </w:tcBorders>
            <w:vAlign w:val="center"/>
          </w:tcPr>
          <w:p w14:paraId="7B927E7A"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tcBorders>
            <w:vAlign w:val="center"/>
          </w:tcPr>
          <w:p w14:paraId="3E0B16B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w:t>
            </w:r>
            <w:r w:rsidRPr="00272CC8">
              <w:rPr>
                <w:rFonts w:asciiTheme="majorBidi" w:hAnsiTheme="majorBidi" w:cstheme="majorBidi"/>
                <w:sz w:val="28"/>
                <w:szCs w:val="28"/>
              </w:rPr>
              <w:br/>
              <w:t>31, 2022</w:t>
            </w:r>
          </w:p>
        </w:tc>
        <w:tc>
          <w:tcPr>
            <w:tcW w:w="240" w:type="dxa"/>
            <w:vMerge w:val="restart"/>
            <w:vAlign w:val="center"/>
          </w:tcPr>
          <w:p w14:paraId="4A724E4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790F5AD4" w14:textId="77777777" w:rsidR="00676E40"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676E40" w:rsidRPr="00272CC8">
              <w:rPr>
                <w:rFonts w:asciiTheme="majorBidi" w:eastAsia="Arial Unicode MS" w:hAnsiTheme="majorBidi" w:cstheme="majorBidi"/>
                <w:snapToGrid w:val="0"/>
                <w:sz w:val="28"/>
                <w:szCs w:val="28"/>
                <w:lang w:eastAsia="th-TH"/>
              </w:rPr>
              <w:t xml:space="preserve">December </w:t>
            </w:r>
          </w:p>
          <w:p w14:paraId="1E30F82B" w14:textId="6D41315B" w:rsidR="00260901" w:rsidRPr="00272CC8" w:rsidRDefault="00676E40"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31</w:t>
            </w:r>
            <w:r w:rsidR="00260901" w:rsidRPr="00272CC8">
              <w:rPr>
                <w:rFonts w:asciiTheme="majorBidi" w:hAnsiTheme="majorBidi" w:cstheme="majorBidi"/>
                <w:sz w:val="28"/>
                <w:szCs w:val="28"/>
              </w:rPr>
              <w:t>, 2023</w:t>
            </w:r>
          </w:p>
        </w:tc>
        <w:tc>
          <w:tcPr>
            <w:tcW w:w="240" w:type="dxa"/>
            <w:vMerge w:val="restart"/>
            <w:tcBorders>
              <w:top w:val="single" w:sz="4" w:space="0" w:color="auto"/>
            </w:tcBorders>
            <w:vAlign w:val="center"/>
          </w:tcPr>
          <w:p w14:paraId="57AD5A5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tcBorders>
            <w:vAlign w:val="center"/>
          </w:tcPr>
          <w:p w14:paraId="306EC75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w:t>
            </w:r>
            <w:r w:rsidRPr="00272CC8">
              <w:rPr>
                <w:rFonts w:asciiTheme="majorBidi" w:hAnsiTheme="majorBidi" w:cstheme="majorBidi"/>
                <w:sz w:val="28"/>
                <w:szCs w:val="28"/>
              </w:rPr>
              <w:br/>
              <w:t>31, 2022</w:t>
            </w:r>
          </w:p>
        </w:tc>
      </w:tr>
      <w:bookmarkEnd w:id="9"/>
      <w:tr w:rsidR="00260901" w:rsidRPr="00272CC8" w14:paraId="7DB2D7F1" w14:textId="77777777" w:rsidTr="00431C68">
        <w:trPr>
          <w:trHeight w:val="434"/>
        </w:trPr>
        <w:tc>
          <w:tcPr>
            <w:tcW w:w="289" w:type="dxa"/>
            <w:vAlign w:val="center"/>
          </w:tcPr>
          <w:p w14:paraId="7228242A"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09005905"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6D63CEBC"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28FEEBCC"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ign w:val="center"/>
          </w:tcPr>
          <w:p w14:paraId="56A8C15B"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230EAE8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05495AAA"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A27F064"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ign w:val="center"/>
          </w:tcPr>
          <w:p w14:paraId="193E14DB"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60901" w:rsidRPr="00272CC8" w14:paraId="7D6D406A" w14:textId="77777777" w:rsidTr="00D96F2C">
        <w:trPr>
          <w:trHeight w:val="203"/>
        </w:trPr>
        <w:tc>
          <w:tcPr>
            <w:tcW w:w="289" w:type="dxa"/>
            <w:vAlign w:val="center"/>
          </w:tcPr>
          <w:p w14:paraId="51133634"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69135A41"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267A6900"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411AE25E"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bottom w:val="single" w:sz="4" w:space="0" w:color="auto"/>
            </w:tcBorders>
            <w:vAlign w:val="center"/>
          </w:tcPr>
          <w:p w14:paraId="3F6B00EC"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070F303C"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6CBA20BF"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3B872D02"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4BD675AD" w14:textId="77777777" w:rsidR="00260901" w:rsidRPr="00272CC8" w:rsidRDefault="00260901" w:rsidP="00D96F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9C1934" w:rsidRPr="00272CC8" w14:paraId="27E9EE3B" w14:textId="77777777" w:rsidTr="00431C68">
        <w:trPr>
          <w:trHeight w:val="408"/>
        </w:trPr>
        <w:tc>
          <w:tcPr>
            <w:tcW w:w="289" w:type="dxa"/>
            <w:vAlign w:val="center"/>
          </w:tcPr>
          <w:p w14:paraId="634D2927"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2230A6BE"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Debenture</w:t>
            </w:r>
          </w:p>
        </w:tc>
        <w:tc>
          <w:tcPr>
            <w:tcW w:w="1337" w:type="dxa"/>
            <w:shd w:val="clear" w:color="auto" w:fill="auto"/>
            <w:vAlign w:val="center"/>
          </w:tcPr>
          <w:p w14:paraId="3F799E3E" w14:textId="063B19CB"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50,000,000.00</w:t>
            </w:r>
          </w:p>
        </w:tc>
        <w:tc>
          <w:tcPr>
            <w:tcW w:w="240" w:type="dxa"/>
            <w:shd w:val="clear" w:color="auto" w:fill="auto"/>
            <w:vAlign w:val="center"/>
          </w:tcPr>
          <w:p w14:paraId="37B8747C"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tcPr>
          <w:p w14:paraId="3A598939" w14:textId="0CDF044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shd w:val="clear" w:color="auto" w:fill="auto"/>
            <w:vAlign w:val="center"/>
          </w:tcPr>
          <w:p w14:paraId="17F210D3"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center"/>
          </w:tcPr>
          <w:p w14:paraId="3C7C1C36" w14:textId="10C162A2"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50,000,000.00</w:t>
            </w:r>
          </w:p>
        </w:tc>
        <w:tc>
          <w:tcPr>
            <w:tcW w:w="240" w:type="dxa"/>
            <w:vAlign w:val="center"/>
          </w:tcPr>
          <w:p w14:paraId="005307E2"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0C62086D"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r>
      <w:tr w:rsidR="00F01837" w:rsidRPr="00272CC8" w14:paraId="5FF6A661" w14:textId="77777777" w:rsidTr="00431C68">
        <w:trPr>
          <w:trHeight w:val="408"/>
        </w:trPr>
        <w:tc>
          <w:tcPr>
            <w:tcW w:w="289" w:type="dxa"/>
            <w:vAlign w:val="center"/>
          </w:tcPr>
          <w:p w14:paraId="54650ADD"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ind w:hanging="245"/>
              <w:jc w:val="center"/>
              <w:rPr>
                <w:rFonts w:asciiTheme="majorBidi" w:hAnsiTheme="majorBidi" w:cstheme="majorBidi"/>
                <w:sz w:val="28"/>
                <w:szCs w:val="28"/>
                <w:cs/>
              </w:rPr>
            </w:pPr>
          </w:p>
        </w:tc>
        <w:tc>
          <w:tcPr>
            <w:tcW w:w="3402" w:type="dxa"/>
            <w:vAlign w:val="center"/>
          </w:tcPr>
          <w:p w14:paraId="435EAF24"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rPr>
                <w:rFonts w:asciiTheme="majorBidi" w:hAnsiTheme="majorBidi" w:cstheme="majorBidi"/>
                <w:sz w:val="28"/>
                <w:szCs w:val="28"/>
                <w:cs/>
              </w:rPr>
            </w:pPr>
            <w:r w:rsidRPr="00272CC8">
              <w:rPr>
                <w:rFonts w:asciiTheme="majorBidi" w:hAnsiTheme="majorBidi" w:cstheme="majorBidi"/>
                <w:sz w:val="28"/>
                <w:szCs w:val="28"/>
              </w:rPr>
              <w:t>Deferred expenses for issuing debenture</w:t>
            </w:r>
          </w:p>
        </w:tc>
        <w:tc>
          <w:tcPr>
            <w:tcW w:w="1337" w:type="dxa"/>
            <w:shd w:val="clear" w:color="auto" w:fill="auto"/>
            <w:vAlign w:val="center"/>
          </w:tcPr>
          <w:p w14:paraId="2271DAFC" w14:textId="5C07371C"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(359,814.94</w:t>
            </w:r>
            <w:r w:rsidRPr="00272CC8">
              <w:rPr>
                <w:rFonts w:asciiTheme="majorBidi" w:hAnsiTheme="majorBidi" w:cstheme="majorBidi"/>
                <w:sz w:val="28"/>
                <w:szCs w:val="28"/>
              </w:rPr>
              <w:t>)</w:t>
            </w:r>
          </w:p>
        </w:tc>
        <w:tc>
          <w:tcPr>
            <w:tcW w:w="240" w:type="dxa"/>
            <w:shd w:val="clear" w:color="auto" w:fill="auto"/>
            <w:vAlign w:val="center"/>
          </w:tcPr>
          <w:p w14:paraId="04EAC666"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center"/>
          </w:tcPr>
          <w:p w14:paraId="3DC9EA28" w14:textId="4E08C964"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shd w:val="clear" w:color="auto" w:fill="auto"/>
            <w:vAlign w:val="center"/>
          </w:tcPr>
          <w:p w14:paraId="0628D5BB"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center"/>
          </w:tcPr>
          <w:p w14:paraId="679C0833" w14:textId="6336145D"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(359,814.94</w:t>
            </w:r>
            <w:r w:rsidRPr="00272CC8">
              <w:rPr>
                <w:rFonts w:asciiTheme="majorBidi" w:hAnsiTheme="majorBidi" w:cstheme="majorBidi"/>
                <w:sz w:val="28"/>
                <w:szCs w:val="28"/>
              </w:rPr>
              <w:t>)</w:t>
            </w:r>
          </w:p>
        </w:tc>
        <w:tc>
          <w:tcPr>
            <w:tcW w:w="240" w:type="dxa"/>
            <w:vAlign w:val="center"/>
          </w:tcPr>
          <w:p w14:paraId="67F37F3E"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Pr>
          <w:p w14:paraId="03654AE3" w14:textId="77777777" w:rsidR="00F01837" w:rsidRPr="00272CC8" w:rsidRDefault="00F01837" w:rsidP="00F018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r>
      <w:tr w:rsidR="009C1934" w:rsidRPr="00272CC8" w14:paraId="664BE8B4" w14:textId="77777777" w:rsidTr="00431C68">
        <w:trPr>
          <w:trHeight w:val="408"/>
        </w:trPr>
        <w:tc>
          <w:tcPr>
            <w:tcW w:w="289" w:type="dxa"/>
            <w:vAlign w:val="center"/>
          </w:tcPr>
          <w:p w14:paraId="1459AEC2"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4F9201F2"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w:t>
            </w:r>
          </w:p>
        </w:tc>
        <w:tc>
          <w:tcPr>
            <w:tcW w:w="1337" w:type="dxa"/>
            <w:tcBorders>
              <w:top w:val="single" w:sz="4" w:space="0" w:color="auto"/>
              <w:bottom w:val="double" w:sz="4" w:space="0" w:color="auto"/>
            </w:tcBorders>
            <w:shd w:val="clear" w:color="auto" w:fill="auto"/>
            <w:vAlign w:val="center"/>
          </w:tcPr>
          <w:p w14:paraId="2F6186F8" w14:textId="642B3151"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49,640,185.06</w:t>
            </w:r>
          </w:p>
        </w:tc>
        <w:tc>
          <w:tcPr>
            <w:tcW w:w="240" w:type="dxa"/>
            <w:shd w:val="clear" w:color="auto" w:fill="auto"/>
            <w:vAlign w:val="center"/>
          </w:tcPr>
          <w:p w14:paraId="4B839AB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double" w:sz="4" w:space="0" w:color="auto"/>
            </w:tcBorders>
            <w:shd w:val="clear" w:color="auto" w:fill="auto"/>
          </w:tcPr>
          <w:p w14:paraId="12D2D797" w14:textId="4664041A"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0" w:type="dxa"/>
            <w:shd w:val="clear" w:color="auto" w:fill="auto"/>
            <w:vAlign w:val="center"/>
          </w:tcPr>
          <w:p w14:paraId="3DA57A6C"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double" w:sz="4" w:space="0" w:color="auto"/>
            </w:tcBorders>
            <w:shd w:val="clear" w:color="auto" w:fill="auto"/>
            <w:vAlign w:val="center"/>
          </w:tcPr>
          <w:p w14:paraId="10564E6A" w14:textId="01B503B5"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49,640,185.06</w:t>
            </w:r>
          </w:p>
        </w:tc>
        <w:tc>
          <w:tcPr>
            <w:tcW w:w="240" w:type="dxa"/>
            <w:vAlign w:val="center"/>
          </w:tcPr>
          <w:p w14:paraId="5A0AEF6E"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double" w:sz="4" w:space="0" w:color="auto"/>
            </w:tcBorders>
          </w:tcPr>
          <w:p w14:paraId="70902E44"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r>
    </w:tbl>
    <w:p w14:paraId="30CFB6AD" w14:textId="77777777" w:rsidR="00260901" w:rsidRPr="00272CC8" w:rsidRDefault="00260901" w:rsidP="00260901">
      <w:pPr>
        <w:spacing w:after="0"/>
        <w:rPr>
          <w:rFonts w:asciiTheme="majorBidi" w:hAnsiTheme="majorBidi" w:cstheme="majorBidi"/>
          <w:b/>
          <w:bCs/>
          <w:sz w:val="10"/>
          <w:szCs w:val="10"/>
        </w:rPr>
      </w:pPr>
    </w:p>
    <w:p w14:paraId="1D9413B4" w14:textId="2A7ADDBA" w:rsidR="00260901" w:rsidRPr="00272CC8" w:rsidRDefault="00260901" w:rsidP="00260901">
      <w:pPr>
        <w:ind w:left="567" w:right="-421"/>
        <w:jc w:val="thaiDistribute"/>
        <w:rPr>
          <w:rFonts w:asciiTheme="majorBidi" w:hAnsiTheme="majorBidi" w:cstheme="majorBidi"/>
          <w:sz w:val="28"/>
        </w:rPr>
      </w:pPr>
      <w:r w:rsidRPr="00272CC8">
        <w:rPr>
          <w:rFonts w:asciiTheme="majorBidi" w:hAnsiTheme="majorBidi" w:cstheme="majorBidi"/>
          <w:sz w:val="28"/>
        </w:rPr>
        <w:t xml:space="preserve">The Board of Directors' Meeting No. </w:t>
      </w:r>
      <w:r w:rsidRPr="00272CC8">
        <w:rPr>
          <w:rFonts w:asciiTheme="majorBidi" w:hAnsiTheme="majorBidi" w:cstheme="majorBidi"/>
          <w:sz w:val="28"/>
          <w:cs/>
        </w:rPr>
        <w:t xml:space="preserve">1/2023 </w:t>
      </w:r>
      <w:r w:rsidRPr="00272CC8">
        <w:rPr>
          <w:rFonts w:asciiTheme="majorBidi" w:hAnsiTheme="majorBidi" w:cstheme="majorBidi"/>
          <w:sz w:val="28"/>
        </w:rPr>
        <w:t xml:space="preserve">held on February </w:t>
      </w:r>
      <w:r w:rsidRPr="00272CC8">
        <w:rPr>
          <w:rFonts w:asciiTheme="majorBidi" w:hAnsiTheme="majorBidi" w:cstheme="majorBidi"/>
          <w:sz w:val="28"/>
          <w:cs/>
        </w:rPr>
        <w:t>10</w:t>
      </w:r>
      <w:r w:rsidRPr="00272CC8">
        <w:rPr>
          <w:rFonts w:asciiTheme="majorBidi" w:hAnsiTheme="majorBidi" w:cstheme="majorBidi"/>
          <w:sz w:val="28"/>
        </w:rPr>
        <w:t xml:space="preserve">, </w:t>
      </w:r>
      <w:proofErr w:type="gramStart"/>
      <w:r w:rsidRPr="00272CC8">
        <w:rPr>
          <w:rFonts w:asciiTheme="majorBidi" w:hAnsiTheme="majorBidi" w:cstheme="majorBidi"/>
          <w:sz w:val="28"/>
          <w:cs/>
        </w:rPr>
        <w:t>2023</w:t>
      </w:r>
      <w:proofErr w:type="gramEnd"/>
      <w:r w:rsidRPr="00272CC8">
        <w:rPr>
          <w:rFonts w:asciiTheme="majorBidi" w:hAnsiTheme="majorBidi" w:cstheme="majorBidi"/>
          <w:sz w:val="28"/>
          <w:cs/>
        </w:rPr>
        <w:t xml:space="preserve"> </w:t>
      </w:r>
      <w:r w:rsidRPr="00272CC8">
        <w:rPr>
          <w:rFonts w:asciiTheme="majorBidi" w:hAnsiTheme="majorBidi" w:cstheme="majorBidi"/>
          <w:sz w:val="28"/>
        </w:rPr>
        <w:t xml:space="preserve">resolved to approve the issuance and offering of short-term debentures. have insurance and have a debenture holder representative total offering value not exceeding </w:t>
      </w:r>
      <w:r w:rsidRPr="00272CC8">
        <w:rPr>
          <w:rFonts w:asciiTheme="majorBidi" w:hAnsiTheme="majorBidi" w:cstheme="majorBidi"/>
          <w:sz w:val="28"/>
          <w:cs/>
        </w:rPr>
        <w:t>50-</w:t>
      </w:r>
      <w:r w:rsidRPr="00272CC8">
        <w:rPr>
          <w:rFonts w:asciiTheme="majorBidi" w:hAnsiTheme="majorBidi" w:cstheme="majorBidi"/>
          <w:sz w:val="28"/>
        </w:rPr>
        <w:t xml:space="preserve">million-baht, </w:t>
      </w:r>
      <w:r w:rsidRPr="00272CC8">
        <w:rPr>
          <w:rFonts w:asciiTheme="majorBidi" w:hAnsiTheme="majorBidi" w:cstheme="majorBidi"/>
          <w:sz w:val="28"/>
          <w:cs/>
        </w:rPr>
        <w:t xml:space="preserve">6 </w:t>
      </w:r>
      <w:r w:rsidRPr="00272CC8">
        <w:rPr>
          <w:rFonts w:asciiTheme="majorBidi" w:hAnsiTheme="majorBidi" w:cstheme="majorBidi"/>
          <w:sz w:val="28"/>
        </w:rPr>
        <w:t xml:space="preserve">months period, interest rate of </w:t>
      </w:r>
      <w:r w:rsidRPr="00272CC8">
        <w:rPr>
          <w:rFonts w:asciiTheme="majorBidi" w:hAnsiTheme="majorBidi" w:cstheme="majorBidi"/>
          <w:sz w:val="28"/>
          <w:cs/>
        </w:rPr>
        <w:t xml:space="preserve">7.80% </w:t>
      </w:r>
      <w:r w:rsidRPr="00272CC8">
        <w:rPr>
          <w:rFonts w:asciiTheme="majorBidi" w:hAnsiTheme="majorBidi" w:cstheme="majorBidi"/>
          <w:sz w:val="28"/>
        </w:rPr>
        <w:t>per year.</w:t>
      </w:r>
    </w:p>
    <w:p w14:paraId="19440A77" w14:textId="77777777" w:rsidR="009C1934" w:rsidRPr="00272CC8" w:rsidRDefault="009C1934" w:rsidP="009C1934">
      <w:pPr>
        <w:pStyle w:val="ListParagraph"/>
        <w:spacing w:after="0" w:line="360" w:lineRule="auto"/>
        <w:ind w:left="567"/>
        <w:rPr>
          <w:rFonts w:asciiTheme="majorBidi" w:hAnsiTheme="majorBidi" w:cstheme="majorBidi"/>
          <w:b/>
          <w:bCs/>
          <w:sz w:val="28"/>
        </w:rPr>
      </w:pPr>
    </w:p>
    <w:p w14:paraId="34E78C67" w14:textId="6CBA9531" w:rsidR="009C1934" w:rsidRPr="00272CC8" w:rsidRDefault="00B57377" w:rsidP="009C1934">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Angsana New"/>
          <w:b/>
          <w:bCs/>
          <w:sz w:val="28"/>
        </w:rPr>
        <w:t xml:space="preserve">Short-term loans and accrued interest receivables to other </w:t>
      </w:r>
      <w:proofErr w:type="gramStart"/>
      <w:r w:rsidRPr="00272CC8">
        <w:rPr>
          <w:rFonts w:asciiTheme="majorBidi" w:hAnsiTheme="majorBidi" w:cs="Angsana New"/>
          <w:b/>
          <w:bCs/>
          <w:sz w:val="28"/>
        </w:rPr>
        <w:t>parties</w:t>
      </w:r>
      <w:proofErr w:type="gramEnd"/>
    </w:p>
    <w:tbl>
      <w:tblPr>
        <w:tblStyle w:val="TableGrid"/>
        <w:tblW w:w="7908"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48"/>
        <w:gridCol w:w="2260"/>
      </w:tblGrid>
      <w:tr w:rsidR="009C1934" w:rsidRPr="00272CC8" w14:paraId="4A044933" w14:textId="77777777" w:rsidTr="00F01837">
        <w:trPr>
          <w:trHeight w:val="24"/>
        </w:trPr>
        <w:tc>
          <w:tcPr>
            <w:tcW w:w="5648" w:type="dxa"/>
            <w:vAlign w:val="bottom"/>
          </w:tcPr>
          <w:p w14:paraId="7EB76B78" w14:textId="77777777" w:rsidR="009C1934" w:rsidRPr="00272CC8" w:rsidRDefault="009C1934" w:rsidP="00431C68">
            <w:pPr>
              <w:pStyle w:val="ListParagraph"/>
              <w:ind w:left="0"/>
              <w:jc w:val="center"/>
              <w:rPr>
                <w:rFonts w:ascii="Angsana New" w:hAnsi="Angsana New"/>
                <w:b/>
                <w:bCs/>
                <w:sz w:val="28"/>
                <w:szCs w:val="28"/>
              </w:rPr>
            </w:pPr>
          </w:p>
        </w:tc>
        <w:tc>
          <w:tcPr>
            <w:tcW w:w="2260" w:type="dxa"/>
            <w:tcBorders>
              <w:bottom w:val="single" w:sz="4" w:space="0" w:color="auto"/>
            </w:tcBorders>
            <w:vAlign w:val="bottom"/>
          </w:tcPr>
          <w:p w14:paraId="5DA2CFA1" w14:textId="37041FB4" w:rsidR="009C1934" w:rsidRPr="00272CC8" w:rsidRDefault="009C1934" w:rsidP="00431C68">
            <w:pPr>
              <w:pStyle w:val="ListParagraph"/>
              <w:ind w:left="0"/>
              <w:jc w:val="center"/>
              <w:rPr>
                <w:rFonts w:ascii="Angsana New" w:hAnsi="Angsana New"/>
                <w:sz w:val="28"/>
                <w:szCs w:val="28"/>
                <w:cs/>
              </w:rPr>
            </w:pPr>
            <w:r w:rsidRPr="00272CC8">
              <w:rPr>
                <w:rFonts w:asciiTheme="majorBidi" w:hAnsiTheme="majorBidi" w:cstheme="majorBidi"/>
                <w:sz w:val="28"/>
                <w:szCs w:val="28"/>
                <w:cs/>
              </w:rPr>
              <w:t>Baht</w:t>
            </w:r>
          </w:p>
        </w:tc>
      </w:tr>
      <w:tr w:rsidR="009C1934" w:rsidRPr="00272CC8" w14:paraId="22CC49AC" w14:textId="77777777" w:rsidTr="00F01837">
        <w:trPr>
          <w:trHeight w:val="24"/>
        </w:trPr>
        <w:tc>
          <w:tcPr>
            <w:tcW w:w="5648" w:type="dxa"/>
            <w:vAlign w:val="bottom"/>
          </w:tcPr>
          <w:p w14:paraId="21791115"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2260" w:type="dxa"/>
            <w:tcBorders>
              <w:top w:val="single" w:sz="4" w:space="0" w:color="auto"/>
              <w:bottom w:val="single" w:sz="4" w:space="0" w:color="auto"/>
            </w:tcBorders>
            <w:vAlign w:val="bottom"/>
          </w:tcPr>
          <w:p w14:paraId="3C910727" w14:textId="76F20D4B"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rPr>
            </w:pPr>
            <w:r w:rsidRPr="00272CC8">
              <w:rPr>
                <w:rFonts w:asciiTheme="majorBidi" w:hAnsiTheme="majorBidi" w:cstheme="majorBidi"/>
                <w:sz w:val="28"/>
                <w:szCs w:val="28"/>
              </w:rPr>
              <w:t>Consolidated Financial Statement</w:t>
            </w:r>
          </w:p>
        </w:tc>
      </w:tr>
      <w:tr w:rsidR="009C1934" w:rsidRPr="00272CC8" w14:paraId="21DAEEE9" w14:textId="77777777" w:rsidTr="00F01837">
        <w:trPr>
          <w:trHeight w:val="24"/>
        </w:trPr>
        <w:tc>
          <w:tcPr>
            <w:tcW w:w="5648" w:type="dxa"/>
            <w:vAlign w:val="bottom"/>
          </w:tcPr>
          <w:p w14:paraId="1233118C" w14:textId="0F7F8A58" w:rsidR="009C1934" w:rsidRPr="00272CC8" w:rsidRDefault="00450F39"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rPr>
            </w:pPr>
            <w:proofErr w:type="gramStart"/>
            <w:r w:rsidRPr="00272CC8">
              <w:rPr>
                <w:rFonts w:asciiTheme="majorBidi" w:eastAsia="Arial Unicode MS" w:hAnsiTheme="majorBidi" w:cstheme="majorBidi"/>
                <w:sz w:val="28"/>
                <w:szCs w:val="28"/>
              </w:rPr>
              <w:t>At</w:t>
            </w:r>
            <w:proofErr w:type="gramEnd"/>
            <w:r w:rsidRPr="00272CC8">
              <w:rPr>
                <w:rFonts w:asciiTheme="majorBidi" w:eastAsia="Arial Unicode MS" w:hAnsiTheme="majorBidi" w:cstheme="majorBidi"/>
                <w:sz w:val="28"/>
                <w:szCs w:val="28"/>
              </w:rPr>
              <w:t xml:space="preserve"> January 1, 2023</w:t>
            </w:r>
          </w:p>
        </w:tc>
        <w:tc>
          <w:tcPr>
            <w:tcW w:w="2260" w:type="dxa"/>
            <w:tcBorders>
              <w:top w:val="single" w:sz="4" w:space="0" w:color="auto"/>
            </w:tcBorders>
            <w:vAlign w:val="bottom"/>
          </w:tcPr>
          <w:p w14:paraId="4C34D4F7"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r>
      <w:tr w:rsidR="009C1934" w:rsidRPr="00272CC8" w14:paraId="0E13778C" w14:textId="77777777" w:rsidTr="00F01837">
        <w:trPr>
          <w:trHeight w:val="24"/>
        </w:trPr>
        <w:tc>
          <w:tcPr>
            <w:tcW w:w="5648" w:type="dxa"/>
            <w:vAlign w:val="bottom"/>
          </w:tcPr>
          <w:p w14:paraId="670C18B0" w14:textId="0F5E7D8A" w:rsidR="009C1934" w:rsidRPr="00272CC8" w:rsidRDefault="00450F39"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272CC8">
              <w:rPr>
                <w:rFonts w:asciiTheme="majorBidi" w:eastAsia="Arial Unicode MS" w:hAnsiTheme="majorBidi" w:cstheme="majorBidi"/>
                <w:sz w:val="28"/>
                <w:szCs w:val="28"/>
              </w:rPr>
              <w:t>Add increase during period</w:t>
            </w:r>
          </w:p>
        </w:tc>
        <w:tc>
          <w:tcPr>
            <w:tcW w:w="2260" w:type="dxa"/>
            <w:vAlign w:val="bottom"/>
          </w:tcPr>
          <w:p w14:paraId="561C130B"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r>
      <w:tr w:rsidR="009C1934" w:rsidRPr="00272CC8" w14:paraId="6EC14AFF" w14:textId="77777777" w:rsidTr="00F01837">
        <w:trPr>
          <w:trHeight w:val="24"/>
        </w:trPr>
        <w:tc>
          <w:tcPr>
            <w:tcW w:w="5648" w:type="dxa"/>
            <w:vAlign w:val="bottom"/>
          </w:tcPr>
          <w:p w14:paraId="1BDDF494" w14:textId="151D9AE3"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rPr>
            </w:pPr>
            <w:r w:rsidRPr="00272CC8">
              <w:rPr>
                <w:rFonts w:ascii="Angsana New" w:hAnsi="Angsana New" w:hint="cs"/>
                <w:sz w:val="28"/>
                <w:szCs w:val="28"/>
                <w:cs/>
              </w:rPr>
              <w:t xml:space="preserve">     </w:t>
            </w:r>
            <w:r w:rsidR="00450F39" w:rsidRPr="00272CC8">
              <w:rPr>
                <w:rFonts w:asciiTheme="majorBidi" w:eastAsia="Arial Unicode MS" w:hAnsiTheme="majorBidi" w:cstheme="majorBidi"/>
                <w:sz w:val="28"/>
                <w:szCs w:val="28"/>
              </w:rPr>
              <w:t>Add charge for the period</w:t>
            </w:r>
          </w:p>
        </w:tc>
        <w:tc>
          <w:tcPr>
            <w:tcW w:w="2260" w:type="dxa"/>
            <w:vAlign w:val="bottom"/>
          </w:tcPr>
          <w:p w14:paraId="2CFC8684"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272CC8">
              <w:rPr>
                <w:rFonts w:ascii="Angsana New" w:hAnsi="Angsana New"/>
                <w:sz w:val="28"/>
                <w:szCs w:val="28"/>
              </w:rPr>
              <w:t>199,000,000.00</w:t>
            </w:r>
          </w:p>
        </w:tc>
      </w:tr>
      <w:tr w:rsidR="009C1934" w:rsidRPr="00272CC8" w14:paraId="7B8D1553" w14:textId="77777777" w:rsidTr="00F01837">
        <w:trPr>
          <w:trHeight w:val="24"/>
        </w:trPr>
        <w:tc>
          <w:tcPr>
            <w:tcW w:w="5648" w:type="dxa"/>
            <w:vAlign w:val="bottom"/>
          </w:tcPr>
          <w:p w14:paraId="0866F8B3" w14:textId="47C892C9"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272CC8">
              <w:rPr>
                <w:rFonts w:ascii="Angsana New" w:hAnsi="Angsana New" w:hint="cs"/>
                <w:sz w:val="28"/>
                <w:szCs w:val="28"/>
                <w:cs/>
              </w:rPr>
              <w:t xml:space="preserve">      </w:t>
            </w:r>
            <w:r w:rsidR="00450F39" w:rsidRPr="00272CC8">
              <w:rPr>
                <w:rFonts w:ascii="Angsana New" w:hAnsi="Angsana New"/>
                <w:sz w:val="28"/>
                <w:szCs w:val="28"/>
              </w:rPr>
              <w:t>Payment</w:t>
            </w:r>
          </w:p>
        </w:tc>
        <w:tc>
          <w:tcPr>
            <w:tcW w:w="2260" w:type="dxa"/>
            <w:tcBorders>
              <w:bottom w:val="single" w:sz="4" w:space="0" w:color="auto"/>
            </w:tcBorders>
            <w:vAlign w:val="bottom"/>
          </w:tcPr>
          <w:p w14:paraId="715F9968"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272CC8">
              <w:rPr>
                <w:rFonts w:ascii="Angsana New" w:hAnsi="Angsana New"/>
                <w:sz w:val="28"/>
                <w:szCs w:val="28"/>
              </w:rPr>
              <w:t>(79,957,826.99)</w:t>
            </w:r>
          </w:p>
        </w:tc>
      </w:tr>
      <w:tr w:rsidR="009C1934" w:rsidRPr="00272CC8" w14:paraId="6AA11BA6" w14:textId="77777777" w:rsidTr="00F01837">
        <w:trPr>
          <w:trHeight w:val="393"/>
        </w:trPr>
        <w:tc>
          <w:tcPr>
            <w:tcW w:w="5648" w:type="dxa"/>
            <w:vAlign w:val="bottom"/>
          </w:tcPr>
          <w:p w14:paraId="6E781CBE" w14:textId="1BFFC709" w:rsidR="009C1934" w:rsidRPr="00272CC8" w:rsidRDefault="004378C3"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rPr>
            </w:pPr>
            <w:r w:rsidRPr="00272CC8">
              <w:rPr>
                <w:rFonts w:ascii="Angsana New" w:hAnsi="Angsana New"/>
                <w:sz w:val="28"/>
                <w:szCs w:val="28"/>
              </w:rPr>
              <w:t>Total</w:t>
            </w:r>
          </w:p>
        </w:tc>
        <w:tc>
          <w:tcPr>
            <w:tcW w:w="2260" w:type="dxa"/>
            <w:tcBorders>
              <w:top w:val="single" w:sz="4" w:space="0" w:color="auto"/>
              <w:bottom w:val="double" w:sz="4" w:space="0" w:color="auto"/>
            </w:tcBorders>
            <w:vAlign w:val="bottom"/>
          </w:tcPr>
          <w:p w14:paraId="10F38E27" w14:textId="77777777" w:rsidR="009C1934" w:rsidRPr="00272CC8" w:rsidRDefault="009C1934" w:rsidP="004378C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272CC8">
              <w:rPr>
                <w:rFonts w:ascii="Angsana New" w:hAnsi="Angsana New"/>
                <w:sz w:val="28"/>
                <w:szCs w:val="28"/>
              </w:rPr>
              <w:t>119,042,173.01</w:t>
            </w:r>
          </w:p>
        </w:tc>
      </w:tr>
    </w:tbl>
    <w:p w14:paraId="28CA94B3" w14:textId="77777777" w:rsidR="009C1934" w:rsidRPr="00272CC8" w:rsidRDefault="009C1934" w:rsidP="009C1934">
      <w:pPr>
        <w:pStyle w:val="ListParagraph"/>
        <w:spacing w:after="0" w:line="360" w:lineRule="auto"/>
        <w:ind w:left="567"/>
        <w:rPr>
          <w:rFonts w:asciiTheme="majorBidi" w:hAnsiTheme="majorBidi" w:cstheme="majorBidi"/>
          <w:b/>
          <w:bCs/>
          <w:sz w:val="28"/>
        </w:rPr>
      </w:pPr>
    </w:p>
    <w:p w14:paraId="397361C5" w14:textId="185BEA9B" w:rsidR="00EC1431" w:rsidRPr="00272CC8" w:rsidRDefault="00EC1431" w:rsidP="00B66F8A">
      <w:pPr>
        <w:pStyle w:val="ListParagraph"/>
        <w:numPr>
          <w:ilvl w:val="0"/>
          <w:numId w:val="1"/>
        </w:numPr>
        <w:spacing w:after="0" w:line="360" w:lineRule="auto"/>
        <w:ind w:left="567" w:hanging="567"/>
        <w:rPr>
          <w:rFonts w:asciiTheme="majorBidi" w:hAnsiTheme="majorBidi" w:cstheme="majorBidi"/>
          <w:b/>
          <w:bCs/>
          <w:sz w:val="28"/>
        </w:rPr>
      </w:pPr>
      <w:r w:rsidRPr="00272CC8">
        <w:rPr>
          <w:rFonts w:asciiTheme="majorBidi" w:hAnsiTheme="majorBidi" w:cstheme="majorBidi"/>
          <w:b/>
          <w:bCs/>
          <w:sz w:val="28"/>
        </w:rPr>
        <w:t>Project advances</w:t>
      </w:r>
    </w:p>
    <w:p w14:paraId="5CAB3E94" w14:textId="77777777" w:rsidR="00E378E7" w:rsidRPr="00272CC8" w:rsidRDefault="00E378E7" w:rsidP="00E378E7">
      <w:pPr>
        <w:spacing w:after="0"/>
        <w:ind w:firstLine="567"/>
        <w:rPr>
          <w:rFonts w:asciiTheme="majorBidi" w:hAnsiTheme="majorBidi" w:cstheme="majorBidi"/>
          <w:sz w:val="28"/>
        </w:rPr>
      </w:pPr>
      <w:r w:rsidRPr="00272CC8">
        <w:rPr>
          <w:rFonts w:asciiTheme="majorBidi" w:hAnsiTheme="majorBidi" w:cstheme="majorBidi"/>
          <w:sz w:val="28"/>
        </w:rPr>
        <w:t>Project advances for project construction that is in progress The said amount is in the financial statements.</w:t>
      </w:r>
    </w:p>
    <w:p w14:paraId="7FAF154B" w14:textId="4DE826C4" w:rsidR="00E378E7" w:rsidRPr="00272CC8" w:rsidRDefault="00E378E7" w:rsidP="00B66F8A">
      <w:pPr>
        <w:spacing w:after="0"/>
        <w:ind w:firstLine="567"/>
        <w:rPr>
          <w:rFonts w:asciiTheme="majorBidi" w:hAnsiTheme="majorBidi" w:cstheme="majorBidi"/>
          <w:sz w:val="28"/>
        </w:rPr>
      </w:pPr>
      <w:r w:rsidRPr="00272CC8">
        <w:rPr>
          <w:rFonts w:asciiTheme="majorBidi" w:hAnsiTheme="majorBidi" w:cstheme="majorBidi"/>
          <w:sz w:val="28"/>
        </w:rPr>
        <w:t xml:space="preserve">It is an advance payment for a total of </w:t>
      </w:r>
      <w:r w:rsidR="00F01837" w:rsidRPr="00272CC8">
        <w:rPr>
          <w:rFonts w:asciiTheme="majorBidi" w:hAnsiTheme="majorBidi" w:cstheme="majorBidi"/>
          <w:sz w:val="28"/>
        </w:rPr>
        <w:t>6</w:t>
      </w:r>
      <w:r w:rsidRPr="00272CC8">
        <w:rPr>
          <w:rFonts w:asciiTheme="majorBidi" w:hAnsiTheme="majorBidi" w:cstheme="majorBidi"/>
          <w:sz w:val="28"/>
        </w:rPr>
        <w:t xml:space="preserve"> projects.</w:t>
      </w:r>
    </w:p>
    <w:p w14:paraId="40847383" w14:textId="77777777" w:rsidR="00450F39" w:rsidRPr="00272CC8" w:rsidRDefault="00450F39" w:rsidP="00B66F8A">
      <w:pPr>
        <w:spacing w:after="0"/>
        <w:ind w:firstLine="567"/>
        <w:rPr>
          <w:rFonts w:asciiTheme="majorBidi" w:hAnsiTheme="majorBidi" w:cstheme="majorBidi"/>
          <w:sz w:val="28"/>
        </w:rPr>
      </w:pPr>
    </w:p>
    <w:p w14:paraId="1E1B9FFA" w14:textId="77777777" w:rsidR="004378C3" w:rsidRPr="00272CC8" w:rsidRDefault="004378C3" w:rsidP="00B66F8A">
      <w:pPr>
        <w:spacing w:after="0"/>
        <w:ind w:firstLine="567"/>
        <w:rPr>
          <w:rFonts w:asciiTheme="majorBidi" w:hAnsiTheme="majorBidi" w:cstheme="majorBidi"/>
          <w:sz w:val="28"/>
        </w:rPr>
      </w:pPr>
    </w:p>
    <w:p w14:paraId="62CE8611" w14:textId="77777777" w:rsidR="00EC1431" w:rsidRPr="00272CC8" w:rsidRDefault="00EC1431" w:rsidP="00EC1431">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Long-term bonds</w:t>
      </w:r>
    </w:p>
    <w:tbl>
      <w:tblPr>
        <w:tblStyle w:val="TableGrid"/>
        <w:tblW w:w="939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346"/>
        <w:gridCol w:w="241"/>
        <w:gridCol w:w="1350"/>
        <w:gridCol w:w="241"/>
        <w:gridCol w:w="1346"/>
        <w:gridCol w:w="241"/>
        <w:gridCol w:w="1224"/>
      </w:tblGrid>
      <w:tr w:rsidR="00260901" w:rsidRPr="00272CC8" w14:paraId="7A23FB91" w14:textId="77777777" w:rsidTr="00260901">
        <w:trPr>
          <w:trHeight w:val="446"/>
        </w:trPr>
        <w:tc>
          <w:tcPr>
            <w:tcW w:w="9391" w:type="dxa"/>
            <w:gridSpan w:val="8"/>
            <w:vAlign w:val="center"/>
          </w:tcPr>
          <w:p w14:paraId="01B0E3E8" w14:textId="34B35225" w:rsidR="00260901" w:rsidRPr="00272CC8" w:rsidRDefault="00260901"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29"/>
              <w:jc w:val="center"/>
              <w:rPr>
                <w:rFonts w:asciiTheme="majorBidi" w:hAnsiTheme="majorBidi" w:cstheme="majorBidi"/>
                <w:sz w:val="28"/>
                <w:szCs w:val="28"/>
              </w:rPr>
            </w:pPr>
            <w:r w:rsidRPr="00272CC8">
              <w:rPr>
                <w:rFonts w:asciiTheme="majorBidi" w:hAnsiTheme="majorBidi" w:cstheme="majorBidi"/>
                <w:sz w:val="28"/>
                <w:szCs w:val="28"/>
                <w:cs/>
              </w:rPr>
              <w:t>Baht</w:t>
            </w:r>
          </w:p>
        </w:tc>
      </w:tr>
      <w:tr w:rsidR="00260901" w:rsidRPr="00272CC8" w14:paraId="2EA555DC" w14:textId="77777777" w:rsidTr="00676AF0">
        <w:trPr>
          <w:trHeight w:val="459"/>
        </w:trPr>
        <w:tc>
          <w:tcPr>
            <w:tcW w:w="3402" w:type="dxa"/>
            <w:vAlign w:val="center"/>
          </w:tcPr>
          <w:p w14:paraId="5176E409"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37" w:type="dxa"/>
            <w:gridSpan w:val="3"/>
            <w:tcBorders>
              <w:top w:val="single" w:sz="4" w:space="0" w:color="auto"/>
              <w:bottom w:val="single" w:sz="4" w:space="0" w:color="auto"/>
            </w:tcBorders>
            <w:vAlign w:val="center"/>
          </w:tcPr>
          <w:p w14:paraId="59170F80"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Consolidated Financial Statement</w:t>
            </w:r>
          </w:p>
        </w:tc>
        <w:tc>
          <w:tcPr>
            <w:tcW w:w="241" w:type="dxa"/>
            <w:tcBorders>
              <w:top w:val="single" w:sz="4" w:space="0" w:color="auto"/>
            </w:tcBorders>
            <w:vAlign w:val="center"/>
          </w:tcPr>
          <w:p w14:paraId="64BA805B"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11" w:type="dxa"/>
            <w:gridSpan w:val="3"/>
            <w:tcBorders>
              <w:top w:val="single" w:sz="4" w:space="0" w:color="auto"/>
              <w:bottom w:val="single" w:sz="4" w:space="0" w:color="auto"/>
            </w:tcBorders>
            <w:vAlign w:val="center"/>
          </w:tcPr>
          <w:p w14:paraId="61DB219C"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Separate Financial Statement</w:t>
            </w:r>
          </w:p>
        </w:tc>
      </w:tr>
      <w:tr w:rsidR="00260901" w:rsidRPr="00272CC8" w14:paraId="785BB42E" w14:textId="77777777" w:rsidTr="00676AF0">
        <w:trPr>
          <w:trHeight w:val="446"/>
        </w:trPr>
        <w:tc>
          <w:tcPr>
            <w:tcW w:w="3402" w:type="dxa"/>
            <w:vAlign w:val="center"/>
          </w:tcPr>
          <w:p w14:paraId="17DB99E3"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restart"/>
            <w:tcBorders>
              <w:top w:val="single" w:sz="4" w:space="0" w:color="auto"/>
            </w:tcBorders>
            <w:vAlign w:val="center"/>
          </w:tcPr>
          <w:p w14:paraId="27DC08F6" w14:textId="77777777" w:rsidR="00676E40"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676E40" w:rsidRPr="00272CC8">
              <w:rPr>
                <w:rFonts w:asciiTheme="majorBidi" w:eastAsia="Arial Unicode MS" w:hAnsiTheme="majorBidi" w:cstheme="majorBidi"/>
                <w:snapToGrid w:val="0"/>
                <w:sz w:val="28"/>
                <w:szCs w:val="28"/>
                <w:lang w:eastAsia="th-TH"/>
              </w:rPr>
              <w:t xml:space="preserve">December </w:t>
            </w:r>
          </w:p>
          <w:p w14:paraId="5EAB5F72" w14:textId="2D6F74AE" w:rsidR="00260901" w:rsidRPr="00272CC8"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31</w:t>
            </w:r>
            <w:r w:rsidR="00260901" w:rsidRPr="00272CC8">
              <w:rPr>
                <w:rFonts w:asciiTheme="majorBidi" w:hAnsiTheme="majorBidi" w:cstheme="majorBidi"/>
                <w:sz w:val="28"/>
                <w:szCs w:val="28"/>
              </w:rPr>
              <w:t>, 2023</w:t>
            </w:r>
          </w:p>
        </w:tc>
        <w:tc>
          <w:tcPr>
            <w:tcW w:w="241" w:type="dxa"/>
            <w:vMerge w:val="restart"/>
            <w:tcBorders>
              <w:top w:val="single" w:sz="4" w:space="0" w:color="auto"/>
            </w:tcBorders>
            <w:vAlign w:val="center"/>
          </w:tcPr>
          <w:p w14:paraId="6F798B47"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0" w:type="dxa"/>
            <w:vMerge w:val="restart"/>
            <w:tcBorders>
              <w:top w:val="single" w:sz="4" w:space="0" w:color="auto"/>
            </w:tcBorders>
            <w:vAlign w:val="center"/>
          </w:tcPr>
          <w:p w14:paraId="24E10E18"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w:t>
            </w:r>
            <w:r w:rsidRPr="00272CC8">
              <w:rPr>
                <w:rFonts w:asciiTheme="majorBidi" w:hAnsiTheme="majorBidi" w:cstheme="majorBidi"/>
                <w:sz w:val="28"/>
                <w:szCs w:val="28"/>
              </w:rPr>
              <w:br/>
              <w:t>31, 2022</w:t>
            </w:r>
          </w:p>
        </w:tc>
        <w:tc>
          <w:tcPr>
            <w:tcW w:w="241" w:type="dxa"/>
            <w:vMerge w:val="restart"/>
            <w:vAlign w:val="center"/>
          </w:tcPr>
          <w:p w14:paraId="68E66663"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val="restart"/>
            <w:tcBorders>
              <w:top w:val="single" w:sz="4" w:space="0" w:color="auto"/>
            </w:tcBorders>
            <w:vAlign w:val="center"/>
          </w:tcPr>
          <w:p w14:paraId="4A1F9976" w14:textId="77777777" w:rsidR="00676E40"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w:t>
            </w:r>
            <w:r w:rsidR="00676E40" w:rsidRPr="00272CC8">
              <w:rPr>
                <w:rFonts w:asciiTheme="majorBidi" w:eastAsia="Arial Unicode MS" w:hAnsiTheme="majorBidi" w:cstheme="majorBidi"/>
                <w:snapToGrid w:val="0"/>
                <w:sz w:val="28"/>
                <w:szCs w:val="28"/>
                <w:lang w:eastAsia="th-TH"/>
              </w:rPr>
              <w:t xml:space="preserve">December </w:t>
            </w:r>
          </w:p>
          <w:p w14:paraId="69F2E297" w14:textId="5050E2F4" w:rsidR="00260901" w:rsidRPr="00272CC8"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eastAsia="Arial Unicode MS" w:hAnsiTheme="majorBidi" w:cstheme="majorBidi"/>
                <w:snapToGrid w:val="0"/>
                <w:sz w:val="28"/>
                <w:szCs w:val="28"/>
                <w:lang w:eastAsia="th-TH"/>
              </w:rPr>
              <w:t>31</w:t>
            </w:r>
            <w:r w:rsidR="00260901" w:rsidRPr="00272CC8">
              <w:rPr>
                <w:rFonts w:asciiTheme="majorBidi" w:hAnsiTheme="majorBidi" w:cstheme="majorBidi"/>
                <w:sz w:val="28"/>
                <w:szCs w:val="28"/>
              </w:rPr>
              <w:t>, 2023</w:t>
            </w:r>
          </w:p>
        </w:tc>
        <w:tc>
          <w:tcPr>
            <w:tcW w:w="241" w:type="dxa"/>
            <w:vMerge w:val="restart"/>
            <w:tcBorders>
              <w:top w:val="single" w:sz="4" w:space="0" w:color="auto"/>
            </w:tcBorders>
            <w:vAlign w:val="center"/>
          </w:tcPr>
          <w:p w14:paraId="25EBBA03"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vMerge w:val="restart"/>
            <w:tcBorders>
              <w:top w:val="single" w:sz="4" w:space="0" w:color="auto"/>
            </w:tcBorders>
            <w:vAlign w:val="center"/>
          </w:tcPr>
          <w:p w14:paraId="5F4BC1EE"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 xml:space="preserve">As </w:t>
            </w:r>
            <w:proofErr w:type="gramStart"/>
            <w:r w:rsidRPr="00272CC8">
              <w:rPr>
                <w:rFonts w:asciiTheme="majorBidi" w:hAnsiTheme="majorBidi" w:cstheme="majorBidi"/>
                <w:sz w:val="28"/>
                <w:szCs w:val="28"/>
              </w:rPr>
              <w:t>at</w:t>
            </w:r>
            <w:proofErr w:type="gramEnd"/>
            <w:r w:rsidRPr="00272CC8">
              <w:rPr>
                <w:rFonts w:asciiTheme="majorBidi" w:hAnsiTheme="majorBidi" w:cstheme="majorBidi"/>
                <w:sz w:val="28"/>
                <w:szCs w:val="28"/>
              </w:rPr>
              <w:t xml:space="preserve"> December </w:t>
            </w:r>
            <w:r w:rsidRPr="00272CC8">
              <w:rPr>
                <w:rFonts w:asciiTheme="majorBidi" w:hAnsiTheme="majorBidi" w:cstheme="majorBidi"/>
                <w:sz w:val="28"/>
                <w:szCs w:val="28"/>
              </w:rPr>
              <w:br/>
              <w:t>31, 2022</w:t>
            </w:r>
          </w:p>
        </w:tc>
      </w:tr>
      <w:tr w:rsidR="00260901" w:rsidRPr="00272CC8" w14:paraId="12ABF4AC" w14:textId="77777777" w:rsidTr="00676AF0">
        <w:trPr>
          <w:trHeight w:val="446"/>
        </w:trPr>
        <w:tc>
          <w:tcPr>
            <w:tcW w:w="3402" w:type="dxa"/>
            <w:vAlign w:val="center"/>
          </w:tcPr>
          <w:p w14:paraId="1767603B"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tcBorders>
              <w:bottom w:val="single" w:sz="4" w:space="0" w:color="auto"/>
            </w:tcBorders>
            <w:vAlign w:val="center"/>
          </w:tcPr>
          <w:p w14:paraId="73E368F5"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63E81AD"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50" w:type="dxa"/>
            <w:vMerge/>
            <w:tcBorders>
              <w:bottom w:val="single" w:sz="4" w:space="0" w:color="auto"/>
            </w:tcBorders>
            <w:vAlign w:val="center"/>
          </w:tcPr>
          <w:p w14:paraId="5701C1A8"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796F34F3"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6" w:type="dxa"/>
            <w:vMerge/>
            <w:tcBorders>
              <w:bottom w:val="single" w:sz="4" w:space="0" w:color="auto"/>
            </w:tcBorders>
            <w:vAlign w:val="center"/>
          </w:tcPr>
          <w:p w14:paraId="3A4F5633"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1" w:type="dxa"/>
            <w:vMerge/>
            <w:vAlign w:val="center"/>
          </w:tcPr>
          <w:p w14:paraId="10AAA930"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4" w:type="dxa"/>
            <w:vMerge/>
            <w:tcBorders>
              <w:bottom w:val="single" w:sz="4" w:space="0" w:color="auto"/>
            </w:tcBorders>
            <w:vAlign w:val="center"/>
          </w:tcPr>
          <w:p w14:paraId="7E2954ED" w14:textId="77777777" w:rsidR="00260901" w:rsidRPr="00272CC8" w:rsidRDefault="0026090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9C1934" w:rsidRPr="00272CC8" w14:paraId="1084BB84" w14:textId="77777777" w:rsidTr="00676AF0">
        <w:trPr>
          <w:trHeight w:val="419"/>
        </w:trPr>
        <w:tc>
          <w:tcPr>
            <w:tcW w:w="3402" w:type="dxa"/>
          </w:tcPr>
          <w:p w14:paraId="69D6259A"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debenture</w:t>
            </w:r>
          </w:p>
        </w:tc>
        <w:tc>
          <w:tcPr>
            <w:tcW w:w="1346" w:type="dxa"/>
            <w:vAlign w:val="center"/>
          </w:tcPr>
          <w:p w14:paraId="576D6AD9" w14:textId="168CAC84"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92,100,000.00</w:t>
            </w:r>
          </w:p>
        </w:tc>
        <w:tc>
          <w:tcPr>
            <w:tcW w:w="241" w:type="dxa"/>
            <w:vAlign w:val="center"/>
          </w:tcPr>
          <w:p w14:paraId="1BA8E1DF"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0" w:type="dxa"/>
          </w:tcPr>
          <w:p w14:paraId="38EDF616" w14:textId="2E022CF5"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1" w:type="dxa"/>
            <w:vAlign w:val="center"/>
          </w:tcPr>
          <w:p w14:paraId="1C068E2D"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6" w:type="dxa"/>
            <w:vAlign w:val="center"/>
          </w:tcPr>
          <w:p w14:paraId="42890234" w14:textId="65BF0C2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92,100,000.00</w:t>
            </w:r>
          </w:p>
        </w:tc>
        <w:tc>
          <w:tcPr>
            <w:tcW w:w="241" w:type="dxa"/>
            <w:vAlign w:val="center"/>
          </w:tcPr>
          <w:p w14:paraId="1D266507"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Pr>
          <w:p w14:paraId="64FE72BD" w14:textId="08CFBBD3"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r w:rsidR="009C1934" w:rsidRPr="00272CC8" w14:paraId="01DC6408" w14:textId="77777777" w:rsidTr="00431C68">
        <w:trPr>
          <w:trHeight w:val="419"/>
        </w:trPr>
        <w:tc>
          <w:tcPr>
            <w:tcW w:w="3402" w:type="dxa"/>
          </w:tcPr>
          <w:p w14:paraId="4F1A7E49" w14:textId="77777777" w:rsidR="009C1934" w:rsidRPr="00272CC8" w:rsidRDefault="009C1934" w:rsidP="009C1934">
            <w:pPr>
              <w:rPr>
                <w:rFonts w:asciiTheme="majorBidi" w:hAnsiTheme="majorBidi" w:cstheme="majorBidi"/>
                <w:sz w:val="28"/>
                <w:szCs w:val="28"/>
                <w:cs/>
              </w:rPr>
            </w:pPr>
            <w:r w:rsidRPr="00272CC8">
              <w:rPr>
                <w:rFonts w:asciiTheme="majorBidi" w:hAnsiTheme="majorBidi" w:cstheme="majorBidi"/>
                <w:sz w:val="28"/>
                <w:szCs w:val="28"/>
              </w:rPr>
              <w:t>Deferred debenture issuance expenses</w:t>
            </w:r>
          </w:p>
        </w:tc>
        <w:tc>
          <w:tcPr>
            <w:tcW w:w="1346" w:type="dxa"/>
            <w:vAlign w:val="center"/>
          </w:tcPr>
          <w:p w14:paraId="466B8D5D" w14:textId="5963F8F9" w:rsidR="009C1934" w:rsidRPr="00272CC8" w:rsidRDefault="009C1934" w:rsidP="009C1934">
            <w:pPr>
              <w:jc w:val="right"/>
              <w:rPr>
                <w:rFonts w:asciiTheme="majorBidi" w:hAnsiTheme="majorBidi" w:cstheme="majorBidi"/>
                <w:sz w:val="28"/>
                <w:szCs w:val="28"/>
              </w:rPr>
            </w:pPr>
            <w:r w:rsidRPr="00272CC8">
              <w:rPr>
                <w:rFonts w:ascii="Angsana New" w:hAnsi="Angsana New"/>
                <w:sz w:val="28"/>
                <w:szCs w:val="28"/>
              </w:rPr>
              <w:t>(2,094,442.31)</w:t>
            </w:r>
          </w:p>
        </w:tc>
        <w:tc>
          <w:tcPr>
            <w:tcW w:w="241" w:type="dxa"/>
            <w:vAlign w:val="center"/>
          </w:tcPr>
          <w:p w14:paraId="271AF045" w14:textId="77777777" w:rsidR="009C1934" w:rsidRPr="00272CC8" w:rsidRDefault="009C1934" w:rsidP="009C1934">
            <w:pPr>
              <w:jc w:val="right"/>
              <w:rPr>
                <w:rFonts w:asciiTheme="majorBidi" w:hAnsiTheme="majorBidi" w:cstheme="majorBidi"/>
                <w:sz w:val="28"/>
                <w:szCs w:val="28"/>
              </w:rPr>
            </w:pPr>
          </w:p>
        </w:tc>
        <w:tc>
          <w:tcPr>
            <w:tcW w:w="1350" w:type="dxa"/>
            <w:vAlign w:val="center"/>
          </w:tcPr>
          <w:p w14:paraId="4F80457B" w14:textId="7531631F" w:rsidR="009C1934" w:rsidRPr="00272CC8" w:rsidRDefault="009C1934" w:rsidP="009C1934">
            <w:pPr>
              <w:jc w:val="right"/>
              <w:rPr>
                <w:rFonts w:asciiTheme="majorBidi" w:hAnsiTheme="majorBidi" w:cstheme="majorBidi"/>
                <w:sz w:val="28"/>
                <w:szCs w:val="28"/>
              </w:rPr>
            </w:pPr>
            <w:r w:rsidRPr="00272CC8">
              <w:rPr>
                <w:rFonts w:ascii="Angsana New" w:hAnsi="Angsana New"/>
                <w:sz w:val="28"/>
                <w:szCs w:val="28"/>
              </w:rPr>
              <w:t>-</w:t>
            </w:r>
          </w:p>
        </w:tc>
        <w:tc>
          <w:tcPr>
            <w:tcW w:w="241" w:type="dxa"/>
            <w:vAlign w:val="center"/>
          </w:tcPr>
          <w:p w14:paraId="06F6654A" w14:textId="77777777" w:rsidR="009C1934" w:rsidRPr="00272CC8" w:rsidRDefault="009C1934" w:rsidP="009C1934">
            <w:pPr>
              <w:jc w:val="right"/>
              <w:rPr>
                <w:rFonts w:asciiTheme="majorBidi" w:hAnsiTheme="majorBidi" w:cstheme="majorBidi"/>
                <w:sz w:val="28"/>
                <w:szCs w:val="28"/>
              </w:rPr>
            </w:pPr>
          </w:p>
        </w:tc>
        <w:tc>
          <w:tcPr>
            <w:tcW w:w="1346" w:type="dxa"/>
            <w:vAlign w:val="center"/>
          </w:tcPr>
          <w:p w14:paraId="3598870C" w14:textId="65425A38" w:rsidR="009C1934" w:rsidRPr="00272CC8" w:rsidRDefault="009C1934" w:rsidP="009C1934">
            <w:pPr>
              <w:jc w:val="right"/>
              <w:rPr>
                <w:rFonts w:asciiTheme="majorBidi" w:hAnsiTheme="majorBidi" w:cstheme="majorBidi"/>
                <w:sz w:val="28"/>
                <w:szCs w:val="28"/>
              </w:rPr>
            </w:pPr>
            <w:r w:rsidRPr="00272CC8">
              <w:rPr>
                <w:rFonts w:ascii="Angsana New" w:hAnsi="Angsana New"/>
                <w:sz w:val="28"/>
                <w:szCs w:val="28"/>
              </w:rPr>
              <w:t>(2,094,442.31)</w:t>
            </w:r>
          </w:p>
        </w:tc>
        <w:tc>
          <w:tcPr>
            <w:tcW w:w="241" w:type="dxa"/>
            <w:vAlign w:val="center"/>
          </w:tcPr>
          <w:p w14:paraId="3781B5EB" w14:textId="77777777" w:rsidR="009C1934" w:rsidRPr="00272CC8" w:rsidRDefault="009C1934" w:rsidP="009C1934">
            <w:pPr>
              <w:jc w:val="right"/>
              <w:rPr>
                <w:rFonts w:asciiTheme="majorBidi" w:hAnsiTheme="majorBidi" w:cstheme="majorBidi"/>
                <w:sz w:val="28"/>
                <w:szCs w:val="28"/>
              </w:rPr>
            </w:pPr>
          </w:p>
        </w:tc>
        <w:tc>
          <w:tcPr>
            <w:tcW w:w="1224" w:type="dxa"/>
            <w:vAlign w:val="center"/>
          </w:tcPr>
          <w:p w14:paraId="062CDB0E" w14:textId="3D9B3777" w:rsidR="009C1934" w:rsidRPr="00272CC8" w:rsidRDefault="009C1934" w:rsidP="009C1934">
            <w:pPr>
              <w:jc w:val="right"/>
              <w:rPr>
                <w:rFonts w:asciiTheme="majorBidi" w:hAnsiTheme="majorBidi" w:cstheme="majorBidi"/>
                <w:sz w:val="28"/>
                <w:szCs w:val="28"/>
              </w:rPr>
            </w:pPr>
            <w:r w:rsidRPr="00272CC8">
              <w:rPr>
                <w:rFonts w:ascii="Angsana New" w:hAnsi="Angsana New"/>
                <w:sz w:val="28"/>
                <w:szCs w:val="28"/>
              </w:rPr>
              <w:t>-</w:t>
            </w:r>
          </w:p>
        </w:tc>
      </w:tr>
      <w:tr w:rsidR="009C1934" w:rsidRPr="00272CC8" w14:paraId="048D627E" w14:textId="77777777" w:rsidTr="00676AF0">
        <w:trPr>
          <w:trHeight w:val="419"/>
        </w:trPr>
        <w:tc>
          <w:tcPr>
            <w:tcW w:w="3402" w:type="dxa"/>
          </w:tcPr>
          <w:p w14:paraId="7EF6465E"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Total</w:t>
            </w:r>
          </w:p>
        </w:tc>
        <w:tc>
          <w:tcPr>
            <w:tcW w:w="1346" w:type="dxa"/>
            <w:tcBorders>
              <w:top w:val="single" w:sz="4" w:space="0" w:color="auto"/>
              <w:bottom w:val="double" w:sz="4" w:space="0" w:color="auto"/>
            </w:tcBorders>
            <w:vAlign w:val="center"/>
          </w:tcPr>
          <w:p w14:paraId="48F67E95" w14:textId="000D6438"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90,005,557.69</w:t>
            </w:r>
          </w:p>
        </w:tc>
        <w:tc>
          <w:tcPr>
            <w:tcW w:w="241" w:type="dxa"/>
            <w:vAlign w:val="center"/>
          </w:tcPr>
          <w:p w14:paraId="33630367"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50" w:type="dxa"/>
            <w:tcBorders>
              <w:top w:val="single" w:sz="4" w:space="0" w:color="auto"/>
              <w:bottom w:val="double" w:sz="4" w:space="0" w:color="auto"/>
            </w:tcBorders>
          </w:tcPr>
          <w:p w14:paraId="7886681F" w14:textId="1C12EEEA"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c>
          <w:tcPr>
            <w:tcW w:w="241" w:type="dxa"/>
            <w:vAlign w:val="center"/>
          </w:tcPr>
          <w:p w14:paraId="57556811"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6" w:type="dxa"/>
            <w:tcBorders>
              <w:top w:val="single" w:sz="4" w:space="0" w:color="auto"/>
              <w:bottom w:val="double" w:sz="4" w:space="0" w:color="auto"/>
            </w:tcBorders>
            <w:vAlign w:val="center"/>
          </w:tcPr>
          <w:p w14:paraId="0286494B" w14:textId="2AC825D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90,005,557.69</w:t>
            </w:r>
          </w:p>
        </w:tc>
        <w:tc>
          <w:tcPr>
            <w:tcW w:w="241" w:type="dxa"/>
            <w:vAlign w:val="center"/>
          </w:tcPr>
          <w:p w14:paraId="74B6720C" w14:textId="77777777"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4" w:type="dxa"/>
            <w:tcBorders>
              <w:top w:val="single" w:sz="4" w:space="0" w:color="auto"/>
              <w:bottom w:val="double" w:sz="4" w:space="0" w:color="auto"/>
            </w:tcBorders>
          </w:tcPr>
          <w:p w14:paraId="16423239" w14:textId="1C8CFDA1" w:rsidR="009C1934" w:rsidRPr="00272CC8"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w:t>
            </w:r>
          </w:p>
        </w:tc>
      </w:tr>
    </w:tbl>
    <w:p w14:paraId="310AD8C1" w14:textId="1945B670" w:rsidR="009C1934" w:rsidRDefault="00676AF0" w:rsidP="00195383">
      <w:pPr>
        <w:spacing w:line="240" w:lineRule="auto"/>
        <w:ind w:left="567"/>
        <w:jc w:val="thaiDistribute"/>
        <w:rPr>
          <w:rFonts w:asciiTheme="majorBidi" w:hAnsiTheme="majorBidi" w:cstheme="majorBidi"/>
          <w:sz w:val="28"/>
        </w:rPr>
      </w:pPr>
      <w:r w:rsidRPr="00272CC8">
        <w:rPr>
          <w:rFonts w:asciiTheme="majorBidi" w:hAnsiTheme="majorBidi" w:cstheme="majorBidi"/>
          <w:sz w:val="28"/>
        </w:rPr>
        <w:t xml:space="preserve">The Board of Directors' Meeting No. 3/2023 on March 10,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resolved to approve the issuance and offering of named debentures. Non-subordinate type There is no collateral and there is a representative holding the bond. Total offering value not exceeding 300 million baht. Period</w:t>
      </w:r>
      <w:r w:rsidR="00B74082" w:rsidRPr="00272CC8">
        <w:rPr>
          <w:rFonts w:asciiTheme="majorBidi" w:hAnsiTheme="majorBidi" w:cstheme="majorBidi"/>
          <w:sz w:val="28"/>
        </w:rPr>
        <w:t xml:space="preserve"> </w:t>
      </w:r>
      <w:r w:rsidRPr="00272CC8">
        <w:rPr>
          <w:rFonts w:asciiTheme="majorBidi" w:hAnsiTheme="majorBidi" w:cstheme="majorBidi"/>
          <w:sz w:val="28"/>
        </w:rPr>
        <w:t>2 years, interest rate 7.35% per year</w:t>
      </w:r>
    </w:p>
    <w:p w14:paraId="15255747" w14:textId="77777777" w:rsidR="00195383" w:rsidRPr="00272CC8" w:rsidRDefault="00195383" w:rsidP="00195383">
      <w:pPr>
        <w:spacing w:after="0" w:line="240" w:lineRule="auto"/>
        <w:ind w:left="567"/>
        <w:rPr>
          <w:rFonts w:asciiTheme="majorBidi" w:hAnsiTheme="majorBidi" w:cstheme="majorBidi"/>
          <w:sz w:val="28"/>
        </w:rPr>
      </w:pPr>
    </w:p>
    <w:p w14:paraId="2202C84C" w14:textId="3ED67A78" w:rsidR="00260901" w:rsidRPr="00272CC8" w:rsidRDefault="00EC1431" w:rsidP="00195383">
      <w:pPr>
        <w:pStyle w:val="ListParagraph"/>
        <w:numPr>
          <w:ilvl w:val="0"/>
          <w:numId w:val="1"/>
        </w:numPr>
        <w:spacing w:before="240" w:after="0"/>
        <w:ind w:left="567" w:hanging="567"/>
        <w:rPr>
          <w:rFonts w:asciiTheme="majorBidi" w:hAnsiTheme="majorBidi" w:cstheme="majorBidi"/>
          <w:b/>
          <w:bCs/>
          <w:sz w:val="28"/>
        </w:rPr>
      </w:pPr>
      <w:r w:rsidRPr="00272CC8">
        <w:rPr>
          <w:rFonts w:asciiTheme="majorBidi" w:hAnsiTheme="majorBidi" w:cstheme="majorBidi"/>
          <w:b/>
          <w:bCs/>
          <w:sz w:val="28"/>
        </w:rPr>
        <w:t>NON - CURRENT PROVISIONS FOR EMPLOYEE BENEFIT</w:t>
      </w:r>
    </w:p>
    <w:p w14:paraId="6EBEC1EF" w14:textId="5FC30160" w:rsidR="00260901" w:rsidRPr="00272CC8" w:rsidRDefault="00260901" w:rsidP="00710EA8">
      <w:pPr>
        <w:spacing w:after="0" w:line="260" w:lineRule="atLeast"/>
        <w:ind w:left="567"/>
        <w:jc w:val="both"/>
        <w:rPr>
          <w:rFonts w:asciiTheme="majorBidi" w:hAnsiTheme="majorBidi" w:cstheme="majorBidi"/>
          <w:sz w:val="28"/>
        </w:rPr>
      </w:pPr>
      <w:r w:rsidRPr="00272CC8">
        <w:rPr>
          <w:rFonts w:asciiTheme="majorBidi" w:hAnsiTheme="majorBidi" w:cstheme="majorBidi"/>
          <w:sz w:val="28"/>
        </w:rPr>
        <w:t>Movement in the present value of the obligations (unfunded)</w:t>
      </w:r>
      <w:r w:rsidR="00195383" w:rsidRPr="00195383">
        <w:t xml:space="preserve"> </w:t>
      </w:r>
      <w:r w:rsidR="00195383" w:rsidRPr="00195383">
        <w:rPr>
          <w:rFonts w:asciiTheme="majorBidi" w:hAnsiTheme="majorBidi" w:cstheme="majorBidi"/>
          <w:sz w:val="28"/>
        </w:rPr>
        <w:t xml:space="preserve">for the year ended December 31, </w:t>
      </w:r>
      <w:proofErr w:type="gramStart"/>
      <w:r w:rsidR="00195383" w:rsidRPr="00195383">
        <w:rPr>
          <w:rFonts w:asciiTheme="majorBidi" w:hAnsiTheme="majorBidi" w:cstheme="majorBidi"/>
          <w:sz w:val="28"/>
        </w:rPr>
        <w:t>202</w:t>
      </w:r>
      <w:r w:rsidR="00195383">
        <w:rPr>
          <w:rFonts w:asciiTheme="majorBidi" w:hAnsiTheme="majorBidi" w:cstheme="majorBidi"/>
          <w:sz w:val="28"/>
        </w:rPr>
        <w:t>3</w:t>
      </w:r>
      <w:proofErr w:type="gramEnd"/>
      <w:r w:rsidR="00195383" w:rsidRPr="00195383">
        <w:rPr>
          <w:rFonts w:asciiTheme="majorBidi" w:hAnsiTheme="majorBidi" w:cstheme="majorBidi"/>
          <w:sz w:val="28"/>
        </w:rPr>
        <w:t xml:space="preserve"> and 202</w:t>
      </w:r>
      <w:r w:rsidR="00195383">
        <w:rPr>
          <w:rFonts w:asciiTheme="majorBidi" w:hAnsiTheme="majorBidi" w:cstheme="majorBidi"/>
          <w:sz w:val="28"/>
        </w:rPr>
        <w:t>2</w:t>
      </w:r>
      <w:r w:rsidR="00195383" w:rsidRPr="00195383">
        <w:rPr>
          <w:rFonts w:asciiTheme="majorBidi" w:hAnsiTheme="majorBidi" w:cstheme="majorBidi"/>
          <w:sz w:val="28"/>
        </w:rPr>
        <w:t xml:space="preserve"> are as follows</w:t>
      </w:r>
      <w:r w:rsidRPr="00272CC8">
        <w:rPr>
          <w:rFonts w:asciiTheme="majorBidi" w:hAnsiTheme="majorBidi" w:cstheme="majorBidi"/>
          <w:sz w:val="28"/>
        </w:rPr>
        <w:t>:</w:t>
      </w:r>
    </w:p>
    <w:tbl>
      <w:tblPr>
        <w:tblStyle w:val="TableGrid"/>
        <w:tblW w:w="98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705"/>
        <w:gridCol w:w="1420"/>
        <w:gridCol w:w="289"/>
        <w:gridCol w:w="1284"/>
        <w:gridCol w:w="289"/>
        <w:gridCol w:w="1318"/>
        <w:gridCol w:w="261"/>
        <w:gridCol w:w="1309"/>
      </w:tblGrid>
      <w:tr w:rsidR="00DB4B21" w:rsidRPr="00E84EBD" w14:paraId="77365DEB" w14:textId="77777777" w:rsidTr="008035EE">
        <w:trPr>
          <w:trHeight w:val="137"/>
        </w:trPr>
        <w:tc>
          <w:tcPr>
            <w:tcW w:w="3705" w:type="dxa"/>
            <w:vAlign w:val="center"/>
          </w:tcPr>
          <w:p w14:paraId="300D97FE" w14:textId="77777777" w:rsidR="00DB4B21" w:rsidRPr="00272CC8"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6170" w:type="dxa"/>
            <w:gridSpan w:val="7"/>
            <w:tcBorders>
              <w:bottom w:val="single" w:sz="4" w:space="0" w:color="auto"/>
            </w:tcBorders>
            <w:vAlign w:val="center"/>
          </w:tcPr>
          <w:p w14:paraId="148CC38B" w14:textId="4487611B" w:rsidR="00DB4B21" w:rsidRPr="00E84EBD" w:rsidRDefault="009C1934" w:rsidP="009C19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E84EBD">
              <w:rPr>
                <w:rFonts w:asciiTheme="majorBidi" w:hAnsiTheme="majorBidi" w:cstheme="majorBidi"/>
                <w:sz w:val="28"/>
                <w:szCs w:val="28"/>
                <w:cs/>
              </w:rPr>
              <w:t>Baht</w:t>
            </w:r>
          </w:p>
        </w:tc>
      </w:tr>
      <w:tr w:rsidR="00DB4B21" w:rsidRPr="00E84EBD" w14:paraId="675D7EB9" w14:textId="77777777" w:rsidTr="0061567E">
        <w:trPr>
          <w:trHeight w:val="137"/>
        </w:trPr>
        <w:tc>
          <w:tcPr>
            <w:tcW w:w="3705" w:type="dxa"/>
            <w:vAlign w:val="center"/>
          </w:tcPr>
          <w:p w14:paraId="7BBE09F0"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2993" w:type="dxa"/>
            <w:gridSpan w:val="3"/>
            <w:tcBorders>
              <w:top w:val="single" w:sz="4" w:space="0" w:color="auto"/>
              <w:bottom w:val="single" w:sz="4" w:space="0" w:color="auto"/>
            </w:tcBorders>
            <w:vAlign w:val="center"/>
          </w:tcPr>
          <w:p w14:paraId="449028E9"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hAnsiTheme="majorBidi" w:cstheme="majorBidi"/>
                <w:sz w:val="28"/>
                <w:szCs w:val="28"/>
              </w:rPr>
              <w:t>Consolidated Financial Statement</w:t>
            </w:r>
          </w:p>
        </w:tc>
        <w:tc>
          <w:tcPr>
            <w:tcW w:w="289" w:type="dxa"/>
            <w:tcBorders>
              <w:top w:val="single" w:sz="4" w:space="0" w:color="auto"/>
            </w:tcBorders>
            <w:vAlign w:val="center"/>
          </w:tcPr>
          <w:p w14:paraId="697E3BB3"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88" w:type="dxa"/>
            <w:gridSpan w:val="3"/>
            <w:tcBorders>
              <w:top w:val="single" w:sz="4" w:space="0" w:color="auto"/>
              <w:bottom w:val="single" w:sz="4" w:space="0" w:color="auto"/>
            </w:tcBorders>
            <w:vAlign w:val="center"/>
          </w:tcPr>
          <w:p w14:paraId="2AC51FB0"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hAnsiTheme="majorBidi" w:cstheme="majorBidi"/>
                <w:sz w:val="28"/>
                <w:szCs w:val="28"/>
              </w:rPr>
              <w:t>Separate Financial Statement</w:t>
            </w:r>
          </w:p>
        </w:tc>
      </w:tr>
      <w:tr w:rsidR="00195383" w:rsidRPr="00E84EBD" w14:paraId="063AFD4C" w14:textId="77777777" w:rsidTr="007C3187">
        <w:trPr>
          <w:trHeight w:val="137"/>
        </w:trPr>
        <w:tc>
          <w:tcPr>
            <w:tcW w:w="3705" w:type="dxa"/>
            <w:vAlign w:val="center"/>
          </w:tcPr>
          <w:p w14:paraId="6185A3AF" w14:textId="77777777" w:rsidR="00195383" w:rsidRPr="00E84EBD" w:rsidRDefault="00195383" w:rsidP="00431C68">
            <w:pPr>
              <w:spacing w:line="240" w:lineRule="auto"/>
              <w:ind w:left="-108"/>
              <w:rPr>
                <w:rFonts w:asciiTheme="majorBidi" w:hAnsiTheme="majorBidi" w:cstheme="majorBidi"/>
                <w:sz w:val="28"/>
              </w:rPr>
            </w:pPr>
          </w:p>
        </w:tc>
        <w:tc>
          <w:tcPr>
            <w:tcW w:w="6170" w:type="dxa"/>
            <w:gridSpan w:val="7"/>
            <w:tcBorders>
              <w:top w:val="single" w:sz="4" w:space="0" w:color="auto"/>
              <w:bottom w:val="single" w:sz="4" w:space="0" w:color="auto"/>
            </w:tcBorders>
            <w:vAlign w:val="center"/>
          </w:tcPr>
          <w:p w14:paraId="22C54D80" w14:textId="7FF51A86" w:rsidR="00195383" w:rsidRPr="00E84EBD" w:rsidRDefault="00195383" w:rsidP="00431C68">
            <w:pPr>
              <w:spacing w:line="240" w:lineRule="auto"/>
              <w:jc w:val="center"/>
              <w:rPr>
                <w:rFonts w:asciiTheme="majorBidi" w:hAnsiTheme="majorBidi" w:cstheme="majorBidi"/>
                <w:sz w:val="28"/>
                <w:szCs w:val="28"/>
              </w:rPr>
            </w:pPr>
            <w:r w:rsidRPr="00E84EBD">
              <w:rPr>
                <w:rFonts w:ascii="Angsana New" w:hAnsi="Angsana New"/>
                <w:sz w:val="28"/>
                <w:szCs w:val="28"/>
              </w:rPr>
              <w:t>For the year ended</w:t>
            </w:r>
          </w:p>
        </w:tc>
      </w:tr>
      <w:tr w:rsidR="00DB4B21" w:rsidRPr="00E84EBD" w14:paraId="0DFA2E35" w14:textId="77777777" w:rsidTr="008035EE">
        <w:trPr>
          <w:trHeight w:val="137"/>
        </w:trPr>
        <w:tc>
          <w:tcPr>
            <w:tcW w:w="3705" w:type="dxa"/>
            <w:vAlign w:val="center"/>
          </w:tcPr>
          <w:p w14:paraId="08D36C9B"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p>
        </w:tc>
        <w:tc>
          <w:tcPr>
            <w:tcW w:w="1420" w:type="dxa"/>
            <w:tcBorders>
              <w:top w:val="single" w:sz="4" w:space="0" w:color="auto"/>
              <w:bottom w:val="single" w:sz="4" w:space="0" w:color="auto"/>
            </w:tcBorders>
            <w:vAlign w:val="center"/>
          </w:tcPr>
          <w:p w14:paraId="7B26F35F" w14:textId="77777777" w:rsidR="00676E40" w:rsidRPr="00E84EBD"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E84EBD">
              <w:rPr>
                <w:rFonts w:asciiTheme="majorBidi" w:eastAsia="Arial Unicode MS" w:hAnsiTheme="majorBidi" w:cstheme="majorBidi"/>
                <w:snapToGrid w:val="0"/>
                <w:sz w:val="28"/>
                <w:szCs w:val="28"/>
                <w:lang w:eastAsia="th-TH"/>
              </w:rPr>
              <w:t xml:space="preserve">December </w:t>
            </w:r>
          </w:p>
          <w:p w14:paraId="31FA3147" w14:textId="18471CC2" w:rsidR="00DB4B21" w:rsidRPr="00E84EBD"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eastAsia="Arial Unicode MS" w:hAnsiTheme="majorBidi" w:cstheme="majorBidi"/>
                <w:snapToGrid w:val="0"/>
                <w:sz w:val="28"/>
                <w:szCs w:val="28"/>
                <w:lang w:eastAsia="th-TH"/>
              </w:rPr>
              <w:t>31</w:t>
            </w:r>
            <w:r w:rsidR="00DB4B21" w:rsidRPr="00E84EBD">
              <w:rPr>
                <w:rFonts w:asciiTheme="majorBidi" w:hAnsiTheme="majorBidi" w:cstheme="majorBidi"/>
                <w:sz w:val="28"/>
                <w:szCs w:val="28"/>
              </w:rPr>
              <w:t>, 2023</w:t>
            </w:r>
          </w:p>
        </w:tc>
        <w:tc>
          <w:tcPr>
            <w:tcW w:w="289" w:type="dxa"/>
            <w:tcBorders>
              <w:top w:val="single" w:sz="4" w:space="0" w:color="auto"/>
            </w:tcBorders>
            <w:vAlign w:val="center"/>
          </w:tcPr>
          <w:p w14:paraId="664148C2"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84" w:type="dxa"/>
            <w:tcBorders>
              <w:top w:val="single" w:sz="4" w:space="0" w:color="auto"/>
            </w:tcBorders>
            <w:vAlign w:val="center"/>
          </w:tcPr>
          <w:p w14:paraId="71911DC1"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hAnsiTheme="majorBidi" w:cstheme="majorBidi"/>
                <w:sz w:val="28"/>
                <w:szCs w:val="28"/>
              </w:rPr>
              <w:t xml:space="preserve">December </w:t>
            </w:r>
            <w:r w:rsidRPr="00E84EBD">
              <w:rPr>
                <w:rFonts w:asciiTheme="majorBidi" w:hAnsiTheme="majorBidi" w:cstheme="majorBidi"/>
                <w:sz w:val="28"/>
                <w:szCs w:val="28"/>
              </w:rPr>
              <w:br/>
              <w:t>31, 2022</w:t>
            </w:r>
          </w:p>
        </w:tc>
        <w:tc>
          <w:tcPr>
            <w:tcW w:w="289" w:type="dxa"/>
            <w:vAlign w:val="center"/>
          </w:tcPr>
          <w:p w14:paraId="672F68CD"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bottom w:val="single" w:sz="4" w:space="0" w:color="auto"/>
            </w:tcBorders>
            <w:vAlign w:val="center"/>
          </w:tcPr>
          <w:p w14:paraId="5B2F68CD" w14:textId="77777777" w:rsidR="00676E40" w:rsidRPr="00E84EBD"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lang w:eastAsia="th-TH"/>
              </w:rPr>
            </w:pPr>
            <w:r w:rsidRPr="00E84EBD">
              <w:rPr>
                <w:rFonts w:asciiTheme="majorBidi" w:eastAsia="Arial Unicode MS" w:hAnsiTheme="majorBidi" w:cstheme="majorBidi"/>
                <w:snapToGrid w:val="0"/>
                <w:sz w:val="28"/>
                <w:szCs w:val="28"/>
                <w:lang w:eastAsia="th-TH"/>
              </w:rPr>
              <w:t xml:space="preserve">December </w:t>
            </w:r>
          </w:p>
          <w:p w14:paraId="20D46BB3" w14:textId="45BF6917" w:rsidR="00DB4B21" w:rsidRPr="00E84EBD" w:rsidRDefault="00676E40"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eastAsia="Arial Unicode MS" w:hAnsiTheme="majorBidi" w:cstheme="majorBidi"/>
                <w:snapToGrid w:val="0"/>
                <w:sz w:val="28"/>
                <w:szCs w:val="28"/>
                <w:lang w:eastAsia="th-TH"/>
              </w:rPr>
              <w:t>31</w:t>
            </w:r>
            <w:r w:rsidR="00DB4B21" w:rsidRPr="00E84EBD">
              <w:rPr>
                <w:rFonts w:asciiTheme="majorBidi" w:hAnsiTheme="majorBidi" w:cstheme="majorBidi"/>
                <w:sz w:val="28"/>
                <w:szCs w:val="28"/>
              </w:rPr>
              <w:t>, 2023</w:t>
            </w:r>
          </w:p>
        </w:tc>
        <w:tc>
          <w:tcPr>
            <w:tcW w:w="261" w:type="dxa"/>
            <w:vAlign w:val="center"/>
          </w:tcPr>
          <w:p w14:paraId="103462BC"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bottom w:val="single" w:sz="4" w:space="0" w:color="auto"/>
            </w:tcBorders>
            <w:vAlign w:val="center"/>
          </w:tcPr>
          <w:p w14:paraId="44BC7C52" w14:textId="77777777" w:rsidR="00DB4B21" w:rsidRPr="00E84EBD" w:rsidRDefault="00DB4B21"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E84EBD">
              <w:rPr>
                <w:rFonts w:asciiTheme="majorBidi" w:hAnsiTheme="majorBidi" w:cstheme="majorBidi"/>
                <w:sz w:val="28"/>
                <w:szCs w:val="28"/>
              </w:rPr>
              <w:t xml:space="preserve">December </w:t>
            </w:r>
            <w:r w:rsidRPr="00E84EBD">
              <w:rPr>
                <w:rFonts w:asciiTheme="majorBidi" w:hAnsiTheme="majorBidi" w:cstheme="majorBidi"/>
                <w:sz w:val="28"/>
                <w:szCs w:val="28"/>
              </w:rPr>
              <w:br/>
              <w:t>31, 2022</w:t>
            </w:r>
          </w:p>
        </w:tc>
      </w:tr>
      <w:tr w:rsidR="008035EE" w:rsidRPr="00E84EBD" w14:paraId="74CC479C" w14:textId="77777777" w:rsidTr="008035EE">
        <w:trPr>
          <w:trHeight w:val="137"/>
        </w:trPr>
        <w:tc>
          <w:tcPr>
            <w:tcW w:w="3705" w:type="dxa"/>
            <w:vAlign w:val="center"/>
          </w:tcPr>
          <w:p w14:paraId="51CB679E"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E84EBD">
              <w:rPr>
                <w:rFonts w:asciiTheme="majorBidi" w:hAnsiTheme="majorBidi" w:cstheme="majorBidi"/>
                <w:sz w:val="28"/>
                <w:szCs w:val="28"/>
              </w:rPr>
              <w:t>Non-current provisions for employee benefits at the</w:t>
            </w:r>
            <w:r w:rsidRPr="00E84EBD">
              <w:rPr>
                <w:rFonts w:asciiTheme="majorBidi" w:hAnsiTheme="majorBidi" w:cstheme="majorBidi"/>
                <w:sz w:val="28"/>
                <w:szCs w:val="28"/>
                <w:cs/>
              </w:rPr>
              <w:t xml:space="preserve"> </w:t>
            </w:r>
            <w:r w:rsidRPr="00E84EBD">
              <w:rPr>
                <w:rFonts w:asciiTheme="majorBidi" w:hAnsiTheme="majorBidi" w:cstheme="majorBidi"/>
                <w:color w:val="000000"/>
                <w:sz w:val="28"/>
                <w:szCs w:val="28"/>
              </w:rPr>
              <w:t>beginning of the period</w:t>
            </w:r>
          </w:p>
        </w:tc>
        <w:tc>
          <w:tcPr>
            <w:tcW w:w="1420" w:type="dxa"/>
            <w:tcBorders>
              <w:top w:val="single" w:sz="4" w:space="0" w:color="auto"/>
            </w:tcBorders>
            <w:vAlign w:val="bottom"/>
          </w:tcPr>
          <w:p w14:paraId="0352F35E" w14:textId="714ED8DE"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E84EBD">
              <w:rPr>
                <w:rFonts w:ascii="Angsana New" w:hAnsi="Angsana New"/>
                <w:sz w:val="28"/>
                <w:szCs w:val="28"/>
                <w:cs/>
              </w:rPr>
              <w:t>1</w:t>
            </w:r>
            <w:r w:rsidRPr="00E84EBD">
              <w:rPr>
                <w:rFonts w:ascii="Angsana New" w:hAnsi="Angsana New"/>
                <w:sz w:val="28"/>
                <w:szCs w:val="28"/>
              </w:rPr>
              <w:t>,</w:t>
            </w:r>
            <w:r w:rsidRPr="00E84EBD">
              <w:rPr>
                <w:rFonts w:ascii="Angsana New" w:hAnsi="Angsana New"/>
                <w:sz w:val="28"/>
                <w:szCs w:val="28"/>
                <w:cs/>
              </w:rPr>
              <w:t>937</w:t>
            </w:r>
            <w:r w:rsidRPr="00E84EBD">
              <w:rPr>
                <w:rFonts w:ascii="Angsana New" w:hAnsi="Angsana New"/>
                <w:sz w:val="28"/>
                <w:szCs w:val="28"/>
              </w:rPr>
              <w:t>,</w:t>
            </w:r>
            <w:r w:rsidRPr="00E84EBD">
              <w:rPr>
                <w:rFonts w:ascii="Angsana New" w:hAnsi="Angsana New"/>
                <w:sz w:val="28"/>
                <w:szCs w:val="28"/>
                <w:cs/>
              </w:rPr>
              <w:t>827.92</w:t>
            </w:r>
          </w:p>
        </w:tc>
        <w:tc>
          <w:tcPr>
            <w:tcW w:w="289" w:type="dxa"/>
            <w:vAlign w:val="bottom"/>
          </w:tcPr>
          <w:p w14:paraId="204EFDE5"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tcBorders>
              <w:top w:val="single" w:sz="4" w:space="0" w:color="auto"/>
            </w:tcBorders>
            <w:vAlign w:val="bottom"/>
          </w:tcPr>
          <w:p w14:paraId="116EFC22" w14:textId="729BEFF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1,735,072.51</w:t>
            </w:r>
          </w:p>
        </w:tc>
        <w:tc>
          <w:tcPr>
            <w:tcW w:w="289" w:type="dxa"/>
            <w:vAlign w:val="bottom"/>
          </w:tcPr>
          <w:p w14:paraId="69CB68D5"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top w:val="single" w:sz="4" w:space="0" w:color="auto"/>
            </w:tcBorders>
            <w:vAlign w:val="bottom"/>
          </w:tcPr>
          <w:p w14:paraId="3B81B455" w14:textId="66B7B53E"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620,722.51</w:t>
            </w:r>
          </w:p>
        </w:tc>
        <w:tc>
          <w:tcPr>
            <w:tcW w:w="261" w:type="dxa"/>
            <w:vAlign w:val="bottom"/>
          </w:tcPr>
          <w:p w14:paraId="79EFEB81"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42AB0C6" w14:textId="10D42A80"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 xml:space="preserve">       709,499.20 </w:t>
            </w:r>
          </w:p>
        </w:tc>
      </w:tr>
      <w:tr w:rsidR="008035EE" w:rsidRPr="00E84EBD" w14:paraId="295322DD" w14:textId="77777777" w:rsidTr="008035EE">
        <w:trPr>
          <w:trHeight w:val="137"/>
        </w:trPr>
        <w:tc>
          <w:tcPr>
            <w:tcW w:w="3705" w:type="dxa"/>
            <w:vAlign w:val="center"/>
          </w:tcPr>
          <w:p w14:paraId="5BE427E7" w14:textId="6477610D"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r w:rsidRPr="00E84EBD">
              <w:rPr>
                <w:rFonts w:asciiTheme="majorBidi" w:hAnsiTheme="majorBidi" w:cstheme="majorBidi"/>
                <w:sz w:val="28"/>
                <w:szCs w:val="28"/>
              </w:rPr>
              <w:t>Increased from purchasing investments in subsidiaries</w:t>
            </w:r>
          </w:p>
        </w:tc>
        <w:tc>
          <w:tcPr>
            <w:tcW w:w="1420" w:type="dxa"/>
            <w:vAlign w:val="bottom"/>
          </w:tcPr>
          <w:p w14:paraId="5ADBA90D" w14:textId="2C4E9623"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E84EBD">
              <w:rPr>
                <w:rFonts w:ascii="Angsana New" w:hAnsi="Angsana New"/>
                <w:sz w:val="28"/>
                <w:szCs w:val="28"/>
              </w:rPr>
              <w:t>1,396,851.04</w:t>
            </w:r>
          </w:p>
        </w:tc>
        <w:tc>
          <w:tcPr>
            <w:tcW w:w="289" w:type="dxa"/>
            <w:vAlign w:val="bottom"/>
          </w:tcPr>
          <w:p w14:paraId="37F13349"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vAlign w:val="bottom"/>
          </w:tcPr>
          <w:p w14:paraId="3B495003" w14:textId="1F4BEFA5"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E84EBD">
              <w:rPr>
                <w:rFonts w:ascii="Angsana New" w:hAnsi="Angsana New"/>
                <w:color w:val="000000"/>
                <w:sz w:val="28"/>
                <w:szCs w:val="28"/>
              </w:rPr>
              <w:t>-</w:t>
            </w:r>
          </w:p>
        </w:tc>
        <w:tc>
          <w:tcPr>
            <w:tcW w:w="289" w:type="dxa"/>
            <w:vAlign w:val="bottom"/>
          </w:tcPr>
          <w:p w14:paraId="068F4A6D"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4226E814" w14:textId="7CD1EE0D"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w:t>
            </w:r>
          </w:p>
        </w:tc>
        <w:tc>
          <w:tcPr>
            <w:tcW w:w="261" w:type="dxa"/>
            <w:vAlign w:val="bottom"/>
          </w:tcPr>
          <w:p w14:paraId="69A20EBF"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091C9A2B" w14:textId="1CA66A4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w:t>
            </w:r>
          </w:p>
        </w:tc>
      </w:tr>
      <w:tr w:rsidR="008035EE" w:rsidRPr="00E84EBD" w14:paraId="3DDD07A1" w14:textId="77777777" w:rsidTr="008035EE">
        <w:trPr>
          <w:trHeight w:val="433"/>
        </w:trPr>
        <w:tc>
          <w:tcPr>
            <w:tcW w:w="3705" w:type="dxa"/>
            <w:vAlign w:val="center"/>
          </w:tcPr>
          <w:p w14:paraId="756D3772"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E84EBD">
              <w:rPr>
                <w:rFonts w:asciiTheme="majorBidi" w:hAnsiTheme="majorBidi" w:cstheme="majorBidi"/>
                <w:sz w:val="28"/>
                <w:szCs w:val="28"/>
              </w:rPr>
              <w:t>Current service costs and interest costs</w:t>
            </w:r>
          </w:p>
        </w:tc>
        <w:tc>
          <w:tcPr>
            <w:tcW w:w="1420" w:type="dxa"/>
            <w:vAlign w:val="bottom"/>
          </w:tcPr>
          <w:p w14:paraId="79F51555" w14:textId="53B490F0"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sz w:val="28"/>
                <w:szCs w:val="28"/>
              </w:rPr>
              <w:t>845,309.89</w:t>
            </w:r>
          </w:p>
        </w:tc>
        <w:tc>
          <w:tcPr>
            <w:tcW w:w="289" w:type="dxa"/>
            <w:vAlign w:val="bottom"/>
          </w:tcPr>
          <w:p w14:paraId="4A406713"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vAlign w:val="bottom"/>
          </w:tcPr>
          <w:p w14:paraId="23BF0DDC" w14:textId="55B52050"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514,864.66</w:t>
            </w:r>
          </w:p>
        </w:tc>
        <w:tc>
          <w:tcPr>
            <w:tcW w:w="289" w:type="dxa"/>
            <w:vAlign w:val="bottom"/>
          </w:tcPr>
          <w:p w14:paraId="73836F1C"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144A7C3C" w14:textId="7C509D13"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sz w:val="28"/>
                <w:szCs w:val="28"/>
              </w:rPr>
              <w:t>275,212.07</w:t>
            </w:r>
          </w:p>
        </w:tc>
        <w:tc>
          <w:tcPr>
            <w:tcW w:w="261" w:type="dxa"/>
            <w:vAlign w:val="bottom"/>
          </w:tcPr>
          <w:p w14:paraId="088CD567"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1DE38E76" w14:textId="6BA7994C"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 xml:space="preserve">     223,332.56</w:t>
            </w:r>
          </w:p>
        </w:tc>
      </w:tr>
      <w:tr w:rsidR="008035EE" w:rsidRPr="00E84EBD" w14:paraId="2F66C8A1" w14:textId="77777777" w:rsidTr="008035EE">
        <w:trPr>
          <w:trHeight w:val="384"/>
        </w:trPr>
        <w:tc>
          <w:tcPr>
            <w:tcW w:w="3705" w:type="dxa"/>
            <w:vAlign w:val="center"/>
          </w:tcPr>
          <w:p w14:paraId="637A7F42"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cs/>
              </w:rPr>
            </w:pPr>
            <w:r w:rsidRPr="00E84EBD">
              <w:rPr>
                <w:rFonts w:asciiTheme="majorBidi" w:hAnsiTheme="majorBidi" w:cstheme="majorBidi"/>
                <w:sz w:val="28"/>
                <w:szCs w:val="28"/>
              </w:rPr>
              <w:t>Gain (loss) from estimate of actuarial assumptions</w:t>
            </w:r>
          </w:p>
        </w:tc>
        <w:tc>
          <w:tcPr>
            <w:tcW w:w="1420" w:type="dxa"/>
            <w:vAlign w:val="bottom"/>
          </w:tcPr>
          <w:p w14:paraId="6D70E3A9" w14:textId="314F61F1"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sz w:val="28"/>
                <w:szCs w:val="28"/>
              </w:rPr>
              <w:t>(641,524.73)</w:t>
            </w:r>
          </w:p>
        </w:tc>
        <w:tc>
          <w:tcPr>
            <w:tcW w:w="289" w:type="dxa"/>
            <w:vAlign w:val="bottom"/>
          </w:tcPr>
          <w:p w14:paraId="1EDABEB0"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vAlign w:val="bottom"/>
          </w:tcPr>
          <w:p w14:paraId="48D215D1" w14:textId="20A5752E"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(312,109.25)</w:t>
            </w:r>
          </w:p>
        </w:tc>
        <w:tc>
          <w:tcPr>
            <w:tcW w:w="289" w:type="dxa"/>
            <w:vAlign w:val="bottom"/>
          </w:tcPr>
          <w:p w14:paraId="3E9BCF63"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7A6FE858" w14:textId="52F6389E"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w:t>
            </w:r>
          </w:p>
        </w:tc>
        <w:tc>
          <w:tcPr>
            <w:tcW w:w="261" w:type="dxa"/>
            <w:vAlign w:val="bottom"/>
          </w:tcPr>
          <w:p w14:paraId="323180F0"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302C5287" w14:textId="1514E416"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 xml:space="preserve">     (312,109.25)</w:t>
            </w:r>
          </w:p>
        </w:tc>
      </w:tr>
      <w:tr w:rsidR="008035EE" w:rsidRPr="00E84EBD" w14:paraId="5CE7FFB3" w14:textId="77777777" w:rsidTr="008035EE">
        <w:trPr>
          <w:trHeight w:val="384"/>
        </w:trPr>
        <w:tc>
          <w:tcPr>
            <w:tcW w:w="3705" w:type="dxa"/>
            <w:vAlign w:val="center"/>
          </w:tcPr>
          <w:p w14:paraId="152B9C30"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Theme="majorBidi" w:hAnsiTheme="majorBidi" w:cstheme="majorBidi"/>
                <w:sz w:val="28"/>
                <w:szCs w:val="28"/>
              </w:rPr>
            </w:pPr>
            <w:r w:rsidRPr="00E84EBD">
              <w:rPr>
                <w:rFonts w:asciiTheme="majorBidi" w:hAnsiTheme="majorBidi" w:cstheme="majorBidi"/>
                <w:sz w:val="28"/>
                <w:szCs w:val="28"/>
              </w:rPr>
              <w:t>Decrease from sales of investments in subsidiaries</w:t>
            </w:r>
          </w:p>
        </w:tc>
        <w:tc>
          <w:tcPr>
            <w:tcW w:w="1420" w:type="dxa"/>
            <w:vAlign w:val="bottom"/>
          </w:tcPr>
          <w:p w14:paraId="45138CCB" w14:textId="6F0D0E31"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sz w:val="28"/>
                <w:szCs w:val="28"/>
              </w:rPr>
              <w:t>(732,235.75)</w:t>
            </w:r>
          </w:p>
        </w:tc>
        <w:tc>
          <w:tcPr>
            <w:tcW w:w="289" w:type="dxa"/>
            <w:vAlign w:val="bottom"/>
          </w:tcPr>
          <w:p w14:paraId="1A0D19CC"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vAlign w:val="bottom"/>
          </w:tcPr>
          <w:p w14:paraId="03A3569E" w14:textId="2818E966"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w:t>
            </w:r>
          </w:p>
        </w:tc>
        <w:tc>
          <w:tcPr>
            <w:tcW w:w="289" w:type="dxa"/>
            <w:vAlign w:val="bottom"/>
          </w:tcPr>
          <w:p w14:paraId="2C3EA505"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vAlign w:val="bottom"/>
          </w:tcPr>
          <w:p w14:paraId="7A4D7E70" w14:textId="546417C4"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w:t>
            </w:r>
          </w:p>
        </w:tc>
        <w:tc>
          <w:tcPr>
            <w:tcW w:w="261" w:type="dxa"/>
            <w:vAlign w:val="bottom"/>
          </w:tcPr>
          <w:p w14:paraId="09F895C9"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vAlign w:val="bottom"/>
          </w:tcPr>
          <w:p w14:paraId="209706AE" w14:textId="1EF08C1A"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E84EBD">
              <w:rPr>
                <w:rFonts w:ascii="Angsana New" w:hAnsi="Angsana New"/>
                <w:color w:val="000000"/>
                <w:sz w:val="28"/>
                <w:szCs w:val="28"/>
              </w:rPr>
              <w:t>-</w:t>
            </w:r>
          </w:p>
        </w:tc>
      </w:tr>
      <w:tr w:rsidR="008035EE" w:rsidRPr="00272CC8" w14:paraId="136FB880" w14:textId="77777777" w:rsidTr="008035EE">
        <w:trPr>
          <w:trHeight w:val="384"/>
        </w:trPr>
        <w:tc>
          <w:tcPr>
            <w:tcW w:w="3705" w:type="dxa"/>
            <w:vAlign w:val="bottom"/>
          </w:tcPr>
          <w:p w14:paraId="4B496299"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0"/>
              <w:rPr>
                <w:rFonts w:asciiTheme="majorBidi" w:hAnsiTheme="majorBidi" w:cstheme="majorBidi"/>
                <w:sz w:val="28"/>
                <w:szCs w:val="28"/>
                <w:cs/>
              </w:rPr>
            </w:pPr>
            <w:r w:rsidRPr="00E84EBD">
              <w:rPr>
                <w:rFonts w:asciiTheme="majorBidi" w:hAnsiTheme="majorBidi" w:cstheme="majorBidi"/>
                <w:color w:val="000000"/>
                <w:sz w:val="28"/>
                <w:szCs w:val="28"/>
              </w:rPr>
              <w:t>Net</w:t>
            </w:r>
          </w:p>
        </w:tc>
        <w:tc>
          <w:tcPr>
            <w:tcW w:w="1420" w:type="dxa"/>
            <w:tcBorders>
              <w:top w:val="single" w:sz="4" w:space="0" w:color="auto"/>
              <w:bottom w:val="double" w:sz="4" w:space="0" w:color="auto"/>
            </w:tcBorders>
            <w:vAlign w:val="bottom"/>
          </w:tcPr>
          <w:p w14:paraId="595868FD" w14:textId="39AD156D"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sz w:val="28"/>
                <w:szCs w:val="28"/>
              </w:rPr>
              <w:t>2,806,228.37</w:t>
            </w:r>
          </w:p>
        </w:tc>
        <w:tc>
          <w:tcPr>
            <w:tcW w:w="289" w:type="dxa"/>
            <w:vAlign w:val="bottom"/>
          </w:tcPr>
          <w:p w14:paraId="2FC090D8"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84" w:type="dxa"/>
            <w:tcBorders>
              <w:top w:val="single" w:sz="4" w:space="0" w:color="auto"/>
              <w:bottom w:val="double" w:sz="4" w:space="0" w:color="auto"/>
            </w:tcBorders>
            <w:vAlign w:val="bottom"/>
          </w:tcPr>
          <w:p w14:paraId="09818DA2" w14:textId="52A917E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1,937,827.92</w:t>
            </w:r>
          </w:p>
        </w:tc>
        <w:tc>
          <w:tcPr>
            <w:tcW w:w="289" w:type="dxa"/>
            <w:vAlign w:val="bottom"/>
          </w:tcPr>
          <w:p w14:paraId="4A232730"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18" w:type="dxa"/>
            <w:tcBorders>
              <w:top w:val="single" w:sz="4" w:space="0" w:color="auto"/>
              <w:bottom w:val="double" w:sz="4" w:space="0" w:color="auto"/>
            </w:tcBorders>
            <w:vAlign w:val="bottom"/>
          </w:tcPr>
          <w:p w14:paraId="41A34423" w14:textId="2B7ADDCB"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sz w:val="28"/>
                <w:szCs w:val="28"/>
              </w:rPr>
              <w:t>895,934.58</w:t>
            </w:r>
          </w:p>
        </w:tc>
        <w:tc>
          <w:tcPr>
            <w:tcW w:w="261" w:type="dxa"/>
            <w:vAlign w:val="bottom"/>
          </w:tcPr>
          <w:p w14:paraId="2F79DB8A" w14:textId="77777777" w:rsidR="008035EE" w:rsidRPr="00E84EBD"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09" w:type="dxa"/>
            <w:tcBorders>
              <w:top w:val="single" w:sz="4" w:space="0" w:color="auto"/>
              <w:bottom w:val="double" w:sz="4" w:space="0" w:color="auto"/>
            </w:tcBorders>
            <w:vAlign w:val="bottom"/>
          </w:tcPr>
          <w:p w14:paraId="70E81B64" w14:textId="6E2EDE5E" w:rsidR="008035EE" w:rsidRPr="00272CC8" w:rsidRDefault="008035EE" w:rsidP="008035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E84EBD">
              <w:rPr>
                <w:rFonts w:ascii="Angsana New" w:hAnsi="Angsana New"/>
                <w:color w:val="000000"/>
                <w:sz w:val="28"/>
                <w:szCs w:val="28"/>
              </w:rPr>
              <w:t>620,722.51</w:t>
            </w:r>
          </w:p>
        </w:tc>
      </w:tr>
    </w:tbl>
    <w:p w14:paraId="3BB77265" w14:textId="430B195A" w:rsidR="00260901" w:rsidRPr="00272CC8" w:rsidRDefault="00493DFD" w:rsidP="00493DFD">
      <w:pPr>
        <w:ind w:left="142" w:right="-279"/>
        <w:rPr>
          <w:rFonts w:asciiTheme="majorBidi" w:hAnsiTheme="majorBidi" w:cstheme="majorBidi"/>
          <w:sz w:val="28"/>
        </w:rPr>
      </w:pPr>
      <w:r w:rsidRPr="00272CC8">
        <w:rPr>
          <w:rFonts w:asciiTheme="majorBidi" w:hAnsiTheme="majorBidi" w:cstheme="majorBidi"/>
          <w:sz w:val="28"/>
        </w:rPr>
        <w:lastRenderedPageBreak/>
        <w:t xml:space="preserve">Employee benefit expense included in the Statement of income for the </w:t>
      </w:r>
      <w:r w:rsidR="00717FD3" w:rsidRPr="00272CC8">
        <w:rPr>
          <w:rFonts w:asciiTheme="majorBidi" w:hAnsiTheme="majorBidi" w:cstheme="majorBidi"/>
          <w:sz w:val="28"/>
        </w:rPr>
        <w:t>year</w:t>
      </w:r>
      <w:r w:rsidRPr="00272CC8">
        <w:rPr>
          <w:rFonts w:asciiTheme="majorBidi" w:hAnsiTheme="majorBidi" w:cstheme="majorBidi"/>
          <w:sz w:val="28"/>
        </w:rPr>
        <w:t xml:space="preserve"> period ended </w:t>
      </w:r>
      <w:r w:rsidR="00676E40"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xml:space="preserve">,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and 2022</w:t>
      </w:r>
    </w:p>
    <w:tbl>
      <w:tblPr>
        <w:tblStyle w:val="TableGrid"/>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6"/>
        <w:gridCol w:w="1560"/>
        <w:gridCol w:w="296"/>
        <w:gridCol w:w="1539"/>
        <w:gridCol w:w="8"/>
        <w:gridCol w:w="425"/>
        <w:gridCol w:w="1701"/>
        <w:gridCol w:w="283"/>
        <w:gridCol w:w="1693"/>
        <w:gridCol w:w="8"/>
      </w:tblGrid>
      <w:tr w:rsidR="00CA4D17" w:rsidRPr="0078689E" w14:paraId="305D66D0" w14:textId="77777777" w:rsidTr="00431C68">
        <w:trPr>
          <w:gridAfter w:val="1"/>
          <w:wAfter w:w="8" w:type="dxa"/>
          <w:trHeight w:val="193"/>
        </w:trPr>
        <w:tc>
          <w:tcPr>
            <w:tcW w:w="2126" w:type="dxa"/>
            <w:vAlign w:val="center"/>
          </w:tcPr>
          <w:p w14:paraId="16BFC81B" w14:textId="77777777" w:rsidR="00CA4D17" w:rsidRPr="00272CC8" w:rsidRDefault="00CA4D17"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Theme="majorBidi" w:hAnsiTheme="majorBidi" w:cstheme="majorBidi"/>
                <w:sz w:val="28"/>
                <w:szCs w:val="28"/>
              </w:rPr>
            </w:pPr>
          </w:p>
        </w:tc>
        <w:tc>
          <w:tcPr>
            <w:tcW w:w="7505" w:type="dxa"/>
            <w:gridSpan w:val="8"/>
            <w:vAlign w:val="center"/>
          </w:tcPr>
          <w:p w14:paraId="20030ED9" w14:textId="5B7B1DA7" w:rsidR="00CA4D17" w:rsidRPr="0078689E" w:rsidRDefault="00CA4D17" w:rsidP="00CA4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cs/>
              </w:rPr>
            </w:pPr>
            <w:r w:rsidRPr="0078689E">
              <w:rPr>
                <w:rFonts w:asciiTheme="majorBidi" w:hAnsiTheme="majorBidi" w:cstheme="majorBidi"/>
                <w:sz w:val="28"/>
                <w:szCs w:val="28"/>
                <w:cs/>
              </w:rPr>
              <w:t>Baht</w:t>
            </w:r>
          </w:p>
        </w:tc>
      </w:tr>
      <w:tr w:rsidR="00493DFD" w:rsidRPr="0078689E" w14:paraId="6A357DC2" w14:textId="77777777" w:rsidTr="00493DFD">
        <w:trPr>
          <w:gridAfter w:val="1"/>
          <w:wAfter w:w="8" w:type="dxa"/>
          <w:trHeight w:val="193"/>
        </w:trPr>
        <w:tc>
          <w:tcPr>
            <w:tcW w:w="2126" w:type="dxa"/>
            <w:vAlign w:val="center"/>
          </w:tcPr>
          <w:p w14:paraId="77D61FDA"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Pr>
                <w:rFonts w:asciiTheme="majorBidi" w:hAnsiTheme="majorBidi" w:cstheme="majorBidi"/>
                <w:sz w:val="28"/>
                <w:szCs w:val="28"/>
              </w:rPr>
            </w:pPr>
          </w:p>
        </w:tc>
        <w:tc>
          <w:tcPr>
            <w:tcW w:w="3395" w:type="dxa"/>
            <w:gridSpan w:val="3"/>
            <w:tcBorders>
              <w:top w:val="single" w:sz="4" w:space="0" w:color="auto"/>
              <w:bottom w:val="single" w:sz="4" w:space="0" w:color="auto"/>
            </w:tcBorders>
            <w:vAlign w:val="center"/>
          </w:tcPr>
          <w:p w14:paraId="6C90EE8C"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78689E">
              <w:rPr>
                <w:rFonts w:asciiTheme="majorBidi" w:hAnsiTheme="majorBidi" w:cstheme="majorBidi"/>
                <w:color w:val="000000"/>
                <w:sz w:val="28"/>
                <w:szCs w:val="28"/>
              </w:rPr>
              <w:t>Consolidated Financial Statement</w:t>
            </w:r>
          </w:p>
        </w:tc>
        <w:tc>
          <w:tcPr>
            <w:tcW w:w="433" w:type="dxa"/>
            <w:gridSpan w:val="2"/>
            <w:tcBorders>
              <w:top w:val="single" w:sz="4" w:space="0" w:color="auto"/>
            </w:tcBorders>
            <w:vAlign w:val="center"/>
          </w:tcPr>
          <w:p w14:paraId="0F1C508C"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3677" w:type="dxa"/>
            <w:gridSpan w:val="3"/>
            <w:tcBorders>
              <w:top w:val="single" w:sz="4" w:space="0" w:color="auto"/>
              <w:bottom w:val="single" w:sz="4" w:space="0" w:color="auto"/>
            </w:tcBorders>
          </w:tcPr>
          <w:p w14:paraId="4C4ABCB0"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cs/>
              </w:rPr>
            </w:pPr>
            <w:r w:rsidRPr="0078689E">
              <w:rPr>
                <w:rFonts w:asciiTheme="majorBidi" w:hAnsiTheme="majorBidi" w:cstheme="majorBidi"/>
                <w:color w:val="000000"/>
                <w:sz w:val="28"/>
                <w:szCs w:val="28"/>
              </w:rPr>
              <w:t>Separate Financial Statement</w:t>
            </w:r>
          </w:p>
        </w:tc>
      </w:tr>
      <w:tr w:rsidR="00103D15" w:rsidRPr="0078689E" w14:paraId="3572C505" w14:textId="77777777" w:rsidTr="00415752">
        <w:trPr>
          <w:gridAfter w:val="1"/>
          <w:wAfter w:w="8" w:type="dxa"/>
          <w:trHeight w:val="193"/>
        </w:trPr>
        <w:tc>
          <w:tcPr>
            <w:tcW w:w="2126" w:type="dxa"/>
            <w:vAlign w:val="center"/>
          </w:tcPr>
          <w:p w14:paraId="46D799DA" w14:textId="77777777" w:rsidR="00103D15" w:rsidRPr="0078689E" w:rsidRDefault="00103D15" w:rsidP="00431C68">
            <w:pPr>
              <w:spacing w:line="240" w:lineRule="auto"/>
              <w:ind w:left="-174"/>
              <w:rPr>
                <w:rFonts w:asciiTheme="majorBidi" w:hAnsiTheme="majorBidi" w:cstheme="majorBidi"/>
                <w:sz w:val="28"/>
              </w:rPr>
            </w:pPr>
          </w:p>
        </w:tc>
        <w:tc>
          <w:tcPr>
            <w:tcW w:w="7505" w:type="dxa"/>
            <w:gridSpan w:val="8"/>
            <w:tcBorders>
              <w:top w:val="single" w:sz="4" w:space="0" w:color="auto"/>
              <w:bottom w:val="single" w:sz="4" w:space="0" w:color="auto"/>
            </w:tcBorders>
            <w:vAlign w:val="center"/>
          </w:tcPr>
          <w:p w14:paraId="01550378" w14:textId="75F0E4FB" w:rsidR="00103D15" w:rsidRPr="0078689E" w:rsidRDefault="00103D15" w:rsidP="00431C68">
            <w:pPr>
              <w:spacing w:line="240" w:lineRule="auto"/>
              <w:ind w:left="-174"/>
              <w:jc w:val="center"/>
              <w:rPr>
                <w:rFonts w:asciiTheme="majorBidi" w:hAnsiTheme="majorBidi" w:cstheme="majorBidi"/>
                <w:color w:val="000000"/>
                <w:sz w:val="28"/>
              </w:rPr>
            </w:pPr>
            <w:r w:rsidRPr="0078689E">
              <w:rPr>
                <w:rFonts w:asciiTheme="majorBidi" w:hAnsiTheme="majorBidi" w:cstheme="majorBidi"/>
                <w:color w:val="000000"/>
                <w:sz w:val="28"/>
                <w:szCs w:val="28"/>
              </w:rPr>
              <w:t xml:space="preserve">For the year ended </w:t>
            </w:r>
            <w:r w:rsidRPr="0078689E">
              <w:rPr>
                <w:rFonts w:asciiTheme="majorBidi" w:eastAsia="Arial Unicode MS" w:hAnsiTheme="majorBidi" w:cstheme="majorBidi"/>
                <w:snapToGrid w:val="0"/>
                <w:sz w:val="28"/>
                <w:szCs w:val="28"/>
                <w:lang w:eastAsia="th-TH"/>
              </w:rPr>
              <w:t>December 31</w:t>
            </w:r>
          </w:p>
        </w:tc>
      </w:tr>
      <w:tr w:rsidR="00493DFD" w:rsidRPr="0078689E" w14:paraId="389D57FA" w14:textId="77777777" w:rsidTr="00493DFD">
        <w:trPr>
          <w:trHeight w:val="193"/>
        </w:trPr>
        <w:tc>
          <w:tcPr>
            <w:tcW w:w="2126" w:type="dxa"/>
            <w:vAlign w:val="center"/>
          </w:tcPr>
          <w:p w14:paraId="212662CE" w14:textId="77777777" w:rsidR="00493DFD" w:rsidRPr="0078689E" w:rsidRDefault="00493DFD" w:rsidP="00493D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9"/>
              <w:rPr>
                <w:rFonts w:asciiTheme="majorBidi" w:hAnsiTheme="majorBidi" w:cstheme="majorBidi"/>
                <w:sz w:val="28"/>
                <w:szCs w:val="28"/>
              </w:rPr>
            </w:pPr>
          </w:p>
        </w:tc>
        <w:tc>
          <w:tcPr>
            <w:tcW w:w="1560" w:type="dxa"/>
            <w:tcBorders>
              <w:top w:val="single" w:sz="4" w:space="0" w:color="auto"/>
              <w:bottom w:val="single" w:sz="4" w:space="0" w:color="auto"/>
            </w:tcBorders>
            <w:vAlign w:val="center"/>
          </w:tcPr>
          <w:p w14:paraId="58A93ED1"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78689E">
              <w:rPr>
                <w:rFonts w:asciiTheme="majorBidi" w:hAnsiTheme="majorBidi" w:cstheme="majorBidi"/>
                <w:color w:val="000000"/>
                <w:sz w:val="28"/>
                <w:szCs w:val="28"/>
              </w:rPr>
              <w:t>2023</w:t>
            </w:r>
          </w:p>
        </w:tc>
        <w:tc>
          <w:tcPr>
            <w:tcW w:w="296" w:type="dxa"/>
            <w:tcBorders>
              <w:top w:val="single" w:sz="4" w:space="0" w:color="auto"/>
            </w:tcBorders>
            <w:vAlign w:val="center"/>
          </w:tcPr>
          <w:p w14:paraId="6FDBCACA"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1547" w:type="dxa"/>
            <w:gridSpan w:val="2"/>
            <w:tcBorders>
              <w:top w:val="single" w:sz="4" w:space="0" w:color="auto"/>
            </w:tcBorders>
            <w:vAlign w:val="center"/>
          </w:tcPr>
          <w:p w14:paraId="5DFF92AE"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78689E">
              <w:rPr>
                <w:rFonts w:asciiTheme="majorBidi" w:hAnsiTheme="majorBidi" w:cstheme="majorBidi"/>
                <w:color w:val="000000"/>
                <w:sz w:val="28"/>
                <w:szCs w:val="28"/>
              </w:rPr>
              <w:t>2022</w:t>
            </w:r>
          </w:p>
        </w:tc>
        <w:tc>
          <w:tcPr>
            <w:tcW w:w="425" w:type="dxa"/>
            <w:vAlign w:val="center"/>
          </w:tcPr>
          <w:p w14:paraId="30AAFB3F"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bottom w:val="single" w:sz="4" w:space="0" w:color="auto"/>
            </w:tcBorders>
            <w:vAlign w:val="center"/>
          </w:tcPr>
          <w:p w14:paraId="2A757827"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78689E">
              <w:rPr>
                <w:rFonts w:asciiTheme="majorBidi" w:hAnsiTheme="majorBidi" w:cstheme="majorBidi"/>
                <w:color w:val="000000"/>
                <w:sz w:val="28"/>
                <w:szCs w:val="28"/>
              </w:rPr>
              <w:t>2023</w:t>
            </w:r>
          </w:p>
        </w:tc>
        <w:tc>
          <w:tcPr>
            <w:tcW w:w="283" w:type="dxa"/>
            <w:vAlign w:val="center"/>
          </w:tcPr>
          <w:p w14:paraId="778F48F4"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p>
        </w:tc>
        <w:tc>
          <w:tcPr>
            <w:tcW w:w="1701" w:type="dxa"/>
            <w:gridSpan w:val="2"/>
            <w:tcBorders>
              <w:bottom w:val="single" w:sz="4" w:space="0" w:color="auto"/>
            </w:tcBorders>
            <w:vAlign w:val="center"/>
          </w:tcPr>
          <w:p w14:paraId="4EEEC235" w14:textId="77777777" w:rsidR="00493DFD" w:rsidRPr="0078689E"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center"/>
              <w:rPr>
                <w:rFonts w:asciiTheme="majorBidi" w:hAnsiTheme="majorBidi" w:cstheme="majorBidi"/>
                <w:sz w:val="28"/>
                <w:szCs w:val="28"/>
              </w:rPr>
            </w:pPr>
            <w:r w:rsidRPr="0078689E">
              <w:rPr>
                <w:rFonts w:asciiTheme="majorBidi" w:hAnsiTheme="majorBidi" w:cstheme="majorBidi"/>
                <w:color w:val="000000"/>
                <w:sz w:val="28"/>
                <w:szCs w:val="28"/>
              </w:rPr>
              <w:t>2022</w:t>
            </w:r>
          </w:p>
        </w:tc>
      </w:tr>
      <w:tr w:rsidR="00103D15" w:rsidRPr="0078689E" w14:paraId="22549933" w14:textId="77777777" w:rsidTr="00493DFD">
        <w:trPr>
          <w:trHeight w:val="193"/>
        </w:trPr>
        <w:tc>
          <w:tcPr>
            <w:tcW w:w="2126" w:type="dxa"/>
            <w:vAlign w:val="bottom"/>
          </w:tcPr>
          <w:p w14:paraId="0744DACE"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rPr>
            </w:pPr>
            <w:r w:rsidRPr="0078689E">
              <w:rPr>
                <w:rFonts w:asciiTheme="majorBidi" w:hAnsiTheme="majorBidi" w:cstheme="majorBidi"/>
                <w:sz w:val="28"/>
                <w:szCs w:val="28"/>
              </w:rPr>
              <w:t>Service cost</w:t>
            </w:r>
          </w:p>
        </w:tc>
        <w:tc>
          <w:tcPr>
            <w:tcW w:w="1560" w:type="dxa"/>
            <w:tcBorders>
              <w:top w:val="single" w:sz="4" w:space="0" w:color="auto"/>
            </w:tcBorders>
            <w:vAlign w:val="bottom"/>
          </w:tcPr>
          <w:p w14:paraId="778AC129" w14:textId="4472DEFE"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cs/>
              </w:rPr>
            </w:pPr>
            <w:r w:rsidRPr="0078689E">
              <w:rPr>
                <w:rFonts w:ascii="Angsana New" w:hAnsi="Angsana New"/>
                <w:sz w:val="28"/>
                <w:szCs w:val="28"/>
              </w:rPr>
              <w:t>803,006.73</w:t>
            </w:r>
          </w:p>
        </w:tc>
        <w:tc>
          <w:tcPr>
            <w:tcW w:w="296" w:type="dxa"/>
            <w:vAlign w:val="bottom"/>
          </w:tcPr>
          <w:p w14:paraId="2121482B"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tcBorders>
              <w:top w:val="single" w:sz="4" w:space="0" w:color="auto"/>
            </w:tcBorders>
            <w:vAlign w:val="bottom"/>
          </w:tcPr>
          <w:p w14:paraId="14DA6048" w14:textId="13357320"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489,316.11</w:t>
            </w:r>
          </w:p>
        </w:tc>
        <w:tc>
          <w:tcPr>
            <w:tcW w:w="425" w:type="dxa"/>
            <w:vAlign w:val="bottom"/>
          </w:tcPr>
          <w:p w14:paraId="18AC68A6"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top w:val="single" w:sz="4" w:space="0" w:color="auto"/>
            </w:tcBorders>
            <w:vAlign w:val="bottom"/>
          </w:tcPr>
          <w:p w14:paraId="29376E84" w14:textId="63744A79"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254,541.96</w:t>
            </w:r>
          </w:p>
        </w:tc>
        <w:tc>
          <w:tcPr>
            <w:tcW w:w="283" w:type="dxa"/>
            <w:vAlign w:val="bottom"/>
          </w:tcPr>
          <w:p w14:paraId="4E9778FF"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vAlign w:val="bottom"/>
          </w:tcPr>
          <w:p w14:paraId="2409AD93" w14:textId="3A8F73E1"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cs/>
              </w:rPr>
              <w:t>215</w:t>
            </w:r>
            <w:r w:rsidRPr="0078689E">
              <w:rPr>
                <w:rFonts w:ascii="Angsana New" w:hAnsi="Angsana New"/>
                <w:sz w:val="28"/>
                <w:szCs w:val="28"/>
              </w:rPr>
              <w:t>,</w:t>
            </w:r>
            <w:r w:rsidRPr="0078689E">
              <w:rPr>
                <w:rFonts w:ascii="Angsana New" w:hAnsi="Angsana New"/>
                <w:sz w:val="28"/>
                <w:szCs w:val="28"/>
                <w:cs/>
              </w:rPr>
              <w:t>553.88</w:t>
            </w:r>
          </w:p>
        </w:tc>
      </w:tr>
      <w:tr w:rsidR="00103D15" w:rsidRPr="0078689E" w14:paraId="6167655A" w14:textId="77777777" w:rsidTr="00493DFD">
        <w:trPr>
          <w:trHeight w:val="90"/>
        </w:trPr>
        <w:tc>
          <w:tcPr>
            <w:tcW w:w="2126" w:type="dxa"/>
            <w:vAlign w:val="center"/>
          </w:tcPr>
          <w:p w14:paraId="2286073B"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cs/>
              </w:rPr>
            </w:pPr>
            <w:r w:rsidRPr="0078689E">
              <w:rPr>
                <w:rFonts w:asciiTheme="majorBidi" w:hAnsiTheme="majorBidi" w:cstheme="majorBidi"/>
                <w:sz w:val="28"/>
                <w:szCs w:val="28"/>
              </w:rPr>
              <w:t>Interest</w:t>
            </w:r>
          </w:p>
        </w:tc>
        <w:tc>
          <w:tcPr>
            <w:tcW w:w="1560" w:type="dxa"/>
            <w:vAlign w:val="bottom"/>
          </w:tcPr>
          <w:p w14:paraId="0AD023C6" w14:textId="373A930A"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42,303.14</w:t>
            </w:r>
          </w:p>
        </w:tc>
        <w:tc>
          <w:tcPr>
            <w:tcW w:w="296" w:type="dxa"/>
            <w:vAlign w:val="bottom"/>
          </w:tcPr>
          <w:p w14:paraId="6DF92563"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vAlign w:val="bottom"/>
          </w:tcPr>
          <w:p w14:paraId="0A1C4B97" w14:textId="6854C3CA"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25,548.55</w:t>
            </w:r>
          </w:p>
        </w:tc>
        <w:tc>
          <w:tcPr>
            <w:tcW w:w="425" w:type="dxa"/>
            <w:vAlign w:val="bottom"/>
          </w:tcPr>
          <w:p w14:paraId="7A8CA6CF"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vAlign w:val="bottom"/>
          </w:tcPr>
          <w:p w14:paraId="00E853EE" w14:textId="2D7F0F1F"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20,670.11</w:t>
            </w:r>
          </w:p>
        </w:tc>
        <w:tc>
          <w:tcPr>
            <w:tcW w:w="283" w:type="dxa"/>
            <w:vAlign w:val="bottom"/>
          </w:tcPr>
          <w:p w14:paraId="6BE88755"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vAlign w:val="bottom"/>
          </w:tcPr>
          <w:p w14:paraId="529CB8B9" w14:textId="3D5B8C50"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7,778.68</w:t>
            </w:r>
          </w:p>
        </w:tc>
      </w:tr>
      <w:tr w:rsidR="00103D15" w:rsidRPr="00272CC8" w14:paraId="0E70057B" w14:textId="77777777" w:rsidTr="00493DFD">
        <w:trPr>
          <w:trHeight w:val="415"/>
        </w:trPr>
        <w:tc>
          <w:tcPr>
            <w:tcW w:w="2126" w:type="dxa"/>
            <w:vAlign w:val="bottom"/>
          </w:tcPr>
          <w:p w14:paraId="56A806DC"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rPr>
                <w:rFonts w:asciiTheme="majorBidi" w:hAnsiTheme="majorBidi" w:cstheme="majorBidi"/>
                <w:sz w:val="28"/>
                <w:szCs w:val="28"/>
              </w:rPr>
            </w:pPr>
            <w:r w:rsidRPr="0078689E">
              <w:rPr>
                <w:rFonts w:asciiTheme="majorBidi" w:hAnsiTheme="majorBidi" w:cstheme="majorBidi"/>
                <w:sz w:val="28"/>
                <w:szCs w:val="28"/>
              </w:rPr>
              <w:t>Total</w:t>
            </w:r>
          </w:p>
        </w:tc>
        <w:tc>
          <w:tcPr>
            <w:tcW w:w="1560" w:type="dxa"/>
            <w:tcBorders>
              <w:top w:val="single" w:sz="4" w:space="0" w:color="auto"/>
              <w:bottom w:val="double" w:sz="4" w:space="0" w:color="auto"/>
            </w:tcBorders>
            <w:vAlign w:val="bottom"/>
          </w:tcPr>
          <w:p w14:paraId="071C059C" w14:textId="56D68D3C"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845,309.87</w:t>
            </w:r>
          </w:p>
        </w:tc>
        <w:tc>
          <w:tcPr>
            <w:tcW w:w="296" w:type="dxa"/>
            <w:vAlign w:val="bottom"/>
          </w:tcPr>
          <w:p w14:paraId="590FE36C"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547" w:type="dxa"/>
            <w:gridSpan w:val="2"/>
            <w:tcBorders>
              <w:top w:val="single" w:sz="4" w:space="0" w:color="auto"/>
              <w:bottom w:val="double" w:sz="4" w:space="0" w:color="auto"/>
            </w:tcBorders>
            <w:vAlign w:val="bottom"/>
          </w:tcPr>
          <w:p w14:paraId="51949773" w14:textId="46C4A411"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Theme="majorBidi" w:hAnsiTheme="majorBidi" w:cstheme="majorBidi"/>
                <w:sz w:val="28"/>
                <w:szCs w:val="28"/>
              </w:rPr>
              <w:t>514,864.66</w:t>
            </w:r>
          </w:p>
        </w:tc>
        <w:tc>
          <w:tcPr>
            <w:tcW w:w="425" w:type="dxa"/>
            <w:vAlign w:val="bottom"/>
          </w:tcPr>
          <w:p w14:paraId="4C830239"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tcBorders>
              <w:top w:val="single" w:sz="4" w:space="0" w:color="auto"/>
              <w:bottom w:val="double" w:sz="4" w:space="0" w:color="auto"/>
            </w:tcBorders>
            <w:vAlign w:val="bottom"/>
          </w:tcPr>
          <w:p w14:paraId="58F930AD" w14:textId="504E13A1"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Angsana New" w:hAnsi="Angsana New"/>
                <w:sz w:val="28"/>
                <w:szCs w:val="28"/>
              </w:rPr>
              <w:t>275,212.07</w:t>
            </w:r>
          </w:p>
        </w:tc>
        <w:tc>
          <w:tcPr>
            <w:tcW w:w="283" w:type="dxa"/>
            <w:vAlign w:val="bottom"/>
          </w:tcPr>
          <w:p w14:paraId="6ACD533B" w14:textId="77777777" w:rsidR="00103D15" w:rsidRPr="0078689E"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p>
        </w:tc>
        <w:tc>
          <w:tcPr>
            <w:tcW w:w="1701" w:type="dxa"/>
            <w:gridSpan w:val="2"/>
            <w:tcBorders>
              <w:top w:val="single" w:sz="4" w:space="0" w:color="auto"/>
              <w:bottom w:val="double" w:sz="4" w:space="0" w:color="auto"/>
            </w:tcBorders>
            <w:vAlign w:val="bottom"/>
          </w:tcPr>
          <w:p w14:paraId="61FEFE56" w14:textId="5120C5DC" w:rsidR="00103D15" w:rsidRPr="00272CC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jc w:val="right"/>
              <w:rPr>
                <w:rFonts w:asciiTheme="majorBidi" w:hAnsiTheme="majorBidi" w:cstheme="majorBidi"/>
                <w:sz w:val="28"/>
                <w:szCs w:val="28"/>
              </w:rPr>
            </w:pPr>
            <w:r w:rsidRPr="0078689E">
              <w:rPr>
                <w:rFonts w:asciiTheme="majorBidi" w:hAnsiTheme="majorBidi" w:cstheme="majorBidi"/>
                <w:sz w:val="28"/>
                <w:szCs w:val="28"/>
              </w:rPr>
              <w:t>223,332.56</w:t>
            </w:r>
          </w:p>
        </w:tc>
      </w:tr>
    </w:tbl>
    <w:p w14:paraId="79E230DA" w14:textId="77777777" w:rsidR="00103D15" w:rsidRDefault="00103D15" w:rsidP="00103D15">
      <w:pPr>
        <w:spacing w:after="0" w:line="240" w:lineRule="auto"/>
        <w:ind w:left="567"/>
        <w:rPr>
          <w:rFonts w:asciiTheme="majorBidi" w:hAnsiTheme="majorBidi" w:cstheme="majorBidi"/>
          <w:spacing w:val="4"/>
          <w:sz w:val="28"/>
        </w:rPr>
      </w:pPr>
    </w:p>
    <w:p w14:paraId="2C7CB9E7" w14:textId="308F05E7" w:rsidR="00493DFD" w:rsidRPr="00272CC8" w:rsidRDefault="00493DFD" w:rsidP="004378C3">
      <w:pPr>
        <w:spacing w:before="120" w:after="0" w:line="240" w:lineRule="auto"/>
        <w:ind w:left="567"/>
        <w:rPr>
          <w:rFonts w:asciiTheme="majorBidi" w:hAnsiTheme="majorBidi" w:cstheme="majorBidi"/>
          <w:spacing w:val="4"/>
          <w:sz w:val="28"/>
        </w:rPr>
      </w:pPr>
      <w:r w:rsidRPr="00272CC8">
        <w:rPr>
          <w:rFonts w:asciiTheme="majorBidi" w:hAnsiTheme="majorBidi" w:cstheme="majorBidi"/>
          <w:spacing w:val="4"/>
          <w:sz w:val="28"/>
        </w:rPr>
        <w:t>Key actuarial assumptions used in the calculation of provisions Employee benefits are as follows:</w:t>
      </w:r>
    </w:p>
    <w:tbl>
      <w:tblPr>
        <w:tblW w:w="9142" w:type="dxa"/>
        <w:tblInd w:w="567" w:type="dxa"/>
        <w:tblLayout w:type="fixed"/>
        <w:tblLook w:val="01E0" w:firstRow="1" w:lastRow="1" w:firstColumn="1" w:lastColumn="1" w:noHBand="0" w:noVBand="0"/>
      </w:tblPr>
      <w:tblGrid>
        <w:gridCol w:w="4395"/>
        <w:gridCol w:w="2250"/>
        <w:gridCol w:w="243"/>
        <w:gridCol w:w="2254"/>
      </w:tblGrid>
      <w:tr w:rsidR="00493DFD" w:rsidRPr="00272CC8" w14:paraId="278794A2" w14:textId="77777777" w:rsidTr="00431C68">
        <w:trPr>
          <w:trHeight w:val="389"/>
        </w:trPr>
        <w:tc>
          <w:tcPr>
            <w:tcW w:w="4395" w:type="dxa"/>
          </w:tcPr>
          <w:p w14:paraId="0F87CD13" w14:textId="77777777" w:rsidR="00493DFD" w:rsidRPr="00272CC8" w:rsidRDefault="00493DFD" w:rsidP="00493DFD">
            <w:pPr>
              <w:tabs>
                <w:tab w:val="left" w:pos="5540"/>
              </w:tabs>
              <w:spacing w:after="0"/>
              <w:ind w:left="-76"/>
              <w:rPr>
                <w:rFonts w:asciiTheme="majorBidi" w:hAnsiTheme="majorBidi" w:cstheme="majorBidi"/>
                <w:sz w:val="28"/>
                <w:cs/>
              </w:rPr>
            </w:pPr>
          </w:p>
        </w:tc>
        <w:tc>
          <w:tcPr>
            <w:tcW w:w="4747" w:type="dxa"/>
            <w:gridSpan w:val="3"/>
          </w:tcPr>
          <w:p w14:paraId="67D312DD" w14:textId="77777777" w:rsidR="00493DFD" w:rsidRPr="00272CC8" w:rsidRDefault="00493DFD" w:rsidP="00493DFD">
            <w:pPr>
              <w:spacing w:after="0" w:line="240" w:lineRule="auto"/>
              <w:ind w:right="-10"/>
              <w:jc w:val="center"/>
              <w:rPr>
                <w:rFonts w:asciiTheme="majorBidi" w:hAnsiTheme="majorBidi" w:cstheme="majorBidi"/>
                <w:color w:val="000000"/>
                <w:sz w:val="28"/>
                <w:cs/>
              </w:rPr>
            </w:pPr>
            <w:r w:rsidRPr="00272CC8">
              <w:rPr>
                <w:rFonts w:asciiTheme="majorBidi" w:hAnsiTheme="majorBidi" w:cstheme="majorBidi"/>
                <w:sz w:val="28"/>
                <w:cs/>
              </w:rPr>
              <w:t>Consolidated / Separate Financial Statements</w:t>
            </w:r>
          </w:p>
        </w:tc>
      </w:tr>
      <w:tr w:rsidR="00493DFD" w:rsidRPr="00272CC8" w14:paraId="178D545F" w14:textId="77777777" w:rsidTr="0061567E">
        <w:tblPrEx>
          <w:tblLook w:val="0000" w:firstRow="0" w:lastRow="0" w:firstColumn="0" w:lastColumn="0" w:noHBand="0" w:noVBand="0"/>
        </w:tblPrEx>
        <w:trPr>
          <w:trHeight w:val="436"/>
        </w:trPr>
        <w:tc>
          <w:tcPr>
            <w:tcW w:w="4395" w:type="dxa"/>
            <w:vAlign w:val="bottom"/>
          </w:tcPr>
          <w:p w14:paraId="7D6E2385" w14:textId="77777777" w:rsidR="00493DFD" w:rsidRPr="00272CC8" w:rsidRDefault="00493DFD" w:rsidP="00493DFD">
            <w:pPr>
              <w:tabs>
                <w:tab w:val="left" w:pos="5540"/>
              </w:tabs>
              <w:spacing w:after="0"/>
              <w:ind w:left="-76"/>
              <w:rPr>
                <w:rFonts w:asciiTheme="majorBidi" w:hAnsiTheme="majorBidi" w:cstheme="majorBidi"/>
                <w:sz w:val="28"/>
                <w:cs/>
              </w:rPr>
            </w:pPr>
          </w:p>
        </w:tc>
        <w:tc>
          <w:tcPr>
            <w:tcW w:w="2250" w:type="dxa"/>
            <w:tcBorders>
              <w:bottom w:val="single" w:sz="4" w:space="0" w:color="auto"/>
            </w:tcBorders>
            <w:vAlign w:val="bottom"/>
          </w:tcPr>
          <w:p w14:paraId="0E0C89D5" w14:textId="12106EA6" w:rsidR="004378C3" w:rsidRPr="00272CC8" w:rsidRDefault="004378C3" w:rsidP="00493DFD">
            <w:pPr>
              <w:tabs>
                <w:tab w:val="left" w:pos="3390"/>
              </w:tabs>
              <w:spacing w:after="0" w:line="240" w:lineRule="auto"/>
              <w:ind w:left="74"/>
              <w:jc w:val="center"/>
              <w:rPr>
                <w:rFonts w:asciiTheme="majorBidi" w:eastAsia="Arial Unicode MS" w:hAnsiTheme="majorBidi" w:cstheme="majorBidi"/>
                <w:snapToGrid w:val="0"/>
                <w:sz w:val="28"/>
                <w:lang w:eastAsia="th-TH"/>
              </w:rPr>
            </w:pPr>
            <w:r w:rsidRPr="00272CC8">
              <w:rPr>
                <w:rFonts w:asciiTheme="majorBidi" w:hAnsiTheme="majorBidi" w:cstheme="majorBidi"/>
                <w:sz w:val="28"/>
              </w:rPr>
              <w:t>As at</w:t>
            </w:r>
          </w:p>
          <w:p w14:paraId="0555920B" w14:textId="3E70F24F" w:rsidR="00493DFD" w:rsidRPr="00272CC8" w:rsidRDefault="00676E40" w:rsidP="00493DFD">
            <w:pPr>
              <w:tabs>
                <w:tab w:val="left" w:pos="3390"/>
              </w:tabs>
              <w:spacing w:after="0" w:line="240" w:lineRule="auto"/>
              <w:ind w:left="74"/>
              <w:jc w:val="center"/>
              <w:rPr>
                <w:rFonts w:asciiTheme="majorBidi" w:hAnsiTheme="majorBidi" w:cstheme="majorBidi"/>
                <w:sz w:val="28"/>
              </w:rPr>
            </w:pPr>
            <w:r w:rsidRPr="00272CC8">
              <w:rPr>
                <w:rFonts w:asciiTheme="majorBidi" w:eastAsia="Arial Unicode MS" w:hAnsiTheme="majorBidi" w:cstheme="majorBidi"/>
                <w:snapToGrid w:val="0"/>
                <w:sz w:val="28"/>
                <w:lang w:eastAsia="th-TH"/>
              </w:rPr>
              <w:t>December 31</w:t>
            </w:r>
            <w:r w:rsidR="00493DFD" w:rsidRPr="00272CC8">
              <w:rPr>
                <w:rFonts w:asciiTheme="majorBidi" w:hAnsiTheme="majorBidi" w:cstheme="majorBidi"/>
                <w:sz w:val="28"/>
              </w:rPr>
              <w:t>, 2023</w:t>
            </w:r>
          </w:p>
        </w:tc>
        <w:tc>
          <w:tcPr>
            <w:tcW w:w="243" w:type="dxa"/>
          </w:tcPr>
          <w:p w14:paraId="3ED052B0" w14:textId="77777777" w:rsidR="00493DFD" w:rsidRPr="00272CC8" w:rsidRDefault="00493DFD" w:rsidP="00493DFD">
            <w:pPr>
              <w:tabs>
                <w:tab w:val="left" w:pos="3390"/>
              </w:tabs>
              <w:spacing w:after="0" w:line="240" w:lineRule="auto"/>
              <w:ind w:left="74"/>
              <w:jc w:val="center"/>
              <w:rPr>
                <w:rFonts w:asciiTheme="majorBidi" w:hAnsiTheme="majorBidi" w:cstheme="majorBidi"/>
                <w:sz w:val="28"/>
              </w:rPr>
            </w:pPr>
          </w:p>
        </w:tc>
        <w:tc>
          <w:tcPr>
            <w:tcW w:w="2254" w:type="dxa"/>
            <w:tcBorders>
              <w:bottom w:val="single" w:sz="4" w:space="0" w:color="auto"/>
            </w:tcBorders>
            <w:vAlign w:val="bottom"/>
          </w:tcPr>
          <w:p w14:paraId="777AB588" w14:textId="77777777" w:rsidR="004378C3" w:rsidRPr="00272CC8" w:rsidRDefault="004378C3" w:rsidP="004378C3">
            <w:pPr>
              <w:tabs>
                <w:tab w:val="left" w:pos="3390"/>
              </w:tabs>
              <w:spacing w:after="0" w:line="240" w:lineRule="auto"/>
              <w:ind w:left="74"/>
              <w:jc w:val="center"/>
              <w:rPr>
                <w:rFonts w:asciiTheme="majorBidi" w:eastAsia="Arial Unicode MS" w:hAnsiTheme="majorBidi" w:cstheme="majorBidi"/>
                <w:snapToGrid w:val="0"/>
                <w:sz w:val="28"/>
                <w:lang w:eastAsia="th-TH"/>
              </w:rPr>
            </w:pPr>
            <w:r w:rsidRPr="00272CC8">
              <w:rPr>
                <w:rFonts w:asciiTheme="majorBidi" w:hAnsiTheme="majorBidi" w:cstheme="majorBidi"/>
                <w:sz w:val="28"/>
              </w:rPr>
              <w:t>As at</w:t>
            </w:r>
          </w:p>
          <w:p w14:paraId="59010799" w14:textId="0E874BFC" w:rsidR="00493DFD" w:rsidRPr="00272CC8" w:rsidRDefault="00493DFD" w:rsidP="004378C3">
            <w:pPr>
              <w:tabs>
                <w:tab w:val="left" w:pos="3390"/>
              </w:tabs>
              <w:spacing w:after="0" w:line="240" w:lineRule="auto"/>
              <w:ind w:left="74"/>
              <w:jc w:val="center"/>
              <w:rPr>
                <w:rFonts w:asciiTheme="majorBidi" w:eastAsia="Arial Unicode MS" w:hAnsiTheme="majorBidi" w:cstheme="majorBidi"/>
                <w:snapToGrid w:val="0"/>
                <w:sz w:val="28"/>
                <w:lang w:eastAsia="th-TH"/>
              </w:rPr>
            </w:pPr>
            <w:r w:rsidRPr="00272CC8">
              <w:rPr>
                <w:rFonts w:asciiTheme="majorBidi" w:hAnsiTheme="majorBidi" w:cstheme="majorBidi"/>
                <w:sz w:val="28"/>
              </w:rPr>
              <w:t>December 31, 2022</w:t>
            </w:r>
          </w:p>
        </w:tc>
      </w:tr>
      <w:tr w:rsidR="00493DFD" w:rsidRPr="00272CC8" w14:paraId="3F891E4C" w14:textId="77777777" w:rsidTr="00431C68">
        <w:tblPrEx>
          <w:tblLook w:val="0000" w:firstRow="0" w:lastRow="0" w:firstColumn="0" w:lastColumn="0" w:noHBand="0" w:noVBand="0"/>
        </w:tblPrEx>
        <w:trPr>
          <w:trHeight w:val="374"/>
        </w:trPr>
        <w:tc>
          <w:tcPr>
            <w:tcW w:w="4395" w:type="dxa"/>
            <w:vAlign w:val="bottom"/>
          </w:tcPr>
          <w:p w14:paraId="23EA878C" w14:textId="77777777" w:rsidR="00493DFD" w:rsidRPr="00272CC8" w:rsidRDefault="00493DFD" w:rsidP="00493DFD">
            <w:pPr>
              <w:tabs>
                <w:tab w:val="left" w:pos="5540"/>
              </w:tabs>
              <w:spacing w:after="0"/>
              <w:ind w:left="-76"/>
              <w:rPr>
                <w:rFonts w:asciiTheme="majorBidi" w:hAnsiTheme="majorBidi" w:cstheme="majorBidi"/>
                <w:sz w:val="28"/>
                <w:cs/>
              </w:rPr>
            </w:pPr>
            <w:r w:rsidRPr="00272CC8">
              <w:rPr>
                <w:rFonts w:asciiTheme="majorBidi" w:hAnsiTheme="majorBidi" w:cstheme="majorBidi"/>
                <w:sz w:val="28"/>
              </w:rPr>
              <w:t>Discount rate</w:t>
            </w:r>
            <w:r w:rsidRPr="00272CC8">
              <w:rPr>
                <w:rFonts w:asciiTheme="majorBidi" w:hAnsiTheme="majorBidi" w:cstheme="majorBidi"/>
                <w:sz w:val="28"/>
                <w:cs/>
              </w:rPr>
              <w:t xml:space="preserve"> (</w:t>
            </w:r>
            <w:r w:rsidRPr="00272CC8">
              <w:rPr>
                <w:rFonts w:asciiTheme="majorBidi" w:hAnsiTheme="majorBidi" w:cstheme="majorBidi"/>
                <w:sz w:val="28"/>
              </w:rPr>
              <w:t>% per annum)</w:t>
            </w:r>
          </w:p>
        </w:tc>
        <w:tc>
          <w:tcPr>
            <w:tcW w:w="2250" w:type="dxa"/>
            <w:tcBorders>
              <w:top w:val="single" w:sz="4" w:space="0" w:color="auto"/>
            </w:tcBorders>
            <w:shd w:val="clear" w:color="auto" w:fill="auto"/>
          </w:tcPr>
          <w:p w14:paraId="775EC0D3" w14:textId="17436742" w:rsidR="00493DFD" w:rsidRPr="00272CC8" w:rsidRDefault="00B74082"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2.79-3.33</w:t>
            </w:r>
          </w:p>
        </w:tc>
        <w:tc>
          <w:tcPr>
            <w:tcW w:w="243" w:type="dxa"/>
          </w:tcPr>
          <w:p w14:paraId="09185CFC"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tcBorders>
              <w:top w:val="single" w:sz="4" w:space="0" w:color="auto"/>
            </w:tcBorders>
            <w:shd w:val="clear" w:color="auto" w:fill="auto"/>
          </w:tcPr>
          <w:p w14:paraId="06B3EC9E"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1.60</w:t>
            </w:r>
          </w:p>
        </w:tc>
      </w:tr>
      <w:tr w:rsidR="00493DFD" w:rsidRPr="00272CC8" w14:paraId="4057279A" w14:textId="77777777" w:rsidTr="00431C68">
        <w:tblPrEx>
          <w:tblLook w:val="0000" w:firstRow="0" w:lastRow="0" w:firstColumn="0" w:lastColumn="0" w:noHBand="0" w:noVBand="0"/>
        </w:tblPrEx>
        <w:trPr>
          <w:trHeight w:val="374"/>
        </w:trPr>
        <w:tc>
          <w:tcPr>
            <w:tcW w:w="4395" w:type="dxa"/>
            <w:vAlign w:val="bottom"/>
          </w:tcPr>
          <w:p w14:paraId="0A5C2C98" w14:textId="77777777" w:rsidR="00493DFD" w:rsidRPr="00272CC8" w:rsidRDefault="00493DFD" w:rsidP="00493DFD">
            <w:pPr>
              <w:tabs>
                <w:tab w:val="left" w:pos="5540"/>
              </w:tabs>
              <w:spacing w:after="0"/>
              <w:ind w:left="-76"/>
              <w:rPr>
                <w:rFonts w:asciiTheme="majorBidi" w:hAnsiTheme="majorBidi" w:cstheme="majorBidi"/>
                <w:sz w:val="28"/>
                <w:cs/>
              </w:rPr>
            </w:pPr>
            <w:r w:rsidRPr="00272CC8">
              <w:rPr>
                <w:rFonts w:asciiTheme="majorBidi" w:hAnsiTheme="majorBidi" w:cstheme="majorBidi"/>
                <w:sz w:val="28"/>
              </w:rPr>
              <w:t>Average salary increases rate</w:t>
            </w:r>
            <w:r w:rsidRPr="00272CC8">
              <w:rPr>
                <w:rFonts w:asciiTheme="majorBidi" w:hAnsiTheme="majorBidi" w:cstheme="majorBidi"/>
                <w:sz w:val="28"/>
                <w:cs/>
              </w:rPr>
              <w:t xml:space="preserve"> (</w:t>
            </w:r>
            <w:r w:rsidRPr="00272CC8">
              <w:rPr>
                <w:rFonts w:asciiTheme="majorBidi" w:hAnsiTheme="majorBidi" w:cstheme="majorBidi"/>
                <w:sz w:val="28"/>
              </w:rPr>
              <w:t>% per annum)</w:t>
            </w:r>
          </w:p>
        </w:tc>
        <w:tc>
          <w:tcPr>
            <w:tcW w:w="2250" w:type="dxa"/>
            <w:shd w:val="clear" w:color="auto" w:fill="auto"/>
          </w:tcPr>
          <w:p w14:paraId="0D2774AD"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5.00</w:t>
            </w:r>
          </w:p>
        </w:tc>
        <w:tc>
          <w:tcPr>
            <w:tcW w:w="243" w:type="dxa"/>
          </w:tcPr>
          <w:p w14:paraId="3DB3BFD4"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shd w:val="clear" w:color="auto" w:fill="auto"/>
          </w:tcPr>
          <w:p w14:paraId="33D2FD96"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5.00</w:t>
            </w:r>
          </w:p>
        </w:tc>
      </w:tr>
      <w:tr w:rsidR="00493DFD" w:rsidRPr="00272CC8" w14:paraId="40185DD4" w14:textId="77777777" w:rsidTr="00431C68">
        <w:tblPrEx>
          <w:tblLook w:val="0000" w:firstRow="0" w:lastRow="0" w:firstColumn="0" w:lastColumn="0" w:noHBand="0" w:noVBand="0"/>
        </w:tblPrEx>
        <w:trPr>
          <w:trHeight w:val="374"/>
        </w:trPr>
        <w:tc>
          <w:tcPr>
            <w:tcW w:w="4395" w:type="dxa"/>
            <w:vAlign w:val="bottom"/>
          </w:tcPr>
          <w:p w14:paraId="6A971D0E" w14:textId="77777777" w:rsidR="00493DFD" w:rsidRPr="00272CC8" w:rsidRDefault="00493DFD" w:rsidP="00493DFD">
            <w:pPr>
              <w:tabs>
                <w:tab w:val="left" w:pos="5540"/>
              </w:tabs>
              <w:spacing w:after="0"/>
              <w:ind w:left="-76"/>
              <w:rPr>
                <w:rFonts w:asciiTheme="majorBidi" w:hAnsiTheme="majorBidi" w:cstheme="majorBidi"/>
                <w:sz w:val="28"/>
              </w:rPr>
            </w:pPr>
            <w:r w:rsidRPr="00272CC8">
              <w:rPr>
                <w:rFonts w:asciiTheme="majorBidi" w:hAnsiTheme="majorBidi" w:cstheme="majorBidi"/>
                <w:sz w:val="28"/>
              </w:rPr>
              <w:t>Turnover Rate</w:t>
            </w:r>
          </w:p>
        </w:tc>
        <w:tc>
          <w:tcPr>
            <w:tcW w:w="2250" w:type="dxa"/>
            <w:shd w:val="clear" w:color="auto" w:fill="auto"/>
          </w:tcPr>
          <w:p w14:paraId="42428152" w14:textId="77777777" w:rsidR="00493DFD" w:rsidRPr="00272CC8" w:rsidRDefault="00493DFD" w:rsidP="00493DFD">
            <w:pPr>
              <w:tabs>
                <w:tab w:val="left" w:pos="3390"/>
              </w:tabs>
              <w:spacing w:after="0" w:line="240" w:lineRule="auto"/>
              <w:jc w:val="center"/>
              <w:rPr>
                <w:rFonts w:asciiTheme="majorBidi" w:hAnsiTheme="majorBidi" w:cstheme="majorBidi"/>
                <w:color w:val="000000"/>
                <w:sz w:val="28"/>
              </w:rPr>
            </w:pPr>
            <w:r w:rsidRPr="00272CC8">
              <w:rPr>
                <w:rFonts w:asciiTheme="majorBidi" w:hAnsiTheme="majorBidi" w:cstheme="majorBidi"/>
                <w:color w:val="000000"/>
                <w:sz w:val="28"/>
              </w:rPr>
              <w:t>Age band</w:t>
            </w:r>
          </w:p>
        </w:tc>
        <w:tc>
          <w:tcPr>
            <w:tcW w:w="243" w:type="dxa"/>
          </w:tcPr>
          <w:p w14:paraId="0C67FB76" w14:textId="77777777" w:rsidR="00493DFD" w:rsidRPr="00272CC8" w:rsidRDefault="00493DFD" w:rsidP="00493DFD">
            <w:pPr>
              <w:tabs>
                <w:tab w:val="left" w:pos="3390"/>
              </w:tabs>
              <w:spacing w:after="0" w:line="240" w:lineRule="auto"/>
              <w:jc w:val="center"/>
              <w:rPr>
                <w:rFonts w:asciiTheme="majorBidi" w:hAnsiTheme="majorBidi" w:cstheme="majorBidi"/>
                <w:color w:val="000000"/>
                <w:sz w:val="28"/>
              </w:rPr>
            </w:pPr>
          </w:p>
        </w:tc>
        <w:tc>
          <w:tcPr>
            <w:tcW w:w="2254" w:type="dxa"/>
            <w:shd w:val="clear" w:color="auto" w:fill="auto"/>
          </w:tcPr>
          <w:p w14:paraId="0C269B16" w14:textId="77777777" w:rsidR="00493DFD" w:rsidRPr="00272CC8" w:rsidRDefault="00493DFD" w:rsidP="00493DFD">
            <w:pPr>
              <w:tabs>
                <w:tab w:val="left" w:pos="3390"/>
              </w:tabs>
              <w:spacing w:after="0" w:line="240" w:lineRule="auto"/>
              <w:jc w:val="center"/>
              <w:rPr>
                <w:rFonts w:asciiTheme="majorBidi" w:hAnsiTheme="majorBidi" w:cstheme="majorBidi"/>
                <w:color w:val="000000"/>
                <w:sz w:val="28"/>
              </w:rPr>
            </w:pPr>
            <w:r w:rsidRPr="00272CC8">
              <w:rPr>
                <w:rFonts w:asciiTheme="majorBidi" w:hAnsiTheme="majorBidi" w:cstheme="majorBidi"/>
                <w:color w:val="000000"/>
                <w:sz w:val="28"/>
              </w:rPr>
              <w:t>Age band</w:t>
            </w:r>
          </w:p>
        </w:tc>
      </w:tr>
      <w:tr w:rsidR="00493DFD" w:rsidRPr="00272CC8" w14:paraId="5862C637" w14:textId="77777777" w:rsidTr="00431C68">
        <w:tblPrEx>
          <w:tblLook w:val="0000" w:firstRow="0" w:lastRow="0" w:firstColumn="0" w:lastColumn="0" w:noHBand="0" w:noVBand="0"/>
        </w:tblPrEx>
        <w:trPr>
          <w:trHeight w:val="374"/>
        </w:trPr>
        <w:tc>
          <w:tcPr>
            <w:tcW w:w="4395" w:type="dxa"/>
            <w:vAlign w:val="bottom"/>
          </w:tcPr>
          <w:p w14:paraId="01D468C2" w14:textId="77777777" w:rsidR="00493DFD" w:rsidRPr="00272CC8" w:rsidRDefault="00493DFD" w:rsidP="00493DFD">
            <w:pPr>
              <w:tabs>
                <w:tab w:val="left" w:pos="5540"/>
              </w:tabs>
              <w:spacing w:after="0"/>
              <w:ind w:left="-76"/>
              <w:rPr>
                <w:rFonts w:asciiTheme="majorBidi" w:hAnsiTheme="majorBidi" w:cstheme="majorBidi"/>
                <w:sz w:val="28"/>
                <w:cs/>
              </w:rPr>
            </w:pPr>
            <w:r w:rsidRPr="00272CC8">
              <w:rPr>
                <w:rFonts w:asciiTheme="majorBidi" w:hAnsiTheme="majorBidi" w:cstheme="majorBidi"/>
                <w:sz w:val="28"/>
              </w:rPr>
              <w:t>Retirement age</w:t>
            </w:r>
          </w:p>
        </w:tc>
        <w:tc>
          <w:tcPr>
            <w:tcW w:w="2250" w:type="dxa"/>
            <w:shd w:val="clear" w:color="auto" w:fill="auto"/>
          </w:tcPr>
          <w:p w14:paraId="4CC38CAE"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60</w:t>
            </w:r>
            <w:r w:rsidRPr="00272CC8">
              <w:rPr>
                <w:rFonts w:asciiTheme="majorBidi" w:hAnsiTheme="majorBidi" w:cstheme="majorBidi"/>
                <w:color w:val="000000"/>
                <w:sz w:val="28"/>
                <w:cs/>
              </w:rPr>
              <w:t xml:space="preserve"> </w:t>
            </w:r>
            <w:r w:rsidRPr="00272CC8">
              <w:rPr>
                <w:rFonts w:asciiTheme="majorBidi" w:hAnsiTheme="majorBidi" w:cstheme="majorBidi"/>
                <w:color w:val="000000"/>
                <w:sz w:val="28"/>
              </w:rPr>
              <w:t>years old</w:t>
            </w:r>
          </w:p>
        </w:tc>
        <w:tc>
          <w:tcPr>
            <w:tcW w:w="243" w:type="dxa"/>
          </w:tcPr>
          <w:p w14:paraId="04F8BD84"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p>
        </w:tc>
        <w:tc>
          <w:tcPr>
            <w:tcW w:w="2254" w:type="dxa"/>
            <w:shd w:val="clear" w:color="auto" w:fill="auto"/>
          </w:tcPr>
          <w:p w14:paraId="558B3450" w14:textId="77777777" w:rsidR="00493DFD" w:rsidRPr="00272CC8" w:rsidRDefault="00493DFD" w:rsidP="00493DFD">
            <w:pPr>
              <w:tabs>
                <w:tab w:val="left" w:pos="3390"/>
              </w:tabs>
              <w:spacing w:after="0" w:line="240" w:lineRule="auto"/>
              <w:ind w:left="74"/>
              <w:jc w:val="center"/>
              <w:rPr>
                <w:rFonts w:asciiTheme="majorBidi" w:hAnsiTheme="majorBidi" w:cstheme="majorBidi"/>
                <w:color w:val="000000"/>
                <w:sz w:val="28"/>
              </w:rPr>
            </w:pPr>
            <w:r w:rsidRPr="00272CC8">
              <w:rPr>
                <w:rFonts w:asciiTheme="majorBidi" w:hAnsiTheme="majorBidi" w:cstheme="majorBidi"/>
                <w:color w:val="000000"/>
                <w:sz w:val="28"/>
              </w:rPr>
              <w:t>60</w:t>
            </w:r>
            <w:r w:rsidRPr="00272CC8">
              <w:rPr>
                <w:rFonts w:asciiTheme="majorBidi" w:hAnsiTheme="majorBidi" w:cstheme="majorBidi"/>
                <w:color w:val="000000"/>
                <w:sz w:val="28"/>
                <w:cs/>
              </w:rPr>
              <w:t xml:space="preserve"> </w:t>
            </w:r>
            <w:r w:rsidRPr="00272CC8">
              <w:rPr>
                <w:rFonts w:asciiTheme="majorBidi" w:hAnsiTheme="majorBidi" w:cstheme="majorBidi"/>
                <w:color w:val="000000"/>
                <w:sz w:val="28"/>
              </w:rPr>
              <w:t>years old</w:t>
            </w:r>
          </w:p>
        </w:tc>
      </w:tr>
    </w:tbl>
    <w:p w14:paraId="565E2937" w14:textId="4E1E73C2" w:rsidR="0058514F" w:rsidRPr="00272CC8" w:rsidRDefault="0058514F" w:rsidP="004378C3">
      <w:pPr>
        <w:spacing w:before="240" w:after="0"/>
        <w:ind w:left="567"/>
        <w:jc w:val="both"/>
        <w:rPr>
          <w:rFonts w:ascii="Angsana New" w:hAnsi="Angsana New" w:cs="Angsana New"/>
          <w:sz w:val="28"/>
          <w:u w:val="single"/>
        </w:rPr>
      </w:pPr>
      <w:r w:rsidRPr="00272CC8">
        <w:rPr>
          <w:rFonts w:ascii="Angsana New" w:hAnsi="Angsana New" w:cs="Angsana New"/>
          <w:sz w:val="28"/>
          <w:u w:val="single"/>
        </w:rPr>
        <w:t>THE SENSITIVITY ANALYSIS OF KEY ASSUMPTIONS IN THE FORECAST ACCORDING TO ACTUARIAL INSURANCE PRINCIPLE</w:t>
      </w:r>
    </w:p>
    <w:p w14:paraId="755FF998" w14:textId="77777777" w:rsidR="0058514F" w:rsidRPr="00272CC8" w:rsidRDefault="0058514F" w:rsidP="0058514F">
      <w:pPr>
        <w:spacing w:after="0"/>
        <w:ind w:left="567"/>
        <w:jc w:val="thaiDistribute"/>
        <w:rPr>
          <w:rFonts w:ascii="Angsana New" w:hAnsi="Angsana New" w:cs="Angsana New"/>
          <w:sz w:val="28"/>
        </w:rPr>
      </w:pPr>
      <w:r w:rsidRPr="00272CC8">
        <w:rPr>
          <w:rFonts w:ascii="Angsana New" w:hAnsi="Angsana New" w:cs="Angsana New"/>
          <w:sz w:val="28"/>
        </w:rPr>
        <w:t>The key assumptions which were used in forecasting the sensitivity analysis according to the actuarial insurance principal are discount rate, rate of salary increase, and mortality by assuming that other assumptions remain unchanged. The impacts of the sensitivity analysis from the changes in the above related assumptions that are reasonable for year are as follows:</w:t>
      </w:r>
    </w:p>
    <w:p w14:paraId="7DF73B85" w14:textId="2885E200" w:rsidR="0058514F" w:rsidRPr="00272CC8" w:rsidRDefault="0058514F" w:rsidP="00E477C5">
      <w:pPr>
        <w:pStyle w:val="ListParagraph"/>
        <w:numPr>
          <w:ilvl w:val="0"/>
          <w:numId w:val="29"/>
        </w:numPr>
        <w:spacing w:after="0"/>
        <w:ind w:left="851" w:hanging="284"/>
        <w:jc w:val="thaiDistribute"/>
        <w:rPr>
          <w:rFonts w:ascii="Angsana New" w:hAnsi="Angsana New" w:cs="Angsana New"/>
          <w:sz w:val="28"/>
        </w:rPr>
      </w:pPr>
      <w:r w:rsidRPr="00272CC8">
        <w:rPr>
          <w:rFonts w:ascii="Angsana New" w:hAnsi="Angsana New" w:cs="Angsana New"/>
          <w:sz w:val="28"/>
        </w:rPr>
        <w:t>If the discount rate increases (decreases) by 0.5%, employee benefit obligation will decrease by Baht 0.0</w:t>
      </w:r>
      <w:r w:rsidR="00735182" w:rsidRPr="00272CC8">
        <w:rPr>
          <w:rFonts w:ascii="Angsana New" w:hAnsi="Angsana New" w:cs="Angsana New"/>
          <w:sz w:val="28"/>
        </w:rPr>
        <w:t>1</w:t>
      </w:r>
      <w:r w:rsidRPr="00272CC8">
        <w:rPr>
          <w:rFonts w:ascii="Angsana New" w:hAnsi="Angsana New" w:cs="Angsana New"/>
          <w:sz w:val="28"/>
        </w:rPr>
        <w:t xml:space="preserve"> to 0.0</w:t>
      </w:r>
      <w:r w:rsidR="00735182" w:rsidRPr="00272CC8">
        <w:rPr>
          <w:rFonts w:ascii="Angsana New" w:hAnsi="Angsana New" w:cs="Angsana New"/>
          <w:sz w:val="28"/>
        </w:rPr>
        <w:t>2</w:t>
      </w:r>
      <w:r w:rsidRPr="00272CC8">
        <w:rPr>
          <w:rFonts w:ascii="Angsana New" w:hAnsi="Angsana New" w:cs="Angsana New"/>
          <w:sz w:val="28"/>
        </w:rPr>
        <w:t xml:space="preserve"> million (increases by Baht 0.0</w:t>
      </w:r>
      <w:r w:rsidR="00735182" w:rsidRPr="00272CC8">
        <w:rPr>
          <w:rFonts w:ascii="Angsana New" w:hAnsi="Angsana New" w:cs="Angsana New"/>
          <w:sz w:val="28"/>
        </w:rPr>
        <w:t>2</w:t>
      </w:r>
      <w:r w:rsidRPr="00272CC8">
        <w:rPr>
          <w:rFonts w:ascii="Angsana New" w:hAnsi="Angsana New" w:cs="Angsana New"/>
          <w:sz w:val="28"/>
        </w:rPr>
        <w:t xml:space="preserve"> to 0.</w:t>
      </w:r>
      <w:r w:rsidR="00735182" w:rsidRPr="00272CC8">
        <w:rPr>
          <w:rFonts w:ascii="Angsana New" w:hAnsi="Angsana New" w:cs="Angsana New"/>
          <w:sz w:val="28"/>
        </w:rPr>
        <w:t>03</w:t>
      </w:r>
      <w:r w:rsidRPr="00272CC8">
        <w:rPr>
          <w:rFonts w:ascii="Angsana New" w:hAnsi="Angsana New" w:cs="Angsana New"/>
          <w:sz w:val="28"/>
        </w:rPr>
        <w:t xml:space="preserve"> million).</w:t>
      </w:r>
    </w:p>
    <w:p w14:paraId="4FD552AB" w14:textId="77777777" w:rsidR="00E477C5" w:rsidRPr="00272CC8" w:rsidRDefault="0058514F" w:rsidP="00E477C5">
      <w:pPr>
        <w:pStyle w:val="ListParagraph"/>
        <w:numPr>
          <w:ilvl w:val="0"/>
          <w:numId w:val="29"/>
        </w:numPr>
        <w:spacing w:after="0"/>
        <w:ind w:left="851" w:hanging="284"/>
        <w:jc w:val="thaiDistribute"/>
        <w:rPr>
          <w:rFonts w:ascii="Angsana New" w:hAnsi="Angsana New" w:cs="Angsana New"/>
          <w:sz w:val="28"/>
        </w:rPr>
      </w:pPr>
      <w:r w:rsidRPr="00272CC8">
        <w:rPr>
          <w:rFonts w:ascii="Angsana New" w:hAnsi="Angsana New" w:cs="Angsana New"/>
          <w:sz w:val="28"/>
        </w:rPr>
        <w:t xml:space="preserve"> If the rate of salary raises increases (decreases) by 1.0%, employee benefit obligation will increase by Baht 0.0</w:t>
      </w:r>
      <w:r w:rsidR="00735182" w:rsidRPr="00272CC8">
        <w:rPr>
          <w:rFonts w:ascii="Angsana New" w:hAnsi="Angsana New" w:cs="Angsana New"/>
          <w:sz w:val="28"/>
        </w:rPr>
        <w:t>3</w:t>
      </w:r>
      <w:r w:rsidRPr="00272CC8">
        <w:rPr>
          <w:rFonts w:ascii="Angsana New" w:hAnsi="Angsana New" w:cs="Angsana New"/>
          <w:sz w:val="28"/>
        </w:rPr>
        <w:t xml:space="preserve"> to 0.</w:t>
      </w:r>
      <w:r w:rsidR="00735182" w:rsidRPr="00272CC8">
        <w:rPr>
          <w:rFonts w:ascii="Angsana New" w:hAnsi="Angsana New" w:cs="Angsana New"/>
          <w:sz w:val="28"/>
        </w:rPr>
        <w:t xml:space="preserve">05 </w:t>
      </w:r>
      <w:r w:rsidRPr="00272CC8">
        <w:rPr>
          <w:rFonts w:ascii="Angsana New" w:hAnsi="Angsana New" w:cs="Angsana New"/>
          <w:sz w:val="28"/>
        </w:rPr>
        <w:t>million (decreases by Baht 0.0</w:t>
      </w:r>
      <w:r w:rsidR="00735182" w:rsidRPr="00272CC8">
        <w:rPr>
          <w:rFonts w:ascii="Angsana New" w:hAnsi="Angsana New" w:cs="Angsana New"/>
          <w:sz w:val="28"/>
        </w:rPr>
        <w:t>3</w:t>
      </w:r>
      <w:r w:rsidRPr="00272CC8">
        <w:rPr>
          <w:rFonts w:ascii="Angsana New" w:hAnsi="Angsana New" w:cs="Angsana New"/>
          <w:sz w:val="28"/>
        </w:rPr>
        <w:t xml:space="preserve"> to 0.0</w:t>
      </w:r>
      <w:r w:rsidR="00735182" w:rsidRPr="00272CC8">
        <w:rPr>
          <w:rFonts w:ascii="Angsana New" w:hAnsi="Angsana New" w:cs="Angsana New"/>
          <w:sz w:val="28"/>
        </w:rPr>
        <w:t>4</w:t>
      </w:r>
      <w:r w:rsidRPr="00272CC8">
        <w:rPr>
          <w:rFonts w:ascii="Angsana New" w:hAnsi="Angsana New" w:cs="Angsana New"/>
          <w:sz w:val="28"/>
        </w:rPr>
        <w:t xml:space="preserve"> million).</w:t>
      </w:r>
    </w:p>
    <w:p w14:paraId="49D8A2EE" w14:textId="0F266AA1" w:rsidR="0058514F" w:rsidRPr="00272CC8" w:rsidRDefault="0058514F" w:rsidP="00E477C5">
      <w:pPr>
        <w:pStyle w:val="ListParagraph"/>
        <w:numPr>
          <w:ilvl w:val="0"/>
          <w:numId w:val="29"/>
        </w:numPr>
        <w:spacing w:after="0"/>
        <w:ind w:left="851" w:hanging="284"/>
        <w:jc w:val="thaiDistribute"/>
        <w:rPr>
          <w:rFonts w:ascii="Angsana New" w:hAnsi="Angsana New" w:cs="Angsana New"/>
          <w:sz w:val="28"/>
          <w:cs/>
        </w:rPr>
      </w:pPr>
      <w:r w:rsidRPr="00272CC8">
        <w:rPr>
          <w:rFonts w:ascii="Angsana New" w:hAnsi="Angsana New" w:cs="Angsana New"/>
          <w:sz w:val="28"/>
        </w:rPr>
        <w:t>If employee longevity increases (decreases) by 20.0%, employee benefit obligation will increase by Baht 0.0</w:t>
      </w:r>
      <w:r w:rsidR="00735182" w:rsidRPr="00272CC8">
        <w:rPr>
          <w:rFonts w:ascii="Angsana New" w:hAnsi="Angsana New" w:cs="Angsana New"/>
          <w:sz w:val="28"/>
        </w:rPr>
        <w:t>2</w:t>
      </w:r>
      <w:r w:rsidRPr="00272CC8">
        <w:rPr>
          <w:rFonts w:ascii="Angsana New" w:hAnsi="Angsana New" w:cs="Angsana New"/>
          <w:sz w:val="28"/>
        </w:rPr>
        <w:t xml:space="preserve"> to 0.</w:t>
      </w:r>
      <w:r w:rsidR="00735182" w:rsidRPr="00272CC8">
        <w:rPr>
          <w:rFonts w:ascii="Angsana New" w:hAnsi="Angsana New" w:cs="Angsana New"/>
          <w:sz w:val="28"/>
        </w:rPr>
        <w:t>0</w:t>
      </w:r>
      <w:r w:rsidR="00B74082" w:rsidRPr="00272CC8">
        <w:rPr>
          <w:rFonts w:ascii="Angsana New" w:hAnsi="Angsana New" w:cs="Angsana New"/>
          <w:sz w:val="28"/>
        </w:rPr>
        <w:t>3</w:t>
      </w:r>
      <w:r w:rsidRPr="00272CC8">
        <w:rPr>
          <w:rFonts w:ascii="Angsana New" w:hAnsi="Angsana New" w:cs="Angsana New"/>
          <w:sz w:val="28"/>
        </w:rPr>
        <w:t xml:space="preserve"> million (decrease by Baht 0.0</w:t>
      </w:r>
      <w:r w:rsidR="00735182" w:rsidRPr="00272CC8">
        <w:rPr>
          <w:rFonts w:ascii="Angsana New" w:hAnsi="Angsana New" w:cs="Angsana New"/>
          <w:sz w:val="28"/>
        </w:rPr>
        <w:t>2</w:t>
      </w:r>
      <w:r w:rsidRPr="00272CC8">
        <w:rPr>
          <w:rFonts w:ascii="Angsana New" w:hAnsi="Angsana New" w:cs="Angsana New"/>
          <w:sz w:val="28"/>
        </w:rPr>
        <w:t xml:space="preserve"> to 0.</w:t>
      </w:r>
      <w:r w:rsidR="00735182" w:rsidRPr="00272CC8">
        <w:rPr>
          <w:rFonts w:ascii="Angsana New" w:hAnsi="Angsana New" w:cs="Angsana New"/>
          <w:sz w:val="28"/>
        </w:rPr>
        <w:t>0</w:t>
      </w:r>
      <w:r w:rsidR="00B74082" w:rsidRPr="00272CC8">
        <w:rPr>
          <w:rFonts w:ascii="Angsana New" w:hAnsi="Angsana New" w:cs="Angsana New"/>
          <w:sz w:val="28"/>
        </w:rPr>
        <w:t>3</w:t>
      </w:r>
      <w:r w:rsidRPr="00272CC8">
        <w:rPr>
          <w:rFonts w:ascii="Angsana New" w:hAnsi="Angsana New" w:cs="Angsana New"/>
          <w:sz w:val="28"/>
        </w:rPr>
        <w:t xml:space="preserve"> million).</w:t>
      </w:r>
    </w:p>
    <w:p w14:paraId="19B1367D" w14:textId="619A20FD" w:rsidR="004378C3" w:rsidRPr="00272CC8" w:rsidRDefault="0058514F" w:rsidP="00E477C5">
      <w:pPr>
        <w:spacing w:after="0"/>
        <w:ind w:left="567"/>
        <w:jc w:val="thaiDistribute"/>
        <w:rPr>
          <w:rFonts w:ascii="Angsana New" w:hAnsi="Angsana New" w:cs="Angsana New"/>
          <w:sz w:val="28"/>
        </w:rPr>
      </w:pPr>
      <w:r w:rsidRPr="00272CC8">
        <w:rPr>
          <w:rFonts w:ascii="Angsana New" w:hAnsi="Angsana New" w:cs="Angsana New"/>
          <w:sz w:val="28"/>
        </w:rPr>
        <w:t>In the above sensitivity analysis report, the present value of employee benefit obligation is calculated by using the same method as the calculation of employment benefit obligation acknowledged in the financial statements.</w:t>
      </w:r>
    </w:p>
    <w:p w14:paraId="083B5407" w14:textId="77777777" w:rsidR="00CA33E5" w:rsidRDefault="00CA33E5" w:rsidP="004378C3">
      <w:pPr>
        <w:pStyle w:val="ListParagraph"/>
        <w:numPr>
          <w:ilvl w:val="0"/>
          <w:numId w:val="1"/>
        </w:numPr>
        <w:spacing w:after="0"/>
        <w:ind w:left="567" w:hanging="567"/>
        <w:rPr>
          <w:rFonts w:asciiTheme="majorBidi" w:hAnsiTheme="majorBidi" w:cstheme="majorBidi"/>
          <w:b/>
          <w:bCs/>
          <w:sz w:val="28"/>
        </w:rPr>
      </w:pPr>
      <w:r w:rsidRPr="00272CC8">
        <w:rPr>
          <w:rFonts w:asciiTheme="majorBidi" w:hAnsiTheme="majorBidi" w:cstheme="majorBidi"/>
          <w:b/>
          <w:bCs/>
          <w:sz w:val="28"/>
        </w:rPr>
        <w:lastRenderedPageBreak/>
        <w:t>FINANCIAL ASSETS AND LIABILITIES</w:t>
      </w:r>
    </w:p>
    <w:p w14:paraId="38510EC0" w14:textId="77777777" w:rsidR="0078689E" w:rsidRPr="0078689E" w:rsidRDefault="0078689E" w:rsidP="0078689E">
      <w:pPr>
        <w:pStyle w:val="ListParagraph"/>
        <w:spacing w:after="0"/>
        <w:ind w:left="567"/>
        <w:rPr>
          <w:rFonts w:asciiTheme="majorBidi" w:hAnsiTheme="majorBidi" w:cstheme="majorBidi"/>
          <w:b/>
          <w:bCs/>
          <w:sz w:val="12"/>
          <w:szCs w:val="12"/>
        </w:rPr>
      </w:pPr>
    </w:p>
    <w:p w14:paraId="33E69301" w14:textId="12852529" w:rsidR="00493DFD" w:rsidRPr="00272CC8" w:rsidRDefault="00493DFD" w:rsidP="0078689E">
      <w:pPr>
        <w:ind w:left="567"/>
        <w:rPr>
          <w:rFonts w:asciiTheme="majorBidi" w:hAnsiTheme="majorBidi" w:cstheme="majorBidi"/>
          <w:sz w:val="28"/>
        </w:rPr>
      </w:pPr>
      <w:r w:rsidRPr="00272CC8">
        <w:rPr>
          <w:rFonts w:asciiTheme="majorBidi" w:hAnsiTheme="majorBidi" w:cstheme="majorBidi"/>
          <w:sz w:val="28"/>
        </w:rPr>
        <w:t xml:space="preserve">On </w:t>
      </w:r>
      <w:r w:rsidR="00676E40"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2023, the</w:t>
      </w:r>
      <w:r w:rsidR="0061567E" w:rsidRPr="00272CC8">
        <w:rPr>
          <w:rFonts w:asciiTheme="majorBidi" w:hAnsiTheme="majorBidi" w:cstheme="majorBidi"/>
          <w:sz w:val="28"/>
        </w:rPr>
        <w:t xml:space="preserve"> company</w:t>
      </w:r>
      <w:r w:rsidRPr="00272CC8">
        <w:rPr>
          <w:rFonts w:asciiTheme="majorBidi" w:hAnsiTheme="majorBidi" w:cstheme="majorBidi"/>
          <w:sz w:val="28"/>
        </w:rPr>
        <w:t xml:space="preserve">’s management has assessed which business models applied to the financial assets and liabilities held by </w:t>
      </w:r>
      <w:r w:rsidR="0061567E" w:rsidRPr="00272CC8">
        <w:rPr>
          <w:rFonts w:asciiTheme="majorBidi" w:hAnsiTheme="majorBidi" w:cstheme="majorBidi"/>
          <w:sz w:val="28"/>
        </w:rPr>
        <w:t xml:space="preserve">the </w:t>
      </w:r>
      <w:r w:rsidR="00103D15" w:rsidRPr="00272CC8">
        <w:rPr>
          <w:rFonts w:asciiTheme="majorBidi" w:hAnsiTheme="majorBidi" w:cstheme="majorBidi"/>
          <w:sz w:val="28"/>
        </w:rPr>
        <w:t>company and</w:t>
      </w:r>
      <w:r w:rsidRPr="00272CC8">
        <w:rPr>
          <w:rFonts w:asciiTheme="majorBidi" w:hAnsiTheme="majorBidi" w:cstheme="majorBidi"/>
          <w:sz w:val="28"/>
        </w:rPr>
        <w:t xml:space="preserve"> has classified the financial assets and liabilities as below.</w:t>
      </w:r>
      <w:r w:rsidR="00676E40" w:rsidRPr="00272CC8">
        <w:rPr>
          <w:rFonts w:asciiTheme="majorBidi" w:hAnsiTheme="majorBidi" w:cstheme="majorBidi"/>
          <w:sz w:val="28"/>
        </w:rPr>
        <w:t xml:space="preserve"> </w:t>
      </w:r>
    </w:p>
    <w:tbl>
      <w:tblPr>
        <w:tblStyle w:val="TableGrid"/>
        <w:tblW w:w="1040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
        <w:gridCol w:w="3858"/>
        <w:gridCol w:w="1186"/>
        <w:gridCol w:w="240"/>
        <w:gridCol w:w="1461"/>
        <w:gridCol w:w="241"/>
        <w:gridCol w:w="1460"/>
        <w:gridCol w:w="236"/>
        <w:gridCol w:w="1470"/>
      </w:tblGrid>
      <w:tr w:rsidR="00493DFD" w:rsidRPr="00FA7378" w14:paraId="04477883" w14:textId="77777777" w:rsidTr="00736143">
        <w:trPr>
          <w:trHeight w:val="393"/>
          <w:tblHeader/>
        </w:trPr>
        <w:tc>
          <w:tcPr>
            <w:tcW w:w="254" w:type="dxa"/>
          </w:tcPr>
          <w:p w14:paraId="1F59B8FC"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3858" w:type="dxa"/>
            <w:vAlign w:val="center"/>
          </w:tcPr>
          <w:p w14:paraId="501A7157"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6294" w:type="dxa"/>
            <w:gridSpan w:val="7"/>
            <w:tcBorders>
              <w:bottom w:val="single" w:sz="4" w:space="0" w:color="auto"/>
            </w:tcBorders>
            <w:vAlign w:val="center"/>
          </w:tcPr>
          <w:p w14:paraId="217AEF9F" w14:textId="6D8CA8B6" w:rsidR="00493DFD" w:rsidRPr="00FA7378" w:rsidRDefault="00493DFD" w:rsidP="00CA4D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Baht</w:t>
            </w:r>
          </w:p>
        </w:tc>
      </w:tr>
      <w:tr w:rsidR="00493DFD" w:rsidRPr="00FA7378" w14:paraId="67D76692" w14:textId="77777777" w:rsidTr="00736143">
        <w:trPr>
          <w:trHeight w:val="407"/>
          <w:tblHeader/>
        </w:trPr>
        <w:tc>
          <w:tcPr>
            <w:tcW w:w="254" w:type="dxa"/>
          </w:tcPr>
          <w:p w14:paraId="44E6F396"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3858" w:type="dxa"/>
            <w:vAlign w:val="center"/>
          </w:tcPr>
          <w:p w14:paraId="6B1B8B98"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6294" w:type="dxa"/>
            <w:gridSpan w:val="7"/>
            <w:tcBorders>
              <w:top w:val="single" w:sz="4" w:space="0" w:color="auto"/>
              <w:bottom w:val="single" w:sz="4" w:space="0" w:color="auto"/>
            </w:tcBorders>
            <w:vAlign w:val="center"/>
          </w:tcPr>
          <w:p w14:paraId="1AC738B6"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Consolidated Financial Statements</w:t>
            </w:r>
          </w:p>
        </w:tc>
      </w:tr>
      <w:tr w:rsidR="00493DFD" w:rsidRPr="00FA7378" w14:paraId="50D063E6" w14:textId="77777777" w:rsidTr="00736143">
        <w:trPr>
          <w:trHeight w:val="393"/>
          <w:tblHeader/>
        </w:trPr>
        <w:tc>
          <w:tcPr>
            <w:tcW w:w="254" w:type="dxa"/>
          </w:tcPr>
          <w:p w14:paraId="4D86E1AE"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3858" w:type="dxa"/>
            <w:vAlign w:val="center"/>
          </w:tcPr>
          <w:p w14:paraId="4A8CA69A"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186" w:type="dxa"/>
            <w:tcBorders>
              <w:top w:val="single" w:sz="4" w:space="0" w:color="auto"/>
              <w:bottom w:val="single" w:sz="4" w:space="0" w:color="auto"/>
            </w:tcBorders>
            <w:vAlign w:val="bottom"/>
          </w:tcPr>
          <w:p w14:paraId="10E04C59"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Fair value through profit or loss</w:t>
            </w:r>
          </w:p>
        </w:tc>
        <w:tc>
          <w:tcPr>
            <w:tcW w:w="240" w:type="dxa"/>
            <w:tcBorders>
              <w:top w:val="single" w:sz="4" w:space="0" w:color="auto"/>
            </w:tcBorders>
            <w:vAlign w:val="center"/>
          </w:tcPr>
          <w:p w14:paraId="07DDA31D"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461" w:type="dxa"/>
            <w:tcBorders>
              <w:top w:val="single" w:sz="4" w:space="0" w:color="auto"/>
              <w:bottom w:val="single" w:sz="4" w:space="0" w:color="auto"/>
            </w:tcBorders>
            <w:vAlign w:val="bottom"/>
          </w:tcPr>
          <w:p w14:paraId="5CC74C86"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Fair value through other comprehensive income</w:t>
            </w:r>
          </w:p>
        </w:tc>
        <w:tc>
          <w:tcPr>
            <w:tcW w:w="241" w:type="dxa"/>
            <w:tcBorders>
              <w:top w:val="single" w:sz="4" w:space="0" w:color="auto"/>
            </w:tcBorders>
            <w:vAlign w:val="center"/>
          </w:tcPr>
          <w:p w14:paraId="64CFAB56"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460" w:type="dxa"/>
            <w:tcBorders>
              <w:top w:val="single" w:sz="4" w:space="0" w:color="auto"/>
              <w:bottom w:val="single" w:sz="4" w:space="0" w:color="auto"/>
            </w:tcBorders>
            <w:vAlign w:val="bottom"/>
          </w:tcPr>
          <w:p w14:paraId="0DECE959"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Amortized cost</w:t>
            </w:r>
          </w:p>
        </w:tc>
        <w:tc>
          <w:tcPr>
            <w:tcW w:w="236" w:type="dxa"/>
            <w:tcBorders>
              <w:top w:val="single" w:sz="4" w:space="0" w:color="auto"/>
            </w:tcBorders>
            <w:vAlign w:val="center"/>
          </w:tcPr>
          <w:p w14:paraId="54C0AC69"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p>
        </w:tc>
        <w:tc>
          <w:tcPr>
            <w:tcW w:w="1470" w:type="dxa"/>
            <w:tcBorders>
              <w:top w:val="single" w:sz="4" w:space="0" w:color="auto"/>
              <w:bottom w:val="single" w:sz="4" w:space="0" w:color="auto"/>
            </w:tcBorders>
            <w:vAlign w:val="bottom"/>
          </w:tcPr>
          <w:p w14:paraId="7EA31102" w14:textId="77777777"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6"/>
                <w:szCs w:val="26"/>
              </w:rPr>
            </w:pPr>
            <w:r w:rsidRPr="00FA7378">
              <w:rPr>
                <w:rFonts w:asciiTheme="majorBidi" w:hAnsiTheme="majorBidi" w:cstheme="majorBidi"/>
                <w:sz w:val="26"/>
                <w:szCs w:val="26"/>
              </w:rPr>
              <w:t>Total</w:t>
            </w:r>
          </w:p>
        </w:tc>
      </w:tr>
      <w:tr w:rsidR="00710EA8" w:rsidRPr="00FA7378" w14:paraId="0557BEC6" w14:textId="77777777" w:rsidTr="00736143">
        <w:trPr>
          <w:trHeight w:val="183"/>
          <w:tblHeader/>
        </w:trPr>
        <w:tc>
          <w:tcPr>
            <w:tcW w:w="254" w:type="dxa"/>
          </w:tcPr>
          <w:p w14:paraId="219F8323" w14:textId="77777777" w:rsidR="00710EA8" w:rsidRPr="00FA7378" w:rsidRDefault="00710EA8" w:rsidP="00431C68">
            <w:pPr>
              <w:spacing w:line="240" w:lineRule="auto"/>
              <w:jc w:val="center"/>
              <w:rPr>
                <w:rFonts w:asciiTheme="majorBidi" w:hAnsiTheme="majorBidi" w:cstheme="majorBidi"/>
                <w:sz w:val="26"/>
                <w:szCs w:val="26"/>
              </w:rPr>
            </w:pPr>
          </w:p>
        </w:tc>
        <w:tc>
          <w:tcPr>
            <w:tcW w:w="3858" w:type="dxa"/>
            <w:vAlign w:val="center"/>
          </w:tcPr>
          <w:p w14:paraId="7F76A822" w14:textId="77777777" w:rsidR="00710EA8" w:rsidRPr="00FA7378" w:rsidRDefault="00710EA8" w:rsidP="00431C68">
            <w:pPr>
              <w:spacing w:line="240" w:lineRule="auto"/>
              <w:jc w:val="center"/>
              <w:rPr>
                <w:rFonts w:asciiTheme="majorBidi" w:hAnsiTheme="majorBidi" w:cstheme="majorBidi"/>
                <w:sz w:val="26"/>
                <w:szCs w:val="26"/>
              </w:rPr>
            </w:pPr>
          </w:p>
        </w:tc>
        <w:tc>
          <w:tcPr>
            <w:tcW w:w="1186" w:type="dxa"/>
            <w:tcBorders>
              <w:top w:val="single" w:sz="4" w:space="0" w:color="auto"/>
            </w:tcBorders>
            <w:vAlign w:val="bottom"/>
          </w:tcPr>
          <w:p w14:paraId="061D1911" w14:textId="77777777" w:rsidR="00710EA8" w:rsidRPr="00FA7378" w:rsidRDefault="00710EA8" w:rsidP="00431C68">
            <w:pPr>
              <w:spacing w:line="240" w:lineRule="auto"/>
              <w:jc w:val="center"/>
              <w:rPr>
                <w:rFonts w:asciiTheme="majorBidi" w:hAnsiTheme="majorBidi" w:cstheme="majorBidi"/>
                <w:sz w:val="26"/>
                <w:szCs w:val="26"/>
              </w:rPr>
            </w:pPr>
          </w:p>
        </w:tc>
        <w:tc>
          <w:tcPr>
            <w:tcW w:w="240" w:type="dxa"/>
            <w:tcBorders>
              <w:top w:val="single" w:sz="4" w:space="0" w:color="auto"/>
            </w:tcBorders>
            <w:vAlign w:val="center"/>
          </w:tcPr>
          <w:p w14:paraId="25574644" w14:textId="77777777" w:rsidR="00710EA8" w:rsidRPr="00FA7378" w:rsidRDefault="00710EA8" w:rsidP="00431C68">
            <w:pPr>
              <w:spacing w:line="240" w:lineRule="auto"/>
              <w:jc w:val="center"/>
              <w:rPr>
                <w:rFonts w:asciiTheme="majorBidi" w:hAnsiTheme="majorBidi" w:cstheme="majorBidi"/>
                <w:sz w:val="26"/>
                <w:szCs w:val="26"/>
              </w:rPr>
            </w:pPr>
          </w:p>
        </w:tc>
        <w:tc>
          <w:tcPr>
            <w:tcW w:w="1461" w:type="dxa"/>
            <w:tcBorders>
              <w:top w:val="single" w:sz="4" w:space="0" w:color="auto"/>
            </w:tcBorders>
            <w:vAlign w:val="bottom"/>
          </w:tcPr>
          <w:p w14:paraId="202F752C" w14:textId="77777777" w:rsidR="00710EA8" w:rsidRPr="00FA7378" w:rsidRDefault="00710EA8" w:rsidP="00431C68">
            <w:pPr>
              <w:spacing w:line="240" w:lineRule="auto"/>
              <w:jc w:val="center"/>
              <w:rPr>
                <w:rFonts w:asciiTheme="majorBidi" w:hAnsiTheme="majorBidi" w:cstheme="majorBidi"/>
                <w:sz w:val="26"/>
                <w:szCs w:val="26"/>
              </w:rPr>
            </w:pPr>
          </w:p>
        </w:tc>
        <w:tc>
          <w:tcPr>
            <w:tcW w:w="241" w:type="dxa"/>
            <w:tcBorders>
              <w:top w:val="single" w:sz="4" w:space="0" w:color="auto"/>
            </w:tcBorders>
            <w:vAlign w:val="center"/>
          </w:tcPr>
          <w:p w14:paraId="57AEE3FD" w14:textId="77777777" w:rsidR="00710EA8" w:rsidRPr="00FA7378" w:rsidRDefault="00710EA8" w:rsidP="00431C68">
            <w:pPr>
              <w:spacing w:line="240" w:lineRule="auto"/>
              <w:jc w:val="center"/>
              <w:rPr>
                <w:rFonts w:asciiTheme="majorBidi" w:hAnsiTheme="majorBidi" w:cstheme="majorBidi"/>
                <w:sz w:val="26"/>
                <w:szCs w:val="26"/>
              </w:rPr>
            </w:pPr>
          </w:p>
        </w:tc>
        <w:tc>
          <w:tcPr>
            <w:tcW w:w="1460" w:type="dxa"/>
            <w:tcBorders>
              <w:top w:val="single" w:sz="4" w:space="0" w:color="auto"/>
            </w:tcBorders>
            <w:vAlign w:val="bottom"/>
          </w:tcPr>
          <w:p w14:paraId="6B6D33EE" w14:textId="77777777" w:rsidR="00710EA8" w:rsidRPr="00FA7378" w:rsidRDefault="00710EA8" w:rsidP="00431C68">
            <w:pPr>
              <w:spacing w:line="240" w:lineRule="auto"/>
              <w:jc w:val="center"/>
              <w:rPr>
                <w:rFonts w:asciiTheme="majorBidi" w:hAnsiTheme="majorBidi" w:cstheme="majorBidi"/>
                <w:sz w:val="26"/>
                <w:szCs w:val="26"/>
              </w:rPr>
            </w:pPr>
          </w:p>
        </w:tc>
        <w:tc>
          <w:tcPr>
            <w:tcW w:w="236" w:type="dxa"/>
            <w:tcBorders>
              <w:top w:val="single" w:sz="4" w:space="0" w:color="auto"/>
            </w:tcBorders>
            <w:vAlign w:val="center"/>
          </w:tcPr>
          <w:p w14:paraId="576E1530" w14:textId="77777777" w:rsidR="00710EA8" w:rsidRPr="00FA7378" w:rsidRDefault="00710EA8" w:rsidP="00431C68">
            <w:pPr>
              <w:spacing w:line="240" w:lineRule="auto"/>
              <w:jc w:val="center"/>
              <w:rPr>
                <w:rFonts w:asciiTheme="majorBidi" w:hAnsiTheme="majorBidi" w:cstheme="majorBidi"/>
                <w:sz w:val="26"/>
                <w:szCs w:val="26"/>
              </w:rPr>
            </w:pPr>
          </w:p>
        </w:tc>
        <w:tc>
          <w:tcPr>
            <w:tcW w:w="1470" w:type="dxa"/>
            <w:tcBorders>
              <w:top w:val="single" w:sz="4" w:space="0" w:color="auto"/>
            </w:tcBorders>
            <w:vAlign w:val="bottom"/>
          </w:tcPr>
          <w:p w14:paraId="352FC9A6" w14:textId="77777777" w:rsidR="00710EA8" w:rsidRPr="00FA7378" w:rsidRDefault="00710EA8" w:rsidP="00431C68">
            <w:pPr>
              <w:spacing w:line="240" w:lineRule="auto"/>
              <w:jc w:val="center"/>
              <w:rPr>
                <w:rFonts w:asciiTheme="majorBidi" w:hAnsiTheme="majorBidi" w:cstheme="majorBidi"/>
                <w:sz w:val="26"/>
                <w:szCs w:val="26"/>
              </w:rPr>
            </w:pPr>
          </w:p>
        </w:tc>
      </w:tr>
      <w:tr w:rsidR="00493DFD" w:rsidRPr="00FA7378" w14:paraId="03F93FEB" w14:textId="77777777" w:rsidTr="00736143">
        <w:trPr>
          <w:trHeight w:val="393"/>
        </w:trPr>
        <w:tc>
          <w:tcPr>
            <w:tcW w:w="4112" w:type="dxa"/>
            <w:gridSpan w:val="2"/>
          </w:tcPr>
          <w:p w14:paraId="6595573A" w14:textId="550A7285" w:rsidR="00493DFD" w:rsidRPr="00FA737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r w:rsidRPr="00FA7378">
              <w:rPr>
                <w:rFonts w:asciiTheme="majorBidi" w:hAnsiTheme="majorBidi" w:cstheme="majorBidi"/>
                <w:b/>
                <w:bCs/>
                <w:sz w:val="26"/>
                <w:szCs w:val="26"/>
              </w:rPr>
              <w:t xml:space="preserve">Financial assets as </w:t>
            </w:r>
            <w:proofErr w:type="gramStart"/>
            <w:r w:rsidRPr="00FA7378">
              <w:rPr>
                <w:rFonts w:asciiTheme="majorBidi" w:hAnsiTheme="majorBidi" w:cstheme="majorBidi"/>
                <w:b/>
                <w:bCs/>
                <w:sz w:val="26"/>
                <w:szCs w:val="26"/>
              </w:rPr>
              <w:t>at</w:t>
            </w:r>
            <w:proofErr w:type="gramEnd"/>
            <w:r w:rsidRPr="00FA7378">
              <w:rPr>
                <w:rFonts w:asciiTheme="majorBidi" w:hAnsiTheme="majorBidi" w:cstheme="majorBidi"/>
                <w:b/>
                <w:bCs/>
                <w:sz w:val="26"/>
                <w:szCs w:val="26"/>
              </w:rPr>
              <w:t xml:space="preserve"> </w:t>
            </w:r>
            <w:r w:rsidR="00676E40" w:rsidRPr="00FA7378">
              <w:rPr>
                <w:rFonts w:asciiTheme="majorBidi" w:eastAsia="Arial Unicode MS" w:hAnsiTheme="majorBidi" w:cstheme="majorBidi"/>
                <w:b/>
                <w:bCs/>
                <w:snapToGrid w:val="0"/>
                <w:sz w:val="26"/>
                <w:szCs w:val="26"/>
                <w:lang w:eastAsia="th-TH"/>
              </w:rPr>
              <w:t>December 31</w:t>
            </w:r>
            <w:r w:rsidRPr="00FA7378">
              <w:rPr>
                <w:rFonts w:asciiTheme="majorBidi" w:hAnsiTheme="majorBidi" w:cstheme="majorBidi"/>
                <w:b/>
                <w:bCs/>
                <w:sz w:val="26"/>
                <w:szCs w:val="26"/>
              </w:rPr>
              <w:t>,2023</w:t>
            </w:r>
          </w:p>
        </w:tc>
        <w:tc>
          <w:tcPr>
            <w:tcW w:w="1186" w:type="dxa"/>
            <w:vAlign w:val="bottom"/>
          </w:tcPr>
          <w:p w14:paraId="2D4042C2"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40" w:type="dxa"/>
            <w:vAlign w:val="bottom"/>
          </w:tcPr>
          <w:p w14:paraId="154DDB87"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66EB95B8"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41" w:type="dxa"/>
            <w:vAlign w:val="bottom"/>
          </w:tcPr>
          <w:p w14:paraId="76DB9F37"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6277E5FB"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36" w:type="dxa"/>
            <w:vAlign w:val="bottom"/>
          </w:tcPr>
          <w:p w14:paraId="2CBEC8B1"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2E260778" w14:textId="77777777" w:rsidR="00493DFD" w:rsidRPr="00FA7378" w:rsidRDefault="00493DFD" w:rsidP="005B2C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r>
      <w:tr w:rsidR="00103D15" w:rsidRPr="00FA7378" w14:paraId="5A5050B3" w14:textId="77777777" w:rsidTr="00736143">
        <w:trPr>
          <w:trHeight w:val="407"/>
        </w:trPr>
        <w:tc>
          <w:tcPr>
            <w:tcW w:w="254" w:type="dxa"/>
          </w:tcPr>
          <w:p w14:paraId="0C15CC21"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center"/>
          </w:tcPr>
          <w:p w14:paraId="3B44B27B"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Cash and cash equivalents</w:t>
            </w:r>
          </w:p>
        </w:tc>
        <w:tc>
          <w:tcPr>
            <w:tcW w:w="1186" w:type="dxa"/>
            <w:vAlign w:val="bottom"/>
          </w:tcPr>
          <w:p w14:paraId="557FDDC4"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256B942D"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2B20525F"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1204E00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60142EE2" w14:textId="604D9BD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7,929,706.44</w:t>
            </w:r>
          </w:p>
        </w:tc>
        <w:tc>
          <w:tcPr>
            <w:tcW w:w="236" w:type="dxa"/>
            <w:vAlign w:val="bottom"/>
          </w:tcPr>
          <w:p w14:paraId="01577DFB"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1488AC8D" w14:textId="39AD477D"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7,929,706.44</w:t>
            </w:r>
          </w:p>
        </w:tc>
      </w:tr>
      <w:tr w:rsidR="00103D15" w:rsidRPr="00FA7378" w14:paraId="3792F555" w14:textId="77777777" w:rsidTr="00736143">
        <w:trPr>
          <w:trHeight w:val="393"/>
        </w:trPr>
        <w:tc>
          <w:tcPr>
            <w:tcW w:w="254" w:type="dxa"/>
          </w:tcPr>
          <w:p w14:paraId="5634C033"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tcPr>
          <w:p w14:paraId="40BE4C87"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Trade account and other current receivables - net</w:t>
            </w:r>
          </w:p>
        </w:tc>
        <w:tc>
          <w:tcPr>
            <w:tcW w:w="1186" w:type="dxa"/>
            <w:vAlign w:val="bottom"/>
          </w:tcPr>
          <w:p w14:paraId="5F8AB560"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675D1803"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796F19C1"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363C0C2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38AC1F59" w14:textId="56C0566D"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120,324,239.21</w:t>
            </w:r>
          </w:p>
        </w:tc>
        <w:tc>
          <w:tcPr>
            <w:tcW w:w="236" w:type="dxa"/>
            <w:vAlign w:val="bottom"/>
          </w:tcPr>
          <w:p w14:paraId="3E3B5C9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065CF796" w14:textId="13CDE9D9"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120,324,239.21</w:t>
            </w:r>
          </w:p>
        </w:tc>
      </w:tr>
      <w:tr w:rsidR="00103D15" w:rsidRPr="00FA7378" w14:paraId="2FE0E5E1" w14:textId="77777777" w:rsidTr="00736143">
        <w:trPr>
          <w:trHeight w:val="393"/>
        </w:trPr>
        <w:tc>
          <w:tcPr>
            <w:tcW w:w="254" w:type="dxa"/>
          </w:tcPr>
          <w:p w14:paraId="418D59B6" w14:textId="77777777" w:rsidR="00103D15" w:rsidRPr="00FA7378" w:rsidRDefault="00103D15" w:rsidP="00103D15">
            <w:pPr>
              <w:spacing w:line="240" w:lineRule="auto"/>
              <w:rPr>
                <w:rFonts w:asciiTheme="majorBidi" w:hAnsiTheme="majorBidi" w:cstheme="majorBidi"/>
                <w:sz w:val="26"/>
                <w:szCs w:val="26"/>
              </w:rPr>
            </w:pPr>
          </w:p>
        </w:tc>
        <w:tc>
          <w:tcPr>
            <w:tcW w:w="3858" w:type="dxa"/>
            <w:vAlign w:val="center"/>
          </w:tcPr>
          <w:p w14:paraId="66B7666B" w14:textId="7B00ABB3" w:rsidR="00103D15" w:rsidRPr="00FA7378" w:rsidRDefault="00103D15" w:rsidP="00103D15">
            <w:pPr>
              <w:spacing w:line="240" w:lineRule="auto"/>
              <w:rPr>
                <w:rFonts w:asciiTheme="majorBidi" w:hAnsiTheme="majorBidi" w:cstheme="majorBidi"/>
                <w:sz w:val="26"/>
                <w:szCs w:val="26"/>
              </w:rPr>
            </w:pPr>
            <w:r w:rsidRPr="00FA7378">
              <w:rPr>
                <w:rFonts w:asciiTheme="majorBidi" w:hAnsiTheme="majorBidi" w:cstheme="majorBidi"/>
                <w:sz w:val="26"/>
                <w:szCs w:val="26"/>
              </w:rPr>
              <w:t>Factoring receivables</w:t>
            </w:r>
          </w:p>
        </w:tc>
        <w:tc>
          <w:tcPr>
            <w:tcW w:w="1186" w:type="dxa"/>
            <w:vAlign w:val="bottom"/>
          </w:tcPr>
          <w:p w14:paraId="24E105C4" w14:textId="77777777" w:rsidR="00103D15" w:rsidRPr="00FA7378" w:rsidRDefault="00103D15" w:rsidP="00103D15">
            <w:pPr>
              <w:spacing w:line="240" w:lineRule="auto"/>
              <w:jc w:val="right"/>
              <w:rPr>
                <w:rFonts w:asciiTheme="majorBidi" w:hAnsiTheme="majorBidi" w:cstheme="majorBidi"/>
                <w:sz w:val="26"/>
                <w:szCs w:val="26"/>
              </w:rPr>
            </w:pPr>
          </w:p>
        </w:tc>
        <w:tc>
          <w:tcPr>
            <w:tcW w:w="240" w:type="dxa"/>
            <w:vAlign w:val="bottom"/>
          </w:tcPr>
          <w:p w14:paraId="67A70372" w14:textId="77777777" w:rsidR="00103D15" w:rsidRPr="00FA7378" w:rsidRDefault="00103D15" w:rsidP="00103D15">
            <w:pPr>
              <w:spacing w:line="240" w:lineRule="auto"/>
              <w:jc w:val="right"/>
              <w:rPr>
                <w:rFonts w:asciiTheme="majorBidi" w:hAnsiTheme="majorBidi" w:cstheme="majorBidi"/>
                <w:sz w:val="26"/>
                <w:szCs w:val="26"/>
              </w:rPr>
            </w:pPr>
          </w:p>
        </w:tc>
        <w:tc>
          <w:tcPr>
            <w:tcW w:w="1461" w:type="dxa"/>
            <w:vAlign w:val="bottom"/>
          </w:tcPr>
          <w:p w14:paraId="0D3C250D" w14:textId="77777777" w:rsidR="00103D15" w:rsidRPr="00FA7378" w:rsidRDefault="00103D15" w:rsidP="00103D15">
            <w:pPr>
              <w:spacing w:line="240" w:lineRule="auto"/>
              <w:jc w:val="right"/>
              <w:rPr>
                <w:rFonts w:asciiTheme="majorBidi" w:hAnsiTheme="majorBidi" w:cstheme="majorBidi"/>
                <w:sz w:val="26"/>
                <w:szCs w:val="26"/>
              </w:rPr>
            </w:pPr>
          </w:p>
        </w:tc>
        <w:tc>
          <w:tcPr>
            <w:tcW w:w="241" w:type="dxa"/>
            <w:vAlign w:val="bottom"/>
          </w:tcPr>
          <w:p w14:paraId="57662822" w14:textId="77777777" w:rsidR="00103D15" w:rsidRPr="00FA7378" w:rsidRDefault="00103D15" w:rsidP="00103D15">
            <w:pPr>
              <w:spacing w:line="240" w:lineRule="auto"/>
              <w:jc w:val="right"/>
              <w:rPr>
                <w:rFonts w:asciiTheme="majorBidi" w:hAnsiTheme="majorBidi" w:cstheme="majorBidi"/>
                <w:sz w:val="26"/>
                <w:szCs w:val="26"/>
              </w:rPr>
            </w:pPr>
          </w:p>
        </w:tc>
        <w:tc>
          <w:tcPr>
            <w:tcW w:w="1460" w:type="dxa"/>
            <w:vAlign w:val="bottom"/>
          </w:tcPr>
          <w:p w14:paraId="051E73FA" w14:textId="1C6F6FE1" w:rsidR="00103D15" w:rsidRPr="00FA7378" w:rsidRDefault="00103D15" w:rsidP="00103D15">
            <w:pPr>
              <w:spacing w:line="240" w:lineRule="auto"/>
              <w:jc w:val="right"/>
              <w:rPr>
                <w:rFonts w:asciiTheme="majorBidi" w:hAnsiTheme="majorBidi" w:cstheme="majorBidi"/>
                <w:sz w:val="26"/>
                <w:szCs w:val="26"/>
              </w:rPr>
            </w:pPr>
            <w:r w:rsidRPr="00FA7378">
              <w:rPr>
                <w:rFonts w:ascii="Angsana New" w:hAnsi="Angsana New"/>
                <w:sz w:val="26"/>
                <w:szCs w:val="26"/>
              </w:rPr>
              <w:t>129,095,337.36</w:t>
            </w:r>
          </w:p>
        </w:tc>
        <w:tc>
          <w:tcPr>
            <w:tcW w:w="236" w:type="dxa"/>
            <w:vAlign w:val="bottom"/>
          </w:tcPr>
          <w:p w14:paraId="7C53E634" w14:textId="77777777" w:rsidR="00103D15" w:rsidRPr="00FA7378" w:rsidRDefault="00103D15" w:rsidP="00103D15">
            <w:pPr>
              <w:spacing w:line="240" w:lineRule="auto"/>
              <w:jc w:val="right"/>
              <w:rPr>
                <w:rFonts w:asciiTheme="majorBidi" w:hAnsiTheme="majorBidi" w:cstheme="majorBidi"/>
                <w:sz w:val="26"/>
                <w:szCs w:val="26"/>
              </w:rPr>
            </w:pPr>
          </w:p>
        </w:tc>
        <w:tc>
          <w:tcPr>
            <w:tcW w:w="1470" w:type="dxa"/>
            <w:vAlign w:val="bottom"/>
          </w:tcPr>
          <w:p w14:paraId="39B3556C" w14:textId="49396AA9" w:rsidR="00103D15" w:rsidRPr="00FA7378" w:rsidRDefault="00103D15" w:rsidP="00103D15">
            <w:pPr>
              <w:spacing w:line="240" w:lineRule="auto"/>
              <w:jc w:val="right"/>
              <w:rPr>
                <w:rFonts w:asciiTheme="majorBidi" w:hAnsiTheme="majorBidi" w:cstheme="majorBidi"/>
                <w:sz w:val="26"/>
                <w:szCs w:val="26"/>
              </w:rPr>
            </w:pPr>
            <w:r w:rsidRPr="00FA7378">
              <w:rPr>
                <w:rFonts w:ascii="Angsana New" w:hAnsi="Angsana New"/>
                <w:sz w:val="26"/>
                <w:szCs w:val="26"/>
              </w:rPr>
              <w:t>129,095,337.36</w:t>
            </w:r>
          </w:p>
        </w:tc>
      </w:tr>
      <w:tr w:rsidR="00103D15" w:rsidRPr="00FA7378" w14:paraId="07243E55" w14:textId="77777777" w:rsidTr="00736143">
        <w:trPr>
          <w:trHeight w:val="393"/>
        </w:trPr>
        <w:tc>
          <w:tcPr>
            <w:tcW w:w="254" w:type="dxa"/>
          </w:tcPr>
          <w:p w14:paraId="4CD05246" w14:textId="77777777" w:rsidR="00103D15" w:rsidRPr="00FA7378" w:rsidRDefault="00103D15" w:rsidP="00103D15">
            <w:pPr>
              <w:spacing w:line="240" w:lineRule="auto"/>
              <w:rPr>
                <w:rFonts w:asciiTheme="majorBidi" w:hAnsiTheme="majorBidi" w:cstheme="majorBidi"/>
                <w:sz w:val="26"/>
                <w:szCs w:val="26"/>
              </w:rPr>
            </w:pPr>
          </w:p>
        </w:tc>
        <w:tc>
          <w:tcPr>
            <w:tcW w:w="3858" w:type="dxa"/>
            <w:vAlign w:val="center"/>
          </w:tcPr>
          <w:p w14:paraId="6EF1137B" w14:textId="1437BD0F" w:rsidR="00103D15" w:rsidRPr="00FA7378" w:rsidRDefault="00103D15" w:rsidP="00103D15">
            <w:pPr>
              <w:spacing w:line="240" w:lineRule="auto"/>
              <w:rPr>
                <w:rFonts w:asciiTheme="majorBidi" w:hAnsiTheme="majorBidi" w:cstheme="majorBidi"/>
                <w:sz w:val="26"/>
                <w:szCs w:val="26"/>
              </w:rPr>
            </w:pPr>
            <w:r w:rsidRPr="00FA7378">
              <w:rPr>
                <w:rFonts w:asciiTheme="majorBidi" w:hAnsiTheme="majorBidi" w:cstheme="majorBidi"/>
                <w:sz w:val="26"/>
                <w:szCs w:val="26"/>
              </w:rPr>
              <w:t>Trade accounts receivable Trade accounts payable and business transactions carbon credits</w:t>
            </w:r>
          </w:p>
        </w:tc>
        <w:tc>
          <w:tcPr>
            <w:tcW w:w="1186" w:type="dxa"/>
            <w:vAlign w:val="bottom"/>
          </w:tcPr>
          <w:p w14:paraId="31853D89" w14:textId="75FDE8A4" w:rsidR="00103D15" w:rsidRPr="00FA7378" w:rsidRDefault="00103D15" w:rsidP="00103D15">
            <w:pPr>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5F968151" w14:textId="77777777" w:rsidR="00103D15" w:rsidRPr="00FA7378" w:rsidRDefault="00103D15" w:rsidP="00103D15">
            <w:pPr>
              <w:spacing w:line="240" w:lineRule="auto"/>
              <w:jc w:val="right"/>
              <w:rPr>
                <w:rFonts w:asciiTheme="majorBidi" w:hAnsiTheme="majorBidi" w:cstheme="majorBidi"/>
                <w:sz w:val="26"/>
                <w:szCs w:val="26"/>
              </w:rPr>
            </w:pPr>
          </w:p>
        </w:tc>
        <w:tc>
          <w:tcPr>
            <w:tcW w:w="1461" w:type="dxa"/>
            <w:vAlign w:val="bottom"/>
          </w:tcPr>
          <w:p w14:paraId="2BEBE462" w14:textId="28D2C202" w:rsidR="00103D15" w:rsidRPr="00FA7378" w:rsidRDefault="00103D15" w:rsidP="00103D15">
            <w:pPr>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13A542EB" w14:textId="77777777" w:rsidR="00103D15" w:rsidRPr="00FA7378" w:rsidRDefault="00103D15" w:rsidP="00103D15">
            <w:pPr>
              <w:spacing w:line="240" w:lineRule="auto"/>
              <w:jc w:val="right"/>
              <w:rPr>
                <w:rFonts w:asciiTheme="majorBidi" w:hAnsiTheme="majorBidi" w:cstheme="majorBidi"/>
                <w:sz w:val="26"/>
                <w:szCs w:val="26"/>
              </w:rPr>
            </w:pPr>
          </w:p>
        </w:tc>
        <w:tc>
          <w:tcPr>
            <w:tcW w:w="1460" w:type="dxa"/>
            <w:vAlign w:val="bottom"/>
          </w:tcPr>
          <w:p w14:paraId="4604F781" w14:textId="19296BC8" w:rsidR="00103D15" w:rsidRPr="00FA7378" w:rsidRDefault="00103D15" w:rsidP="00103D15">
            <w:pPr>
              <w:spacing w:line="240" w:lineRule="auto"/>
              <w:jc w:val="right"/>
              <w:rPr>
                <w:rFonts w:asciiTheme="majorBidi" w:hAnsiTheme="majorBidi" w:cstheme="majorBidi"/>
                <w:sz w:val="26"/>
                <w:szCs w:val="26"/>
              </w:rPr>
            </w:pPr>
            <w:r w:rsidRPr="00FA7378">
              <w:rPr>
                <w:rFonts w:ascii="Angsana New" w:hAnsi="Angsana New"/>
                <w:sz w:val="26"/>
                <w:szCs w:val="26"/>
              </w:rPr>
              <w:t>291,385,551.58</w:t>
            </w:r>
          </w:p>
        </w:tc>
        <w:tc>
          <w:tcPr>
            <w:tcW w:w="236" w:type="dxa"/>
            <w:vAlign w:val="bottom"/>
          </w:tcPr>
          <w:p w14:paraId="4797EA4D" w14:textId="77777777" w:rsidR="00103D15" w:rsidRPr="00FA7378" w:rsidRDefault="00103D15" w:rsidP="00103D15">
            <w:pPr>
              <w:spacing w:line="240" w:lineRule="auto"/>
              <w:jc w:val="right"/>
              <w:rPr>
                <w:rFonts w:asciiTheme="majorBidi" w:hAnsiTheme="majorBidi" w:cstheme="majorBidi"/>
                <w:sz w:val="26"/>
                <w:szCs w:val="26"/>
              </w:rPr>
            </w:pPr>
          </w:p>
        </w:tc>
        <w:tc>
          <w:tcPr>
            <w:tcW w:w="1470" w:type="dxa"/>
            <w:vAlign w:val="bottom"/>
          </w:tcPr>
          <w:p w14:paraId="2A046F08" w14:textId="7DC5F92B" w:rsidR="00103D15" w:rsidRPr="00FA7378" w:rsidRDefault="00103D15" w:rsidP="00103D15">
            <w:pPr>
              <w:spacing w:line="240" w:lineRule="auto"/>
              <w:jc w:val="right"/>
              <w:rPr>
                <w:rFonts w:asciiTheme="majorBidi" w:hAnsiTheme="majorBidi" w:cstheme="majorBidi"/>
                <w:sz w:val="26"/>
                <w:szCs w:val="26"/>
              </w:rPr>
            </w:pPr>
            <w:r w:rsidRPr="00FA7378">
              <w:rPr>
                <w:rFonts w:ascii="Angsana New" w:hAnsi="Angsana New"/>
                <w:sz w:val="26"/>
                <w:szCs w:val="26"/>
              </w:rPr>
              <w:t>291,385,551.58</w:t>
            </w:r>
          </w:p>
        </w:tc>
      </w:tr>
      <w:tr w:rsidR="00103D15" w:rsidRPr="00FA7378" w14:paraId="7154D87C" w14:textId="77777777" w:rsidTr="00736143">
        <w:trPr>
          <w:trHeight w:val="393"/>
        </w:trPr>
        <w:tc>
          <w:tcPr>
            <w:tcW w:w="254" w:type="dxa"/>
          </w:tcPr>
          <w:p w14:paraId="6AFC60BF" w14:textId="77777777" w:rsidR="00103D15" w:rsidRPr="00FA7378" w:rsidRDefault="00103D15" w:rsidP="00103D15">
            <w:pPr>
              <w:rPr>
                <w:rFonts w:asciiTheme="majorBidi" w:hAnsiTheme="majorBidi" w:cstheme="majorBidi"/>
                <w:sz w:val="26"/>
                <w:szCs w:val="26"/>
              </w:rPr>
            </w:pPr>
          </w:p>
        </w:tc>
        <w:tc>
          <w:tcPr>
            <w:tcW w:w="3858" w:type="dxa"/>
            <w:vAlign w:val="center"/>
          </w:tcPr>
          <w:p w14:paraId="6F185CF8" w14:textId="6600CD46" w:rsidR="00103D15" w:rsidRPr="00FA7378" w:rsidRDefault="00103D15" w:rsidP="00103D15">
            <w:pPr>
              <w:rPr>
                <w:rFonts w:asciiTheme="majorBidi" w:hAnsiTheme="majorBidi" w:cstheme="majorBidi"/>
                <w:sz w:val="26"/>
                <w:szCs w:val="26"/>
              </w:rPr>
            </w:pPr>
            <w:r w:rsidRPr="00FA7378">
              <w:rPr>
                <w:rFonts w:asciiTheme="majorBidi" w:hAnsiTheme="majorBidi" w:cstheme="majorBidi"/>
                <w:sz w:val="26"/>
                <w:szCs w:val="26"/>
              </w:rPr>
              <w:t xml:space="preserve">Short-term loans and accrued interest to </w:t>
            </w:r>
          </w:p>
          <w:p w14:paraId="14B3915B" w14:textId="77777777" w:rsidR="00103D15" w:rsidRPr="00FA7378" w:rsidRDefault="00103D15" w:rsidP="00103D15">
            <w:pPr>
              <w:rPr>
                <w:rFonts w:asciiTheme="majorBidi" w:hAnsiTheme="majorBidi" w:cstheme="majorBidi"/>
                <w:sz w:val="26"/>
                <w:szCs w:val="26"/>
              </w:rPr>
            </w:pPr>
            <w:r w:rsidRPr="00FA7378">
              <w:rPr>
                <w:rFonts w:asciiTheme="majorBidi" w:hAnsiTheme="majorBidi" w:cstheme="majorBidi"/>
                <w:sz w:val="26"/>
                <w:szCs w:val="26"/>
              </w:rPr>
              <w:t>Related parties</w:t>
            </w:r>
          </w:p>
        </w:tc>
        <w:tc>
          <w:tcPr>
            <w:tcW w:w="1186" w:type="dxa"/>
            <w:vAlign w:val="bottom"/>
          </w:tcPr>
          <w:p w14:paraId="47DBFBE4" w14:textId="77777777" w:rsidR="00103D15" w:rsidRPr="00FA7378" w:rsidRDefault="00103D15" w:rsidP="00103D15">
            <w:pPr>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5D5B3DA2" w14:textId="77777777" w:rsidR="00103D15" w:rsidRPr="00FA7378" w:rsidRDefault="00103D15" w:rsidP="00103D15">
            <w:pPr>
              <w:jc w:val="right"/>
              <w:rPr>
                <w:rFonts w:asciiTheme="majorBidi" w:hAnsiTheme="majorBidi" w:cstheme="majorBidi"/>
                <w:sz w:val="26"/>
                <w:szCs w:val="26"/>
              </w:rPr>
            </w:pPr>
          </w:p>
        </w:tc>
        <w:tc>
          <w:tcPr>
            <w:tcW w:w="1461" w:type="dxa"/>
            <w:vAlign w:val="bottom"/>
          </w:tcPr>
          <w:p w14:paraId="10584799" w14:textId="77777777" w:rsidR="00103D15" w:rsidRPr="00FA7378" w:rsidRDefault="00103D15" w:rsidP="00103D15">
            <w:pPr>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25BF6098" w14:textId="77777777" w:rsidR="00103D15" w:rsidRPr="00FA7378" w:rsidRDefault="00103D15" w:rsidP="00103D15">
            <w:pPr>
              <w:jc w:val="right"/>
              <w:rPr>
                <w:rFonts w:asciiTheme="majorBidi" w:hAnsiTheme="majorBidi" w:cstheme="majorBidi"/>
                <w:sz w:val="26"/>
                <w:szCs w:val="26"/>
              </w:rPr>
            </w:pPr>
          </w:p>
        </w:tc>
        <w:tc>
          <w:tcPr>
            <w:tcW w:w="1460" w:type="dxa"/>
            <w:vAlign w:val="bottom"/>
          </w:tcPr>
          <w:p w14:paraId="39E980E9" w14:textId="05AC6E5E"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11,258,040.52</w:t>
            </w:r>
          </w:p>
        </w:tc>
        <w:tc>
          <w:tcPr>
            <w:tcW w:w="236" w:type="dxa"/>
            <w:vAlign w:val="bottom"/>
          </w:tcPr>
          <w:p w14:paraId="4E032E61"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70" w:type="dxa"/>
            <w:vAlign w:val="bottom"/>
          </w:tcPr>
          <w:p w14:paraId="6B1720DE" w14:textId="4070D8C1"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11,258,040.52</w:t>
            </w:r>
          </w:p>
        </w:tc>
      </w:tr>
      <w:tr w:rsidR="00103D15" w:rsidRPr="00FA7378" w14:paraId="77DFA2AA" w14:textId="77777777" w:rsidTr="00736143">
        <w:trPr>
          <w:trHeight w:val="393"/>
        </w:trPr>
        <w:tc>
          <w:tcPr>
            <w:tcW w:w="254" w:type="dxa"/>
          </w:tcPr>
          <w:p w14:paraId="5F02065B"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p>
        </w:tc>
        <w:tc>
          <w:tcPr>
            <w:tcW w:w="3858" w:type="dxa"/>
            <w:vAlign w:val="center"/>
          </w:tcPr>
          <w:p w14:paraId="6BBAADE4" w14:textId="7238E633"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r w:rsidRPr="00FA7378">
              <w:rPr>
                <w:rFonts w:asciiTheme="majorBidi" w:hAnsiTheme="majorBidi" w:cstheme="majorBidi"/>
                <w:sz w:val="26"/>
                <w:szCs w:val="26"/>
              </w:rPr>
              <w:t>Short-term loans and accrued interest to other company</w:t>
            </w:r>
          </w:p>
        </w:tc>
        <w:tc>
          <w:tcPr>
            <w:tcW w:w="1186" w:type="dxa"/>
            <w:vAlign w:val="bottom"/>
          </w:tcPr>
          <w:p w14:paraId="73AE060D"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240" w:type="dxa"/>
            <w:vAlign w:val="bottom"/>
          </w:tcPr>
          <w:p w14:paraId="762B153C"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1" w:type="dxa"/>
            <w:vAlign w:val="bottom"/>
          </w:tcPr>
          <w:p w14:paraId="6DDA8A04"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241" w:type="dxa"/>
            <w:vAlign w:val="bottom"/>
          </w:tcPr>
          <w:p w14:paraId="73EDB8F5"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0" w:type="dxa"/>
            <w:vAlign w:val="bottom"/>
          </w:tcPr>
          <w:p w14:paraId="01DD7270" w14:textId="3E2BDA1D"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812,423,332.08</w:t>
            </w:r>
          </w:p>
        </w:tc>
        <w:tc>
          <w:tcPr>
            <w:tcW w:w="236" w:type="dxa"/>
            <w:vAlign w:val="bottom"/>
          </w:tcPr>
          <w:p w14:paraId="277BE7AA"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70" w:type="dxa"/>
            <w:vAlign w:val="bottom"/>
          </w:tcPr>
          <w:p w14:paraId="57732858" w14:textId="526EBC55"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812,423,332.08</w:t>
            </w:r>
          </w:p>
        </w:tc>
      </w:tr>
      <w:tr w:rsidR="00103D15" w:rsidRPr="00FA7378" w14:paraId="33B36992" w14:textId="77777777" w:rsidTr="00736143">
        <w:trPr>
          <w:trHeight w:val="393"/>
        </w:trPr>
        <w:tc>
          <w:tcPr>
            <w:tcW w:w="254" w:type="dxa"/>
          </w:tcPr>
          <w:p w14:paraId="597046C6"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p>
        </w:tc>
        <w:tc>
          <w:tcPr>
            <w:tcW w:w="3858" w:type="dxa"/>
            <w:vAlign w:val="center"/>
          </w:tcPr>
          <w:p w14:paraId="4357ECE0"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r w:rsidRPr="00FA7378">
              <w:rPr>
                <w:rFonts w:asciiTheme="majorBidi" w:hAnsiTheme="majorBidi" w:cstheme="majorBidi"/>
                <w:sz w:val="26"/>
                <w:szCs w:val="26"/>
              </w:rPr>
              <w:t>Long-term loans and accrued interest to other company</w:t>
            </w:r>
          </w:p>
        </w:tc>
        <w:tc>
          <w:tcPr>
            <w:tcW w:w="1186" w:type="dxa"/>
            <w:vAlign w:val="bottom"/>
          </w:tcPr>
          <w:p w14:paraId="1F272A23"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3C88559C"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1" w:type="dxa"/>
            <w:vAlign w:val="bottom"/>
          </w:tcPr>
          <w:p w14:paraId="554913CB"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6F892F94"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0" w:type="dxa"/>
            <w:vAlign w:val="bottom"/>
          </w:tcPr>
          <w:p w14:paraId="7CF342FD" w14:textId="7FE54273"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hint="cs"/>
                <w:sz w:val="26"/>
                <w:szCs w:val="26"/>
                <w:cs/>
              </w:rPr>
              <w:t>142</w:t>
            </w:r>
            <w:r w:rsidRPr="00FA7378">
              <w:rPr>
                <w:rFonts w:ascii="Angsana New" w:hAnsi="Angsana New"/>
                <w:sz w:val="26"/>
                <w:szCs w:val="26"/>
              </w:rPr>
              <w:t>,580,583.98</w:t>
            </w:r>
          </w:p>
        </w:tc>
        <w:tc>
          <w:tcPr>
            <w:tcW w:w="236" w:type="dxa"/>
            <w:vAlign w:val="bottom"/>
          </w:tcPr>
          <w:p w14:paraId="1B5DD86D"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70" w:type="dxa"/>
            <w:vAlign w:val="bottom"/>
          </w:tcPr>
          <w:p w14:paraId="7A449274" w14:textId="5AD34523"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hint="cs"/>
                <w:sz w:val="26"/>
                <w:szCs w:val="26"/>
                <w:cs/>
              </w:rPr>
              <w:t>142</w:t>
            </w:r>
            <w:r w:rsidRPr="00FA7378">
              <w:rPr>
                <w:rFonts w:ascii="Angsana New" w:hAnsi="Angsana New"/>
                <w:sz w:val="26"/>
                <w:szCs w:val="26"/>
              </w:rPr>
              <w:t>,580,583.98</w:t>
            </w:r>
          </w:p>
        </w:tc>
      </w:tr>
      <w:tr w:rsidR="00103D15" w:rsidRPr="00FA7378" w14:paraId="0D403AEF" w14:textId="77777777" w:rsidTr="00736143">
        <w:trPr>
          <w:trHeight w:val="393"/>
        </w:trPr>
        <w:tc>
          <w:tcPr>
            <w:tcW w:w="254" w:type="dxa"/>
          </w:tcPr>
          <w:p w14:paraId="04E5E294"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p>
        </w:tc>
        <w:tc>
          <w:tcPr>
            <w:tcW w:w="3858" w:type="dxa"/>
          </w:tcPr>
          <w:p w14:paraId="023207C2"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cs/>
              </w:rPr>
            </w:pPr>
            <w:r w:rsidRPr="00FA7378">
              <w:rPr>
                <w:rFonts w:asciiTheme="majorBidi" w:hAnsiTheme="majorBidi" w:cstheme="majorBidi"/>
                <w:sz w:val="26"/>
                <w:szCs w:val="26"/>
              </w:rPr>
              <w:t>Other non - current financial assets</w:t>
            </w:r>
          </w:p>
        </w:tc>
        <w:tc>
          <w:tcPr>
            <w:tcW w:w="1186" w:type="dxa"/>
            <w:vAlign w:val="bottom"/>
          </w:tcPr>
          <w:p w14:paraId="54605599"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240" w:type="dxa"/>
            <w:vAlign w:val="bottom"/>
          </w:tcPr>
          <w:p w14:paraId="0EC0AA4D"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1" w:type="dxa"/>
            <w:vAlign w:val="bottom"/>
          </w:tcPr>
          <w:p w14:paraId="1051FCA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241" w:type="dxa"/>
            <w:vAlign w:val="bottom"/>
          </w:tcPr>
          <w:p w14:paraId="3457553C"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0" w:type="dxa"/>
            <w:vAlign w:val="bottom"/>
          </w:tcPr>
          <w:p w14:paraId="156DB737"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236" w:type="dxa"/>
            <w:vAlign w:val="bottom"/>
          </w:tcPr>
          <w:p w14:paraId="2D1A7958"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70" w:type="dxa"/>
            <w:vAlign w:val="bottom"/>
          </w:tcPr>
          <w:p w14:paraId="6BADFFE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r>
      <w:tr w:rsidR="00103D15" w:rsidRPr="00FA7378" w14:paraId="54626481" w14:textId="77777777" w:rsidTr="00736143">
        <w:trPr>
          <w:trHeight w:val="393"/>
        </w:trPr>
        <w:tc>
          <w:tcPr>
            <w:tcW w:w="254" w:type="dxa"/>
          </w:tcPr>
          <w:p w14:paraId="7421A4D5"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tcPr>
          <w:p w14:paraId="49BD808E"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Theme="majorBidi" w:hAnsiTheme="majorBidi" w:cstheme="majorBidi"/>
                <w:sz w:val="26"/>
                <w:szCs w:val="26"/>
              </w:rPr>
            </w:pPr>
            <w:r w:rsidRPr="00FA7378">
              <w:rPr>
                <w:rFonts w:asciiTheme="majorBidi" w:hAnsiTheme="majorBidi" w:cstheme="majorBidi"/>
                <w:sz w:val="26"/>
                <w:szCs w:val="26"/>
              </w:rPr>
              <w:t>- Investment of unit fund - not listed on the stock</w:t>
            </w:r>
          </w:p>
        </w:tc>
        <w:tc>
          <w:tcPr>
            <w:tcW w:w="1186" w:type="dxa"/>
            <w:vAlign w:val="bottom"/>
          </w:tcPr>
          <w:p w14:paraId="05F9A720"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558D1A71"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213C3426" w14:textId="458B9083" w:rsidR="00103D15" w:rsidRPr="00FA7378" w:rsidRDefault="00F83AA8"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40,000,000.00</w:t>
            </w:r>
          </w:p>
        </w:tc>
        <w:tc>
          <w:tcPr>
            <w:tcW w:w="241" w:type="dxa"/>
            <w:vAlign w:val="bottom"/>
          </w:tcPr>
          <w:p w14:paraId="1DA95A24"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04F3E3BC" w14:textId="699D6A23"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w:t>
            </w:r>
          </w:p>
        </w:tc>
        <w:tc>
          <w:tcPr>
            <w:tcW w:w="236" w:type="dxa"/>
            <w:vAlign w:val="bottom"/>
          </w:tcPr>
          <w:p w14:paraId="1B744FCF" w14:textId="77777777"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582667A1" w14:textId="5E241CF5" w:rsidR="00103D15" w:rsidRPr="00FA7378" w:rsidRDefault="00103D15" w:rsidP="00103D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40,000,000.00</w:t>
            </w:r>
          </w:p>
        </w:tc>
      </w:tr>
      <w:tr w:rsidR="00F83AA8" w:rsidRPr="00FA7378" w14:paraId="70C8CA4D" w14:textId="77777777" w:rsidTr="00736143">
        <w:trPr>
          <w:trHeight w:val="393"/>
        </w:trPr>
        <w:tc>
          <w:tcPr>
            <w:tcW w:w="4112" w:type="dxa"/>
            <w:gridSpan w:val="2"/>
          </w:tcPr>
          <w:p w14:paraId="47C6360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b/>
                <w:bCs/>
                <w:sz w:val="26"/>
                <w:szCs w:val="26"/>
              </w:rPr>
              <w:t>Total financial assets</w:t>
            </w:r>
          </w:p>
        </w:tc>
        <w:tc>
          <w:tcPr>
            <w:tcW w:w="1186" w:type="dxa"/>
            <w:tcBorders>
              <w:top w:val="single" w:sz="4" w:space="0" w:color="auto"/>
              <w:bottom w:val="double" w:sz="4" w:space="0" w:color="auto"/>
            </w:tcBorders>
            <w:vAlign w:val="bottom"/>
          </w:tcPr>
          <w:p w14:paraId="1A12851B"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cs/>
              </w:rPr>
              <w:t>-</w:t>
            </w:r>
          </w:p>
        </w:tc>
        <w:tc>
          <w:tcPr>
            <w:tcW w:w="240" w:type="dxa"/>
            <w:vAlign w:val="bottom"/>
          </w:tcPr>
          <w:p w14:paraId="53890DE3"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tcBorders>
              <w:top w:val="single" w:sz="4" w:space="0" w:color="auto"/>
              <w:bottom w:val="double" w:sz="4" w:space="0" w:color="auto"/>
            </w:tcBorders>
            <w:vAlign w:val="bottom"/>
          </w:tcPr>
          <w:p w14:paraId="4BE69654" w14:textId="5D719CB9"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40,000,000.00</w:t>
            </w:r>
          </w:p>
        </w:tc>
        <w:tc>
          <w:tcPr>
            <w:tcW w:w="241" w:type="dxa"/>
            <w:vAlign w:val="bottom"/>
          </w:tcPr>
          <w:p w14:paraId="6821FEB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tcBorders>
              <w:top w:val="single" w:sz="4" w:space="0" w:color="auto"/>
              <w:bottom w:val="double" w:sz="4" w:space="0" w:color="auto"/>
            </w:tcBorders>
            <w:vAlign w:val="bottom"/>
          </w:tcPr>
          <w:p w14:paraId="7B348E89" w14:textId="226DBB9C"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1,514,996,791.17</w:t>
            </w:r>
          </w:p>
        </w:tc>
        <w:tc>
          <w:tcPr>
            <w:tcW w:w="236" w:type="dxa"/>
            <w:vAlign w:val="bottom"/>
          </w:tcPr>
          <w:p w14:paraId="2A4D0D7D"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tcBorders>
              <w:top w:val="single" w:sz="4" w:space="0" w:color="auto"/>
              <w:bottom w:val="double" w:sz="4" w:space="0" w:color="auto"/>
            </w:tcBorders>
            <w:vAlign w:val="bottom"/>
          </w:tcPr>
          <w:p w14:paraId="690B47A7" w14:textId="651CDACA"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1,554,996,791.17</w:t>
            </w:r>
          </w:p>
        </w:tc>
      </w:tr>
      <w:tr w:rsidR="000D347E" w:rsidRPr="00FA7378" w14:paraId="233CA15D" w14:textId="77777777" w:rsidTr="00736143">
        <w:trPr>
          <w:trHeight w:val="1186"/>
        </w:trPr>
        <w:tc>
          <w:tcPr>
            <w:tcW w:w="4112" w:type="dxa"/>
            <w:gridSpan w:val="2"/>
            <w:vAlign w:val="bottom"/>
          </w:tcPr>
          <w:p w14:paraId="6205D6BE" w14:textId="6D732C02"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p>
        </w:tc>
        <w:tc>
          <w:tcPr>
            <w:tcW w:w="1186" w:type="dxa"/>
            <w:vAlign w:val="bottom"/>
          </w:tcPr>
          <w:p w14:paraId="150C3116"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40" w:type="dxa"/>
            <w:vAlign w:val="bottom"/>
          </w:tcPr>
          <w:p w14:paraId="0FC3C85A"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64E9D060"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41" w:type="dxa"/>
            <w:vAlign w:val="bottom"/>
          </w:tcPr>
          <w:p w14:paraId="78EBEF1A"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0E40BECC"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36" w:type="dxa"/>
            <w:vAlign w:val="bottom"/>
          </w:tcPr>
          <w:p w14:paraId="64E43F72"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2362E01E" w14:textId="77777777" w:rsidR="000D347E" w:rsidRPr="00FA7378" w:rsidRDefault="000D347E" w:rsidP="000D34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r>
      <w:tr w:rsidR="000D347E" w:rsidRPr="00FA7378" w14:paraId="394DEE4F" w14:textId="77777777" w:rsidTr="00736143">
        <w:trPr>
          <w:trHeight w:val="1475"/>
        </w:trPr>
        <w:tc>
          <w:tcPr>
            <w:tcW w:w="4112" w:type="dxa"/>
            <w:gridSpan w:val="2"/>
            <w:vAlign w:val="bottom"/>
          </w:tcPr>
          <w:p w14:paraId="3AEF4941" w14:textId="77777777" w:rsidR="000D347E" w:rsidRPr="00FA7378" w:rsidRDefault="000D347E" w:rsidP="000D347E">
            <w:pPr>
              <w:spacing w:line="240" w:lineRule="auto"/>
              <w:rPr>
                <w:rFonts w:asciiTheme="majorBidi" w:hAnsiTheme="majorBidi" w:cstheme="majorBidi"/>
                <w:b/>
                <w:bCs/>
                <w:sz w:val="26"/>
                <w:szCs w:val="26"/>
              </w:rPr>
            </w:pPr>
          </w:p>
        </w:tc>
        <w:tc>
          <w:tcPr>
            <w:tcW w:w="1186" w:type="dxa"/>
            <w:vAlign w:val="bottom"/>
          </w:tcPr>
          <w:p w14:paraId="08DA1C15" w14:textId="77777777" w:rsidR="000D347E" w:rsidRPr="00FA7378" w:rsidRDefault="000D347E" w:rsidP="000D347E">
            <w:pPr>
              <w:spacing w:line="240" w:lineRule="auto"/>
              <w:jc w:val="right"/>
              <w:rPr>
                <w:rFonts w:asciiTheme="majorBidi" w:hAnsiTheme="majorBidi" w:cstheme="majorBidi"/>
                <w:sz w:val="26"/>
                <w:szCs w:val="26"/>
              </w:rPr>
            </w:pPr>
          </w:p>
        </w:tc>
        <w:tc>
          <w:tcPr>
            <w:tcW w:w="240" w:type="dxa"/>
            <w:vAlign w:val="bottom"/>
          </w:tcPr>
          <w:p w14:paraId="32740076" w14:textId="77777777" w:rsidR="000D347E" w:rsidRPr="00FA7378" w:rsidRDefault="000D347E" w:rsidP="000D347E">
            <w:pPr>
              <w:spacing w:line="240" w:lineRule="auto"/>
              <w:jc w:val="right"/>
              <w:rPr>
                <w:rFonts w:asciiTheme="majorBidi" w:hAnsiTheme="majorBidi" w:cstheme="majorBidi"/>
                <w:sz w:val="26"/>
                <w:szCs w:val="26"/>
              </w:rPr>
            </w:pPr>
          </w:p>
        </w:tc>
        <w:tc>
          <w:tcPr>
            <w:tcW w:w="1461" w:type="dxa"/>
            <w:vAlign w:val="bottom"/>
          </w:tcPr>
          <w:p w14:paraId="27427680" w14:textId="77777777" w:rsidR="000D347E" w:rsidRPr="00FA7378" w:rsidRDefault="000D347E" w:rsidP="000D347E">
            <w:pPr>
              <w:spacing w:line="240" w:lineRule="auto"/>
              <w:jc w:val="right"/>
              <w:rPr>
                <w:rFonts w:asciiTheme="majorBidi" w:hAnsiTheme="majorBidi" w:cstheme="majorBidi"/>
                <w:sz w:val="26"/>
                <w:szCs w:val="26"/>
              </w:rPr>
            </w:pPr>
          </w:p>
        </w:tc>
        <w:tc>
          <w:tcPr>
            <w:tcW w:w="241" w:type="dxa"/>
            <w:vAlign w:val="bottom"/>
          </w:tcPr>
          <w:p w14:paraId="3BC8D8DA" w14:textId="77777777" w:rsidR="000D347E" w:rsidRPr="00FA7378" w:rsidRDefault="000D347E" w:rsidP="000D347E">
            <w:pPr>
              <w:spacing w:line="240" w:lineRule="auto"/>
              <w:jc w:val="right"/>
              <w:rPr>
                <w:rFonts w:asciiTheme="majorBidi" w:hAnsiTheme="majorBidi" w:cstheme="majorBidi"/>
                <w:sz w:val="26"/>
                <w:szCs w:val="26"/>
              </w:rPr>
            </w:pPr>
          </w:p>
        </w:tc>
        <w:tc>
          <w:tcPr>
            <w:tcW w:w="1460" w:type="dxa"/>
            <w:vAlign w:val="bottom"/>
          </w:tcPr>
          <w:p w14:paraId="2334008F" w14:textId="77777777" w:rsidR="000D347E" w:rsidRPr="00FA7378" w:rsidRDefault="000D347E" w:rsidP="000D347E">
            <w:pPr>
              <w:spacing w:line="240" w:lineRule="auto"/>
              <w:jc w:val="right"/>
              <w:rPr>
                <w:rFonts w:asciiTheme="majorBidi" w:hAnsiTheme="majorBidi" w:cstheme="majorBidi"/>
                <w:sz w:val="26"/>
                <w:szCs w:val="26"/>
              </w:rPr>
            </w:pPr>
          </w:p>
        </w:tc>
        <w:tc>
          <w:tcPr>
            <w:tcW w:w="236" w:type="dxa"/>
            <w:vAlign w:val="bottom"/>
          </w:tcPr>
          <w:p w14:paraId="1D062DDE" w14:textId="77777777" w:rsidR="000D347E" w:rsidRPr="00FA7378" w:rsidRDefault="000D347E" w:rsidP="000D347E">
            <w:pPr>
              <w:spacing w:line="240" w:lineRule="auto"/>
              <w:jc w:val="right"/>
              <w:rPr>
                <w:rFonts w:asciiTheme="majorBidi" w:hAnsiTheme="majorBidi" w:cstheme="majorBidi"/>
                <w:sz w:val="26"/>
                <w:szCs w:val="26"/>
              </w:rPr>
            </w:pPr>
          </w:p>
        </w:tc>
        <w:tc>
          <w:tcPr>
            <w:tcW w:w="1470" w:type="dxa"/>
            <w:vAlign w:val="bottom"/>
          </w:tcPr>
          <w:p w14:paraId="111A4ECE" w14:textId="77777777" w:rsidR="000D347E" w:rsidRPr="00FA7378" w:rsidRDefault="000D347E" w:rsidP="000D347E">
            <w:pPr>
              <w:spacing w:line="240" w:lineRule="auto"/>
              <w:jc w:val="right"/>
              <w:rPr>
                <w:rFonts w:asciiTheme="majorBidi" w:hAnsiTheme="majorBidi" w:cstheme="majorBidi"/>
                <w:sz w:val="26"/>
                <w:szCs w:val="26"/>
              </w:rPr>
            </w:pPr>
          </w:p>
        </w:tc>
      </w:tr>
      <w:tr w:rsidR="000D347E" w:rsidRPr="00FA7378" w14:paraId="348D0866" w14:textId="77777777" w:rsidTr="00736143">
        <w:trPr>
          <w:trHeight w:val="265"/>
        </w:trPr>
        <w:tc>
          <w:tcPr>
            <w:tcW w:w="4112" w:type="dxa"/>
            <w:gridSpan w:val="2"/>
            <w:vAlign w:val="bottom"/>
          </w:tcPr>
          <w:p w14:paraId="6F039DF3" w14:textId="77777777" w:rsidR="000D347E" w:rsidRPr="00FA7378" w:rsidRDefault="000D347E" w:rsidP="000D347E">
            <w:pPr>
              <w:spacing w:line="240" w:lineRule="auto"/>
              <w:rPr>
                <w:rFonts w:asciiTheme="majorBidi" w:hAnsiTheme="majorBidi" w:cstheme="majorBidi"/>
                <w:b/>
                <w:bCs/>
                <w:sz w:val="26"/>
                <w:szCs w:val="26"/>
              </w:rPr>
            </w:pPr>
          </w:p>
        </w:tc>
        <w:tc>
          <w:tcPr>
            <w:tcW w:w="1186" w:type="dxa"/>
            <w:vAlign w:val="bottom"/>
          </w:tcPr>
          <w:p w14:paraId="78CF65FD" w14:textId="77777777" w:rsidR="000D347E" w:rsidRPr="00FA7378" w:rsidRDefault="000D347E" w:rsidP="000D347E">
            <w:pPr>
              <w:spacing w:line="240" w:lineRule="auto"/>
              <w:jc w:val="right"/>
              <w:rPr>
                <w:rFonts w:asciiTheme="majorBidi" w:hAnsiTheme="majorBidi" w:cstheme="majorBidi"/>
                <w:sz w:val="26"/>
                <w:szCs w:val="26"/>
              </w:rPr>
            </w:pPr>
          </w:p>
        </w:tc>
        <w:tc>
          <w:tcPr>
            <w:tcW w:w="240" w:type="dxa"/>
            <w:vAlign w:val="bottom"/>
          </w:tcPr>
          <w:p w14:paraId="47889EB5" w14:textId="77777777" w:rsidR="000D347E" w:rsidRPr="00FA7378" w:rsidRDefault="000D347E" w:rsidP="000D347E">
            <w:pPr>
              <w:spacing w:line="240" w:lineRule="auto"/>
              <w:jc w:val="right"/>
              <w:rPr>
                <w:rFonts w:asciiTheme="majorBidi" w:hAnsiTheme="majorBidi" w:cstheme="majorBidi"/>
                <w:sz w:val="26"/>
                <w:szCs w:val="26"/>
              </w:rPr>
            </w:pPr>
          </w:p>
        </w:tc>
        <w:tc>
          <w:tcPr>
            <w:tcW w:w="1461" w:type="dxa"/>
            <w:vAlign w:val="bottom"/>
          </w:tcPr>
          <w:p w14:paraId="5F3D7313" w14:textId="77777777" w:rsidR="000D347E" w:rsidRPr="00FA7378" w:rsidRDefault="000D347E" w:rsidP="000D347E">
            <w:pPr>
              <w:spacing w:line="240" w:lineRule="auto"/>
              <w:jc w:val="right"/>
              <w:rPr>
                <w:rFonts w:asciiTheme="majorBidi" w:hAnsiTheme="majorBidi" w:cstheme="majorBidi"/>
                <w:sz w:val="26"/>
                <w:szCs w:val="26"/>
              </w:rPr>
            </w:pPr>
          </w:p>
        </w:tc>
        <w:tc>
          <w:tcPr>
            <w:tcW w:w="241" w:type="dxa"/>
            <w:vAlign w:val="bottom"/>
          </w:tcPr>
          <w:p w14:paraId="53747A44" w14:textId="77777777" w:rsidR="000D347E" w:rsidRPr="00FA7378" w:rsidRDefault="000D347E" w:rsidP="000D347E">
            <w:pPr>
              <w:spacing w:line="240" w:lineRule="auto"/>
              <w:jc w:val="right"/>
              <w:rPr>
                <w:rFonts w:asciiTheme="majorBidi" w:hAnsiTheme="majorBidi" w:cstheme="majorBidi"/>
                <w:sz w:val="26"/>
                <w:szCs w:val="26"/>
              </w:rPr>
            </w:pPr>
          </w:p>
        </w:tc>
        <w:tc>
          <w:tcPr>
            <w:tcW w:w="1460" w:type="dxa"/>
            <w:vAlign w:val="bottom"/>
          </w:tcPr>
          <w:p w14:paraId="36835ECA" w14:textId="77777777" w:rsidR="000D347E" w:rsidRPr="00FA7378" w:rsidRDefault="000D347E" w:rsidP="000D347E">
            <w:pPr>
              <w:spacing w:line="240" w:lineRule="auto"/>
              <w:jc w:val="right"/>
              <w:rPr>
                <w:rFonts w:asciiTheme="majorBidi" w:hAnsiTheme="majorBidi" w:cstheme="majorBidi"/>
                <w:sz w:val="26"/>
                <w:szCs w:val="26"/>
              </w:rPr>
            </w:pPr>
          </w:p>
        </w:tc>
        <w:tc>
          <w:tcPr>
            <w:tcW w:w="236" w:type="dxa"/>
            <w:vAlign w:val="bottom"/>
          </w:tcPr>
          <w:p w14:paraId="68D84E49" w14:textId="77777777" w:rsidR="000D347E" w:rsidRPr="00FA7378" w:rsidRDefault="000D347E" w:rsidP="000D347E">
            <w:pPr>
              <w:spacing w:line="240" w:lineRule="auto"/>
              <w:jc w:val="right"/>
              <w:rPr>
                <w:rFonts w:asciiTheme="majorBidi" w:hAnsiTheme="majorBidi" w:cstheme="majorBidi"/>
                <w:sz w:val="26"/>
                <w:szCs w:val="26"/>
              </w:rPr>
            </w:pPr>
          </w:p>
        </w:tc>
        <w:tc>
          <w:tcPr>
            <w:tcW w:w="1470" w:type="dxa"/>
            <w:vAlign w:val="bottom"/>
          </w:tcPr>
          <w:p w14:paraId="4D403DBB" w14:textId="77777777" w:rsidR="000D347E" w:rsidRPr="00FA7378" w:rsidRDefault="000D347E" w:rsidP="000D347E">
            <w:pPr>
              <w:spacing w:line="240" w:lineRule="auto"/>
              <w:jc w:val="right"/>
              <w:rPr>
                <w:rFonts w:asciiTheme="majorBidi" w:hAnsiTheme="majorBidi" w:cstheme="majorBidi"/>
                <w:sz w:val="26"/>
                <w:szCs w:val="26"/>
              </w:rPr>
            </w:pPr>
          </w:p>
        </w:tc>
      </w:tr>
      <w:tr w:rsidR="000D347E" w:rsidRPr="00FA7378" w14:paraId="4BAD676E" w14:textId="77777777" w:rsidTr="00736143">
        <w:trPr>
          <w:trHeight w:val="407"/>
        </w:trPr>
        <w:tc>
          <w:tcPr>
            <w:tcW w:w="4112" w:type="dxa"/>
            <w:gridSpan w:val="2"/>
            <w:vAlign w:val="bottom"/>
          </w:tcPr>
          <w:p w14:paraId="31E3254D" w14:textId="1B2ECCCA" w:rsidR="000D347E" w:rsidRPr="00FA7378" w:rsidRDefault="000D347E" w:rsidP="000D347E">
            <w:pPr>
              <w:spacing w:line="240" w:lineRule="auto"/>
              <w:rPr>
                <w:rFonts w:asciiTheme="majorBidi" w:hAnsiTheme="majorBidi" w:cstheme="majorBidi"/>
                <w:b/>
                <w:bCs/>
                <w:sz w:val="26"/>
                <w:szCs w:val="26"/>
              </w:rPr>
            </w:pPr>
            <w:r w:rsidRPr="00FA7378">
              <w:rPr>
                <w:rFonts w:asciiTheme="majorBidi" w:hAnsiTheme="majorBidi" w:cstheme="majorBidi"/>
                <w:b/>
                <w:bCs/>
                <w:sz w:val="26"/>
                <w:szCs w:val="26"/>
              </w:rPr>
              <w:lastRenderedPageBreak/>
              <w:t xml:space="preserve">Financial liabilities as </w:t>
            </w:r>
            <w:proofErr w:type="gramStart"/>
            <w:r w:rsidRPr="00FA7378">
              <w:rPr>
                <w:rFonts w:asciiTheme="majorBidi" w:hAnsiTheme="majorBidi" w:cstheme="majorBidi"/>
                <w:b/>
                <w:bCs/>
                <w:sz w:val="26"/>
                <w:szCs w:val="26"/>
              </w:rPr>
              <w:t>at</w:t>
            </w:r>
            <w:proofErr w:type="gramEnd"/>
            <w:r w:rsidRPr="00FA7378">
              <w:rPr>
                <w:rFonts w:asciiTheme="majorBidi" w:hAnsiTheme="majorBidi" w:cstheme="majorBidi"/>
                <w:b/>
                <w:bCs/>
                <w:sz w:val="26"/>
                <w:szCs w:val="26"/>
              </w:rPr>
              <w:t xml:space="preserve"> </w:t>
            </w:r>
            <w:r w:rsidRPr="00FA7378">
              <w:rPr>
                <w:rFonts w:asciiTheme="majorBidi" w:eastAsia="Arial Unicode MS" w:hAnsiTheme="majorBidi" w:cstheme="majorBidi"/>
                <w:b/>
                <w:bCs/>
                <w:snapToGrid w:val="0"/>
                <w:sz w:val="26"/>
                <w:szCs w:val="26"/>
                <w:lang w:eastAsia="th-TH"/>
              </w:rPr>
              <w:t>December 31</w:t>
            </w:r>
            <w:r w:rsidRPr="00FA7378">
              <w:rPr>
                <w:rFonts w:asciiTheme="majorBidi" w:hAnsiTheme="majorBidi" w:cstheme="majorBidi"/>
                <w:b/>
                <w:bCs/>
                <w:sz w:val="26"/>
                <w:szCs w:val="26"/>
              </w:rPr>
              <w:t>,2023</w:t>
            </w:r>
          </w:p>
        </w:tc>
        <w:tc>
          <w:tcPr>
            <w:tcW w:w="1186" w:type="dxa"/>
            <w:vAlign w:val="bottom"/>
          </w:tcPr>
          <w:p w14:paraId="721AC812" w14:textId="77777777" w:rsidR="000D347E" w:rsidRPr="00FA7378" w:rsidRDefault="000D347E" w:rsidP="000D347E">
            <w:pPr>
              <w:spacing w:line="240" w:lineRule="auto"/>
              <w:jc w:val="right"/>
              <w:rPr>
                <w:rFonts w:asciiTheme="majorBidi" w:hAnsiTheme="majorBidi" w:cstheme="majorBidi"/>
                <w:sz w:val="26"/>
                <w:szCs w:val="26"/>
              </w:rPr>
            </w:pPr>
          </w:p>
        </w:tc>
        <w:tc>
          <w:tcPr>
            <w:tcW w:w="240" w:type="dxa"/>
            <w:vAlign w:val="bottom"/>
          </w:tcPr>
          <w:p w14:paraId="087A5739" w14:textId="77777777" w:rsidR="000D347E" w:rsidRPr="00FA7378" w:rsidRDefault="000D347E" w:rsidP="000D347E">
            <w:pPr>
              <w:spacing w:line="240" w:lineRule="auto"/>
              <w:jc w:val="right"/>
              <w:rPr>
                <w:rFonts w:asciiTheme="majorBidi" w:hAnsiTheme="majorBidi" w:cstheme="majorBidi"/>
                <w:sz w:val="26"/>
                <w:szCs w:val="26"/>
              </w:rPr>
            </w:pPr>
          </w:p>
        </w:tc>
        <w:tc>
          <w:tcPr>
            <w:tcW w:w="1461" w:type="dxa"/>
            <w:vAlign w:val="bottom"/>
          </w:tcPr>
          <w:p w14:paraId="5870E2C6" w14:textId="77777777" w:rsidR="000D347E" w:rsidRPr="00FA7378" w:rsidRDefault="000D347E" w:rsidP="000D347E">
            <w:pPr>
              <w:spacing w:line="240" w:lineRule="auto"/>
              <w:jc w:val="right"/>
              <w:rPr>
                <w:rFonts w:asciiTheme="majorBidi" w:hAnsiTheme="majorBidi" w:cstheme="majorBidi"/>
                <w:sz w:val="26"/>
                <w:szCs w:val="26"/>
              </w:rPr>
            </w:pPr>
          </w:p>
        </w:tc>
        <w:tc>
          <w:tcPr>
            <w:tcW w:w="241" w:type="dxa"/>
            <w:vAlign w:val="bottom"/>
          </w:tcPr>
          <w:p w14:paraId="7DB8A130" w14:textId="77777777" w:rsidR="000D347E" w:rsidRPr="00FA7378" w:rsidRDefault="000D347E" w:rsidP="000D347E">
            <w:pPr>
              <w:spacing w:line="240" w:lineRule="auto"/>
              <w:jc w:val="right"/>
              <w:rPr>
                <w:rFonts w:asciiTheme="majorBidi" w:hAnsiTheme="majorBidi" w:cstheme="majorBidi"/>
                <w:sz w:val="26"/>
                <w:szCs w:val="26"/>
              </w:rPr>
            </w:pPr>
          </w:p>
        </w:tc>
        <w:tc>
          <w:tcPr>
            <w:tcW w:w="1460" w:type="dxa"/>
            <w:vAlign w:val="bottom"/>
          </w:tcPr>
          <w:p w14:paraId="2F0CB7C8" w14:textId="77777777" w:rsidR="000D347E" w:rsidRPr="00FA7378" w:rsidRDefault="000D347E" w:rsidP="000D347E">
            <w:pPr>
              <w:spacing w:line="240" w:lineRule="auto"/>
              <w:jc w:val="right"/>
              <w:rPr>
                <w:rFonts w:asciiTheme="majorBidi" w:hAnsiTheme="majorBidi" w:cstheme="majorBidi"/>
                <w:sz w:val="26"/>
                <w:szCs w:val="26"/>
              </w:rPr>
            </w:pPr>
          </w:p>
        </w:tc>
        <w:tc>
          <w:tcPr>
            <w:tcW w:w="236" w:type="dxa"/>
            <w:vAlign w:val="bottom"/>
          </w:tcPr>
          <w:p w14:paraId="15F34B8D" w14:textId="77777777" w:rsidR="000D347E" w:rsidRPr="00FA7378" w:rsidRDefault="000D347E" w:rsidP="000D347E">
            <w:pPr>
              <w:spacing w:line="240" w:lineRule="auto"/>
              <w:jc w:val="right"/>
              <w:rPr>
                <w:rFonts w:asciiTheme="majorBidi" w:hAnsiTheme="majorBidi" w:cstheme="majorBidi"/>
                <w:sz w:val="26"/>
                <w:szCs w:val="26"/>
              </w:rPr>
            </w:pPr>
          </w:p>
        </w:tc>
        <w:tc>
          <w:tcPr>
            <w:tcW w:w="1470" w:type="dxa"/>
            <w:vAlign w:val="bottom"/>
          </w:tcPr>
          <w:p w14:paraId="31A6162C" w14:textId="77777777" w:rsidR="000D347E" w:rsidRPr="00FA7378" w:rsidRDefault="000D347E" w:rsidP="000D347E">
            <w:pPr>
              <w:spacing w:line="240" w:lineRule="auto"/>
              <w:jc w:val="right"/>
              <w:rPr>
                <w:rFonts w:asciiTheme="majorBidi" w:hAnsiTheme="majorBidi" w:cstheme="majorBidi"/>
                <w:sz w:val="26"/>
                <w:szCs w:val="26"/>
              </w:rPr>
            </w:pPr>
          </w:p>
        </w:tc>
      </w:tr>
      <w:tr w:rsidR="00F83AA8" w:rsidRPr="00FA7378" w14:paraId="05CBAC2F" w14:textId="77777777" w:rsidTr="00F83AA8">
        <w:trPr>
          <w:trHeight w:val="393"/>
        </w:trPr>
        <w:tc>
          <w:tcPr>
            <w:tcW w:w="254" w:type="dxa"/>
          </w:tcPr>
          <w:p w14:paraId="680724AE"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cs/>
              </w:rPr>
            </w:pPr>
          </w:p>
        </w:tc>
        <w:tc>
          <w:tcPr>
            <w:tcW w:w="3858" w:type="dxa"/>
            <w:vAlign w:val="bottom"/>
          </w:tcPr>
          <w:p w14:paraId="75171461"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Trade account and other current payables</w:t>
            </w:r>
          </w:p>
        </w:tc>
        <w:tc>
          <w:tcPr>
            <w:tcW w:w="1186" w:type="dxa"/>
            <w:vAlign w:val="bottom"/>
          </w:tcPr>
          <w:p w14:paraId="1175C008"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6D54B0D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65123D2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07C172A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2358A7A5" w14:textId="4C1F0C64"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cs/>
              </w:rPr>
              <w:t>270</w:t>
            </w:r>
            <w:r w:rsidRPr="00FA7378">
              <w:rPr>
                <w:rFonts w:ascii="Angsana New" w:hAnsi="Angsana New"/>
                <w:sz w:val="26"/>
                <w:szCs w:val="26"/>
              </w:rPr>
              <w:t>,</w:t>
            </w:r>
            <w:r w:rsidRPr="00FA7378">
              <w:rPr>
                <w:rFonts w:ascii="Angsana New" w:hAnsi="Angsana New"/>
                <w:sz w:val="26"/>
                <w:szCs w:val="26"/>
                <w:cs/>
              </w:rPr>
              <w:t>577</w:t>
            </w:r>
            <w:r w:rsidRPr="00FA7378">
              <w:rPr>
                <w:rFonts w:ascii="Angsana New" w:hAnsi="Angsana New"/>
                <w:sz w:val="26"/>
                <w:szCs w:val="26"/>
              </w:rPr>
              <w:t>,</w:t>
            </w:r>
            <w:r w:rsidRPr="00FA7378">
              <w:rPr>
                <w:rFonts w:ascii="Angsana New" w:hAnsi="Angsana New"/>
                <w:sz w:val="26"/>
                <w:szCs w:val="26"/>
                <w:cs/>
              </w:rPr>
              <w:t>928.83</w:t>
            </w:r>
          </w:p>
        </w:tc>
        <w:tc>
          <w:tcPr>
            <w:tcW w:w="236" w:type="dxa"/>
            <w:vAlign w:val="bottom"/>
          </w:tcPr>
          <w:p w14:paraId="1B242E26"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560B2D0A" w14:textId="38E8BC09"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cs/>
              </w:rPr>
              <w:t>270</w:t>
            </w:r>
            <w:r w:rsidRPr="00FA7378">
              <w:rPr>
                <w:rFonts w:ascii="Angsana New" w:hAnsi="Angsana New"/>
                <w:sz w:val="26"/>
                <w:szCs w:val="26"/>
              </w:rPr>
              <w:t>,</w:t>
            </w:r>
            <w:r w:rsidRPr="00FA7378">
              <w:rPr>
                <w:rFonts w:ascii="Angsana New" w:hAnsi="Angsana New"/>
                <w:sz w:val="26"/>
                <w:szCs w:val="26"/>
                <w:cs/>
              </w:rPr>
              <w:t>577</w:t>
            </w:r>
            <w:r w:rsidRPr="00FA7378">
              <w:rPr>
                <w:rFonts w:ascii="Angsana New" w:hAnsi="Angsana New"/>
                <w:sz w:val="26"/>
                <w:szCs w:val="26"/>
              </w:rPr>
              <w:t>,</w:t>
            </w:r>
            <w:r w:rsidRPr="00FA7378">
              <w:rPr>
                <w:rFonts w:ascii="Angsana New" w:hAnsi="Angsana New"/>
                <w:sz w:val="26"/>
                <w:szCs w:val="26"/>
                <w:cs/>
              </w:rPr>
              <w:t>928.83</w:t>
            </w:r>
          </w:p>
        </w:tc>
      </w:tr>
      <w:tr w:rsidR="00F83AA8" w:rsidRPr="00FA7378" w14:paraId="00194A53" w14:textId="77777777" w:rsidTr="00F83AA8">
        <w:trPr>
          <w:trHeight w:val="393"/>
        </w:trPr>
        <w:tc>
          <w:tcPr>
            <w:tcW w:w="254" w:type="dxa"/>
          </w:tcPr>
          <w:p w14:paraId="7199287D" w14:textId="77777777" w:rsidR="00F83AA8" w:rsidRPr="00FA7378" w:rsidRDefault="00F83AA8" w:rsidP="00F83AA8">
            <w:pPr>
              <w:rPr>
                <w:rFonts w:asciiTheme="majorBidi" w:hAnsiTheme="majorBidi" w:cstheme="majorBidi"/>
                <w:sz w:val="26"/>
                <w:szCs w:val="26"/>
              </w:rPr>
            </w:pPr>
          </w:p>
        </w:tc>
        <w:tc>
          <w:tcPr>
            <w:tcW w:w="3858" w:type="dxa"/>
            <w:vAlign w:val="bottom"/>
          </w:tcPr>
          <w:p w14:paraId="1BB34411"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eastAsia="Arial Unicode MS" w:hAnsiTheme="majorBidi" w:cstheme="majorBidi"/>
                <w:sz w:val="26"/>
                <w:szCs w:val="26"/>
                <w:cs/>
                <w:lang w:val="en-GB"/>
              </w:rPr>
            </w:pPr>
            <w:r w:rsidRPr="00FA7378">
              <w:rPr>
                <w:rFonts w:asciiTheme="majorBidi" w:hAnsiTheme="majorBidi" w:cstheme="majorBidi"/>
                <w:sz w:val="26"/>
                <w:szCs w:val="26"/>
              </w:rPr>
              <w:t>Debenture</w:t>
            </w:r>
          </w:p>
        </w:tc>
        <w:tc>
          <w:tcPr>
            <w:tcW w:w="1186" w:type="dxa"/>
            <w:vAlign w:val="bottom"/>
          </w:tcPr>
          <w:p w14:paraId="4746EF01"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074BE75D"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1" w:type="dxa"/>
            <w:vAlign w:val="bottom"/>
          </w:tcPr>
          <w:p w14:paraId="05F780C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0314094B"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60" w:type="dxa"/>
            <w:vAlign w:val="bottom"/>
          </w:tcPr>
          <w:p w14:paraId="32B54229" w14:textId="51AC1753"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49,640,185.06</w:t>
            </w:r>
          </w:p>
        </w:tc>
        <w:tc>
          <w:tcPr>
            <w:tcW w:w="236" w:type="dxa"/>
            <w:vAlign w:val="bottom"/>
          </w:tcPr>
          <w:p w14:paraId="6EB7F669"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470" w:type="dxa"/>
            <w:vAlign w:val="bottom"/>
          </w:tcPr>
          <w:p w14:paraId="227510FC" w14:textId="0AE12F7C"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FA7378">
              <w:rPr>
                <w:rFonts w:ascii="Angsana New" w:hAnsi="Angsana New"/>
                <w:sz w:val="26"/>
                <w:szCs w:val="26"/>
              </w:rPr>
              <w:t>49,640,185.06</w:t>
            </w:r>
          </w:p>
        </w:tc>
      </w:tr>
      <w:tr w:rsidR="00F83AA8" w:rsidRPr="00FA7378" w14:paraId="43FB74D9" w14:textId="77777777" w:rsidTr="00F83AA8">
        <w:trPr>
          <w:trHeight w:val="393"/>
        </w:trPr>
        <w:tc>
          <w:tcPr>
            <w:tcW w:w="254" w:type="dxa"/>
          </w:tcPr>
          <w:p w14:paraId="6544FD29"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22B0F1C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Current portion of lease liabilities</w:t>
            </w:r>
          </w:p>
        </w:tc>
        <w:tc>
          <w:tcPr>
            <w:tcW w:w="1186" w:type="dxa"/>
            <w:vAlign w:val="bottom"/>
          </w:tcPr>
          <w:p w14:paraId="79382546"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79FAE14B"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28A1E59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65F2C37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2D41FA6F" w14:textId="737B8EB2"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18</w:t>
            </w:r>
            <w:r w:rsidRPr="00FA7378">
              <w:rPr>
                <w:rFonts w:ascii="Angsana New" w:hAnsi="Angsana New"/>
                <w:sz w:val="26"/>
                <w:szCs w:val="26"/>
              </w:rPr>
              <w:t>,039,376.15</w:t>
            </w:r>
          </w:p>
        </w:tc>
        <w:tc>
          <w:tcPr>
            <w:tcW w:w="236" w:type="dxa"/>
            <w:vAlign w:val="bottom"/>
          </w:tcPr>
          <w:p w14:paraId="5731495E"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18D87B36" w14:textId="323D0D4B"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18</w:t>
            </w:r>
            <w:r w:rsidRPr="00FA7378">
              <w:rPr>
                <w:rFonts w:ascii="Angsana New" w:hAnsi="Angsana New"/>
                <w:sz w:val="26"/>
                <w:szCs w:val="26"/>
              </w:rPr>
              <w:t>,039,376.15</w:t>
            </w:r>
          </w:p>
        </w:tc>
      </w:tr>
      <w:tr w:rsidR="00F83AA8" w:rsidRPr="00FA7378" w14:paraId="2A491329" w14:textId="77777777" w:rsidTr="00F83AA8">
        <w:trPr>
          <w:trHeight w:val="393"/>
        </w:trPr>
        <w:tc>
          <w:tcPr>
            <w:tcW w:w="254" w:type="dxa"/>
          </w:tcPr>
          <w:p w14:paraId="20BE8572"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48122D5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The portion of loans from financial institutions is due within one year.</w:t>
            </w:r>
          </w:p>
        </w:tc>
        <w:tc>
          <w:tcPr>
            <w:tcW w:w="1186" w:type="dxa"/>
            <w:vAlign w:val="bottom"/>
          </w:tcPr>
          <w:p w14:paraId="7C636FD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0DC7C07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432F51D9"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0963C9A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543BBAA6" w14:textId="3B69E8B2"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181</w:t>
            </w:r>
            <w:r w:rsidRPr="00FA7378">
              <w:rPr>
                <w:rFonts w:ascii="Angsana New" w:hAnsi="Angsana New"/>
                <w:sz w:val="26"/>
                <w:szCs w:val="26"/>
              </w:rPr>
              <w:t>,961,630.97</w:t>
            </w:r>
          </w:p>
        </w:tc>
        <w:tc>
          <w:tcPr>
            <w:tcW w:w="236" w:type="dxa"/>
            <w:vAlign w:val="bottom"/>
          </w:tcPr>
          <w:p w14:paraId="127447E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11F6207D" w14:textId="4198E186"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181</w:t>
            </w:r>
            <w:r w:rsidRPr="00FA7378">
              <w:rPr>
                <w:rFonts w:ascii="Angsana New" w:hAnsi="Angsana New"/>
                <w:sz w:val="26"/>
                <w:szCs w:val="26"/>
              </w:rPr>
              <w:t>,961,630.97</w:t>
            </w:r>
          </w:p>
        </w:tc>
      </w:tr>
      <w:tr w:rsidR="00F83AA8" w:rsidRPr="00FA7378" w14:paraId="63F2B04A" w14:textId="77777777" w:rsidTr="00F83AA8">
        <w:trPr>
          <w:trHeight w:val="393"/>
        </w:trPr>
        <w:tc>
          <w:tcPr>
            <w:tcW w:w="254" w:type="dxa"/>
          </w:tcPr>
          <w:p w14:paraId="5070C4C4"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113967E0" w14:textId="1331BFD8"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Short-term loans and accrued interest to related parties</w:t>
            </w:r>
          </w:p>
        </w:tc>
        <w:tc>
          <w:tcPr>
            <w:tcW w:w="1186" w:type="dxa"/>
            <w:vAlign w:val="bottom"/>
          </w:tcPr>
          <w:p w14:paraId="6252B99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1AA6BF0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09FC56D4"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309BB538"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6083F3A4" w14:textId="6F15E4E4"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42,198,897.73</w:t>
            </w:r>
          </w:p>
        </w:tc>
        <w:tc>
          <w:tcPr>
            <w:tcW w:w="236" w:type="dxa"/>
            <w:vAlign w:val="bottom"/>
          </w:tcPr>
          <w:p w14:paraId="4126D3A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0992E89E" w14:textId="77701A96"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42,198,897.73</w:t>
            </w:r>
          </w:p>
        </w:tc>
      </w:tr>
      <w:tr w:rsidR="00F83AA8" w:rsidRPr="00FA7378" w14:paraId="47A90936" w14:textId="77777777" w:rsidTr="00F83AA8">
        <w:trPr>
          <w:trHeight w:val="393"/>
        </w:trPr>
        <w:tc>
          <w:tcPr>
            <w:tcW w:w="254" w:type="dxa"/>
          </w:tcPr>
          <w:p w14:paraId="7061FE3E"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7A6377EC" w14:textId="7A615FFA"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Short-term loans and accrued interest to other parties</w:t>
            </w:r>
          </w:p>
        </w:tc>
        <w:tc>
          <w:tcPr>
            <w:tcW w:w="1186" w:type="dxa"/>
            <w:vAlign w:val="bottom"/>
          </w:tcPr>
          <w:p w14:paraId="54FC8C0C"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7795972D"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40D58BFD"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5B683F73"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4957171D" w14:textId="2A18691A"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119,042,173.01</w:t>
            </w:r>
          </w:p>
        </w:tc>
        <w:tc>
          <w:tcPr>
            <w:tcW w:w="236" w:type="dxa"/>
            <w:vAlign w:val="bottom"/>
          </w:tcPr>
          <w:p w14:paraId="2D1E827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067EC06F" w14:textId="534857F2"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119,042,173.01</w:t>
            </w:r>
          </w:p>
        </w:tc>
      </w:tr>
      <w:tr w:rsidR="00F83AA8" w:rsidRPr="00FA7378" w14:paraId="03B469E4" w14:textId="77777777" w:rsidTr="00F83AA8">
        <w:trPr>
          <w:trHeight w:val="393"/>
        </w:trPr>
        <w:tc>
          <w:tcPr>
            <w:tcW w:w="254" w:type="dxa"/>
          </w:tcPr>
          <w:p w14:paraId="3AD340D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556C8633" w14:textId="47CEBB12"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Lease liabilities - net</w:t>
            </w:r>
          </w:p>
        </w:tc>
        <w:tc>
          <w:tcPr>
            <w:tcW w:w="1186" w:type="dxa"/>
            <w:vAlign w:val="bottom"/>
          </w:tcPr>
          <w:p w14:paraId="3F652E8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27B74012"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3C21C782"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76EF9F5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61BFBF24" w14:textId="7B7BF41A"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23</w:t>
            </w:r>
            <w:r w:rsidRPr="00FA7378">
              <w:rPr>
                <w:rFonts w:ascii="Angsana New" w:hAnsi="Angsana New"/>
                <w:sz w:val="26"/>
                <w:szCs w:val="26"/>
              </w:rPr>
              <w:t>,685,332.33</w:t>
            </w:r>
          </w:p>
        </w:tc>
        <w:tc>
          <w:tcPr>
            <w:tcW w:w="236" w:type="dxa"/>
            <w:vAlign w:val="bottom"/>
          </w:tcPr>
          <w:p w14:paraId="1414A451"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76F081E7" w14:textId="7364B22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hint="cs"/>
                <w:sz w:val="26"/>
                <w:szCs w:val="26"/>
                <w:cs/>
              </w:rPr>
              <w:t>23</w:t>
            </w:r>
            <w:r w:rsidRPr="00FA7378">
              <w:rPr>
                <w:rFonts w:ascii="Angsana New" w:hAnsi="Angsana New"/>
                <w:sz w:val="26"/>
                <w:szCs w:val="26"/>
              </w:rPr>
              <w:t>,685,332.33</w:t>
            </w:r>
          </w:p>
        </w:tc>
      </w:tr>
      <w:tr w:rsidR="00F83AA8" w:rsidRPr="00FA7378" w14:paraId="61AFCC5B" w14:textId="77777777" w:rsidTr="00F83AA8">
        <w:trPr>
          <w:trHeight w:val="393"/>
        </w:trPr>
        <w:tc>
          <w:tcPr>
            <w:tcW w:w="254" w:type="dxa"/>
          </w:tcPr>
          <w:p w14:paraId="3B4F03C1"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614FD83B" w14:textId="42216960"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Long-term loans from financial institutions</w:t>
            </w:r>
          </w:p>
        </w:tc>
        <w:tc>
          <w:tcPr>
            <w:tcW w:w="1186" w:type="dxa"/>
            <w:vAlign w:val="bottom"/>
          </w:tcPr>
          <w:p w14:paraId="4F273676"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2E611D5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5EAF6F9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0B58DDA8"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6B3C3BCA" w14:textId="7B5AF564"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1,480,096,949.98</w:t>
            </w:r>
          </w:p>
        </w:tc>
        <w:tc>
          <w:tcPr>
            <w:tcW w:w="236" w:type="dxa"/>
            <w:vAlign w:val="bottom"/>
          </w:tcPr>
          <w:p w14:paraId="00CE9259"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0FD10B6B" w14:textId="692A0EB3"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1,480,096,949.98</w:t>
            </w:r>
          </w:p>
        </w:tc>
      </w:tr>
      <w:tr w:rsidR="00F83AA8" w:rsidRPr="00FA7378" w14:paraId="2766179C" w14:textId="77777777" w:rsidTr="00F83AA8">
        <w:trPr>
          <w:trHeight w:val="393"/>
        </w:trPr>
        <w:tc>
          <w:tcPr>
            <w:tcW w:w="254" w:type="dxa"/>
          </w:tcPr>
          <w:p w14:paraId="303FA526"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p>
        </w:tc>
        <w:tc>
          <w:tcPr>
            <w:tcW w:w="3858" w:type="dxa"/>
            <w:vAlign w:val="bottom"/>
          </w:tcPr>
          <w:p w14:paraId="14AF7C1F"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FA7378">
              <w:rPr>
                <w:rFonts w:asciiTheme="majorBidi" w:hAnsiTheme="majorBidi" w:cstheme="majorBidi"/>
                <w:sz w:val="26"/>
                <w:szCs w:val="26"/>
              </w:rPr>
              <w:t>long-term debentures</w:t>
            </w:r>
          </w:p>
        </w:tc>
        <w:tc>
          <w:tcPr>
            <w:tcW w:w="1186" w:type="dxa"/>
            <w:vAlign w:val="bottom"/>
          </w:tcPr>
          <w:p w14:paraId="2B397885"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56D1563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vAlign w:val="bottom"/>
          </w:tcPr>
          <w:p w14:paraId="37E46167"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4F7990D2"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vAlign w:val="bottom"/>
          </w:tcPr>
          <w:p w14:paraId="05B5B16B" w14:textId="723A4E1A"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90,005,557.69</w:t>
            </w:r>
          </w:p>
        </w:tc>
        <w:tc>
          <w:tcPr>
            <w:tcW w:w="236" w:type="dxa"/>
            <w:vAlign w:val="bottom"/>
          </w:tcPr>
          <w:p w14:paraId="26640348"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vAlign w:val="bottom"/>
          </w:tcPr>
          <w:p w14:paraId="65DE977A" w14:textId="5F92E1D3"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90,005,557.69</w:t>
            </w:r>
          </w:p>
        </w:tc>
      </w:tr>
      <w:tr w:rsidR="00F83AA8" w:rsidRPr="00272CC8" w14:paraId="4BD33D84" w14:textId="77777777" w:rsidTr="00F83AA8">
        <w:trPr>
          <w:trHeight w:val="226"/>
        </w:trPr>
        <w:tc>
          <w:tcPr>
            <w:tcW w:w="4112" w:type="dxa"/>
            <w:gridSpan w:val="2"/>
            <w:vAlign w:val="bottom"/>
          </w:tcPr>
          <w:p w14:paraId="12A491EB"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6"/>
                <w:szCs w:val="26"/>
              </w:rPr>
            </w:pPr>
            <w:r w:rsidRPr="00FA7378">
              <w:rPr>
                <w:rFonts w:asciiTheme="majorBidi" w:hAnsiTheme="majorBidi" w:cstheme="majorBidi"/>
                <w:b/>
                <w:bCs/>
                <w:sz w:val="26"/>
                <w:szCs w:val="26"/>
              </w:rPr>
              <w:t>Total financial liabilities</w:t>
            </w:r>
          </w:p>
        </w:tc>
        <w:tc>
          <w:tcPr>
            <w:tcW w:w="1186" w:type="dxa"/>
            <w:tcBorders>
              <w:top w:val="single" w:sz="4" w:space="0" w:color="auto"/>
              <w:bottom w:val="double" w:sz="4" w:space="0" w:color="auto"/>
            </w:tcBorders>
            <w:vAlign w:val="bottom"/>
          </w:tcPr>
          <w:p w14:paraId="4E7E9A78"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0" w:type="dxa"/>
            <w:vAlign w:val="bottom"/>
          </w:tcPr>
          <w:p w14:paraId="69F8CCFA"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1" w:type="dxa"/>
            <w:tcBorders>
              <w:top w:val="single" w:sz="4" w:space="0" w:color="auto"/>
              <w:bottom w:val="double" w:sz="4" w:space="0" w:color="auto"/>
            </w:tcBorders>
            <w:vAlign w:val="bottom"/>
          </w:tcPr>
          <w:p w14:paraId="08DC756E"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Theme="majorBidi" w:hAnsiTheme="majorBidi" w:cstheme="majorBidi"/>
                <w:sz w:val="26"/>
                <w:szCs w:val="26"/>
              </w:rPr>
              <w:t>-</w:t>
            </w:r>
          </w:p>
        </w:tc>
        <w:tc>
          <w:tcPr>
            <w:tcW w:w="241" w:type="dxa"/>
            <w:vAlign w:val="bottom"/>
          </w:tcPr>
          <w:p w14:paraId="0C91B1F0" w14:textId="7777777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60" w:type="dxa"/>
            <w:tcBorders>
              <w:top w:val="single" w:sz="4" w:space="0" w:color="auto"/>
              <w:bottom w:val="double" w:sz="4" w:space="0" w:color="auto"/>
            </w:tcBorders>
            <w:vAlign w:val="bottom"/>
          </w:tcPr>
          <w:p w14:paraId="4C6407C6" w14:textId="79235823"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2,275,248,031.75</w:t>
            </w:r>
          </w:p>
        </w:tc>
        <w:tc>
          <w:tcPr>
            <w:tcW w:w="236" w:type="dxa"/>
            <w:vAlign w:val="bottom"/>
          </w:tcPr>
          <w:p w14:paraId="348B0AA0" w14:textId="3A337357" w:rsidR="00F83AA8" w:rsidRPr="00FA7378"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70" w:type="dxa"/>
            <w:tcBorders>
              <w:top w:val="single" w:sz="4" w:space="0" w:color="auto"/>
              <w:bottom w:val="double" w:sz="4" w:space="0" w:color="auto"/>
            </w:tcBorders>
            <w:vAlign w:val="bottom"/>
          </w:tcPr>
          <w:p w14:paraId="552371D8" w14:textId="00EDDC05" w:rsidR="00F83AA8" w:rsidRPr="0078689E" w:rsidRDefault="00F83AA8" w:rsidP="00F83A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FA7378">
              <w:rPr>
                <w:rFonts w:ascii="Angsana New" w:hAnsi="Angsana New"/>
                <w:sz w:val="26"/>
                <w:szCs w:val="26"/>
              </w:rPr>
              <w:t>2,275,248,031.75</w:t>
            </w:r>
          </w:p>
        </w:tc>
      </w:tr>
    </w:tbl>
    <w:p w14:paraId="6AAC49A5" w14:textId="77777777" w:rsidR="00493DFD" w:rsidRPr="00272CC8" w:rsidRDefault="00493DFD" w:rsidP="00493DFD">
      <w:pPr>
        <w:rPr>
          <w:rFonts w:asciiTheme="majorBidi" w:hAnsiTheme="majorBidi" w:cstheme="majorBidi"/>
          <w:sz w:val="28"/>
        </w:rPr>
      </w:pPr>
    </w:p>
    <w:p w14:paraId="6EC6DCF4" w14:textId="77777777" w:rsidR="005B2C69" w:rsidRPr="00272CC8" w:rsidRDefault="005B2C69" w:rsidP="00493DFD">
      <w:pPr>
        <w:rPr>
          <w:rFonts w:asciiTheme="majorBidi" w:hAnsiTheme="majorBidi" w:cstheme="majorBidi"/>
          <w:sz w:val="28"/>
        </w:rPr>
      </w:pPr>
    </w:p>
    <w:p w14:paraId="69EF1960" w14:textId="77777777" w:rsidR="00727352" w:rsidRPr="00272CC8" w:rsidRDefault="00727352" w:rsidP="00493DFD">
      <w:pPr>
        <w:rPr>
          <w:rFonts w:asciiTheme="majorBidi" w:hAnsiTheme="majorBidi" w:cstheme="majorBidi"/>
          <w:sz w:val="28"/>
        </w:rPr>
      </w:pPr>
    </w:p>
    <w:p w14:paraId="5A7A9040" w14:textId="77777777" w:rsidR="00727352" w:rsidRPr="00272CC8" w:rsidRDefault="00727352" w:rsidP="00493DFD">
      <w:pPr>
        <w:rPr>
          <w:rFonts w:asciiTheme="majorBidi" w:hAnsiTheme="majorBidi" w:cstheme="majorBidi"/>
          <w:sz w:val="28"/>
        </w:rPr>
      </w:pPr>
    </w:p>
    <w:p w14:paraId="413CF65A" w14:textId="77777777" w:rsidR="00727352" w:rsidRPr="00272CC8" w:rsidRDefault="00727352" w:rsidP="00493DFD">
      <w:pPr>
        <w:rPr>
          <w:rFonts w:asciiTheme="majorBidi" w:hAnsiTheme="majorBidi" w:cstheme="majorBidi"/>
          <w:sz w:val="28"/>
        </w:rPr>
      </w:pPr>
    </w:p>
    <w:p w14:paraId="1E4B5BF7" w14:textId="77777777" w:rsidR="00727352" w:rsidRPr="00272CC8" w:rsidRDefault="00727352" w:rsidP="00493DFD">
      <w:pPr>
        <w:rPr>
          <w:rFonts w:asciiTheme="majorBidi" w:hAnsiTheme="majorBidi" w:cstheme="majorBidi"/>
          <w:sz w:val="28"/>
        </w:rPr>
      </w:pPr>
    </w:p>
    <w:p w14:paraId="43151F22" w14:textId="77777777" w:rsidR="005B2C69" w:rsidRPr="00272CC8" w:rsidRDefault="005B2C69" w:rsidP="00493DFD">
      <w:pPr>
        <w:rPr>
          <w:rFonts w:asciiTheme="majorBidi" w:hAnsiTheme="majorBidi" w:cstheme="majorBidi"/>
          <w:sz w:val="28"/>
        </w:rPr>
      </w:pPr>
    </w:p>
    <w:p w14:paraId="7FFD3EF6" w14:textId="77777777" w:rsidR="005B2C69" w:rsidRDefault="005B2C69" w:rsidP="00493DFD">
      <w:pPr>
        <w:rPr>
          <w:rFonts w:asciiTheme="majorBidi" w:hAnsiTheme="majorBidi" w:cstheme="majorBidi"/>
          <w:sz w:val="28"/>
        </w:rPr>
      </w:pPr>
    </w:p>
    <w:p w14:paraId="4E2FA0C1" w14:textId="77777777" w:rsidR="007F3466" w:rsidRPr="00272CC8" w:rsidRDefault="007F3466" w:rsidP="00493DFD">
      <w:pPr>
        <w:rPr>
          <w:rFonts w:asciiTheme="majorBidi" w:hAnsiTheme="majorBidi" w:cstheme="majorBidi"/>
          <w:sz w:val="28"/>
        </w:rPr>
      </w:pPr>
    </w:p>
    <w:p w14:paraId="165F6FC2" w14:textId="77777777" w:rsidR="005B2C69" w:rsidRPr="00272CC8" w:rsidRDefault="005B2C69" w:rsidP="00493DFD">
      <w:pPr>
        <w:rPr>
          <w:rFonts w:asciiTheme="majorBidi" w:hAnsiTheme="majorBidi" w:cstheme="majorBidi"/>
          <w:sz w:val="28"/>
        </w:rPr>
      </w:pPr>
    </w:p>
    <w:tbl>
      <w:tblPr>
        <w:tblStyle w:val="TableGrid"/>
        <w:tblW w:w="1024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
        <w:gridCol w:w="3969"/>
        <w:gridCol w:w="1178"/>
        <w:gridCol w:w="223"/>
        <w:gridCol w:w="1335"/>
        <w:gridCol w:w="223"/>
        <w:gridCol w:w="1418"/>
        <w:gridCol w:w="223"/>
        <w:gridCol w:w="1418"/>
      </w:tblGrid>
      <w:tr w:rsidR="00493DFD" w:rsidRPr="00272CC8" w14:paraId="237D2D84" w14:textId="77777777" w:rsidTr="00291D96">
        <w:trPr>
          <w:trHeight w:val="388"/>
        </w:trPr>
        <w:tc>
          <w:tcPr>
            <w:tcW w:w="255" w:type="dxa"/>
          </w:tcPr>
          <w:p w14:paraId="751CB3D6"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69" w:type="dxa"/>
            <w:vAlign w:val="center"/>
          </w:tcPr>
          <w:p w14:paraId="692C096F"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018" w:type="dxa"/>
            <w:gridSpan w:val="7"/>
            <w:tcBorders>
              <w:bottom w:val="single" w:sz="4" w:space="0" w:color="auto"/>
            </w:tcBorders>
            <w:vAlign w:val="center"/>
          </w:tcPr>
          <w:p w14:paraId="5972C85B" w14:textId="76D515BB" w:rsidR="00493DFD" w:rsidRPr="00272CC8" w:rsidRDefault="00493DFD"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Baht</w:t>
            </w:r>
          </w:p>
        </w:tc>
      </w:tr>
      <w:tr w:rsidR="00493DFD" w:rsidRPr="00272CC8" w14:paraId="0D58B7E9" w14:textId="77777777" w:rsidTr="00291D96">
        <w:trPr>
          <w:trHeight w:val="401"/>
        </w:trPr>
        <w:tc>
          <w:tcPr>
            <w:tcW w:w="255" w:type="dxa"/>
          </w:tcPr>
          <w:p w14:paraId="1447EE5B"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69" w:type="dxa"/>
            <w:vAlign w:val="center"/>
          </w:tcPr>
          <w:p w14:paraId="268FE4E3"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6018" w:type="dxa"/>
            <w:gridSpan w:val="7"/>
            <w:tcBorders>
              <w:top w:val="single" w:sz="4" w:space="0" w:color="auto"/>
              <w:bottom w:val="single" w:sz="4" w:space="0" w:color="auto"/>
            </w:tcBorders>
            <w:vAlign w:val="center"/>
          </w:tcPr>
          <w:p w14:paraId="794CAB68"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272CC8">
              <w:rPr>
                <w:rFonts w:asciiTheme="majorBidi" w:eastAsia="Calibri" w:hAnsiTheme="majorBidi" w:cstheme="majorBidi"/>
                <w:sz w:val="28"/>
                <w:szCs w:val="28"/>
              </w:rPr>
              <w:t>Separate Financial Statements</w:t>
            </w:r>
          </w:p>
        </w:tc>
      </w:tr>
      <w:tr w:rsidR="00493DFD" w:rsidRPr="00272CC8" w14:paraId="6DE809F5" w14:textId="77777777" w:rsidTr="00291D96">
        <w:trPr>
          <w:trHeight w:val="388"/>
        </w:trPr>
        <w:tc>
          <w:tcPr>
            <w:tcW w:w="255" w:type="dxa"/>
          </w:tcPr>
          <w:p w14:paraId="1F941454"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969" w:type="dxa"/>
            <w:vAlign w:val="center"/>
          </w:tcPr>
          <w:p w14:paraId="0EDC9437"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78" w:type="dxa"/>
            <w:tcBorders>
              <w:top w:val="single" w:sz="4" w:space="0" w:color="auto"/>
              <w:bottom w:val="single" w:sz="4" w:space="0" w:color="auto"/>
            </w:tcBorders>
            <w:vAlign w:val="bottom"/>
          </w:tcPr>
          <w:p w14:paraId="3F2EB036"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Fair value through profit or loss</w:t>
            </w:r>
          </w:p>
        </w:tc>
        <w:tc>
          <w:tcPr>
            <w:tcW w:w="223" w:type="dxa"/>
            <w:tcBorders>
              <w:top w:val="single" w:sz="4" w:space="0" w:color="auto"/>
            </w:tcBorders>
            <w:vAlign w:val="bottom"/>
          </w:tcPr>
          <w:p w14:paraId="7D2AE43A"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5" w:type="dxa"/>
            <w:tcBorders>
              <w:top w:val="single" w:sz="4" w:space="0" w:color="auto"/>
              <w:bottom w:val="single" w:sz="4" w:space="0" w:color="auto"/>
            </w:tcBorders>
            <w:vAlign w:val="bottom"/>
          </w:tcPr>
          <w:p w14:paraId="71827263"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Fair value through other comprehensive income</w:t>
            </w:r>
          </w:p>
        </w:tc>
        <w:tc>
          <w:tcPr>
            <w:tcW w:w="223" w:type="dxa"/>
            <w:tcBorders>
              <w:top w:val="single" w:sz="4" w:space="0" w:color="auto"/>
            </w:tcBorders>
            <w:vAlign w:val="bottom"/>
          </w:tcPr>
          <w:p w14:paraId="346B40C5"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tcBorders>
              <w:top w:val="single" w:sz="4" w:space="0" w:color="auto"/>
              <w:bottom w:val="single" w:sz="4" w:space="0" w:color="auto"/>
            </w:tcBorders>
            <w:vAlign w:val="bottom"/>
          </w:tcPr>
          <w:p w14:paraId="11A08256"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Amortized cost</w:t>
            </w:r>
          </w:p>
        </w:tc>
        <w:tc>
          <w:tcPr>
            <w:tcW w:w="223" w:type="dxa"/>
            <w:tcBorders>
              <w:top w:val="single" w:sz="4" w:space="0" w:color="auto"/>
            </w:tcBorders>
            <w:vAlign w:val="bottom"/>
          </w:tcPr>
          <w:p w14:paraId="55B4DCA1"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tcBorders>
              <w:top w:val="single" w:sz="4" w:space="0" w:color="auto"/>
              <w:bottom w:val="single" w:sz="4" w:space="0" w:color="auto"/>
            </w:tcBorders>
            <w:vAlign w:val="bottom"/>
          </w:tcPr>
          <w:p w14:paraId="1680FFF5"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272CC8">
              <w:rPr>
                <w:rFonts w:asciiTheme="majorBidi" w:hAnsiTheme="majorBidi" w:cstheme="majorBidi"/>
                <w:sz w:val="28"/>
                <w:szCs w:val="28"/>
              </w:rPr>
              <w:t>Total</w:t>
            </w:r>
          </w:p>
        </w:tc>
      </w:tr>
      <w:tr w:rsidR="00493DFD" w:rsidRPr="00272CC8" w14:paraId="64C0D49E" w14:textId="77777777" w:rsidTr="00291D96">
        <w:trPr>
          <w:trHeight w:val="388"/>
        </w:trPr>
        <w:tc>
          <w:tcPr>
            <w:tcW w:w="4224" w:type="dxa"/>
            <w:gridSpan w:val="2"/>
          </w:tcPr>
          <w:p w14:paraId="79D2DF6E" w14:textId="4A0CC6A8"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 xml:space="preserve">Financial assets as </w:t>
            </w:r>
            <w:proofErr w:type="gramStart"/>
            <w:r w:rsidRPr="00272CC8">
              <w:rPr>
                <w:rFonts w:asciiTheme="majorBidi" w:hAnsiTheme="majorBidi" w:cstheme="majorBidi"/>
                <w:b/>
                <w:bCs/>
                <w:sz w:val="28"/>
                <w:szCs w:val="28"/>
              </w:rPr>
              <w:t>at</w:t>
            </w:r>
            <w:proofErr w:type="gramEnd"/>
            <w:r w:rsidRPr="00272CC8">
              <w:rPr>
                <w:rFonts w:asciiTheme="majorBidi" w:hAnsiTheme="majorBidi" w:cstheme="majorBidi"/>
                <w:b/>
                <w:bCs/>
                <w:sz w:val="28"/>
                <w:szCs w:val="28"/>
              </w:rPr>
              <w:t xml:space="preserve"> </w:t>
            </w:r>
            <w:r w:rsidR="00676E40" w:rsidRPr="00272CC8">
              <w:rPr>
                <w:rFonts w:asciiTheme="majorBidi" w:eastAsia="Arial Unicode MS" w:hAnsiTheme="majorBidi" w:cstheme="majorBidi"/>
                <w:b/>
                <w:bCs/>
                <w:snapToGrid w:val="0"/>
                <w:sz w:val="28"/>
                <w:szCs w:val="28"/>
                <w:lang w:eastAsia="th-TH"/>
              </w:rPr>
              <w:t>December 31</w:t>
            </w:r>
            <w:r w:rsidRPr="00272CC8">
              <w:rPr>
                <w:rFonts w:asciiTheme="majorBidi" w:hAnsiTheme="majorBidi" w:cstheme="majorBidi"/>
                <w:b/>
                <w:bCs/>
                <w:sz w:val="28"/>
                <w:szCs w:val="28"/>
              </w:rPr>
              <w:t>,2023</w:t>
            </w:r>
          </w:p>
        </w:tc>
        <w:tc>
          <w:tcPr>
            <w:tcW w:w="1178" w:type="dxa"/>
            <w:tcBorders>
              <w:top w:val="single" w:sz="4" w:space="0" w:color="auto"/>
            </w:tcBorders>
            <w:vAlign w:val="center"/>
          </w:tcPr>
          <w:p w14:paraId="29D280AA"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0B9EBD6C"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5" w:type="dxa"/>
            <w:vAlign w:val="center"/>
          </w:tcPr>
          <w:p w14:paraId="63D58C88"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127D355F"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vAlign w:val="center"/>
          </w:tcPr>
          <w:p w14:paraId="68752991"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23" w:type="dxa"/>
            <w:vAlign w:val="center"/>
          </w:tcPr>
          <w:p w14:paraId="71C89862"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8" w:type="dxa"/>
            <w:vAlign w:val="center"/>
          </w:tcPr>
          <w:p w14:paraId="378AD958" w14:textId="77777777" w:rsidR="00493DFD" w:rsidRPr="00272CC8" w:rsidRDefault="00493DFD"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727352" w:rsidRPr="00272CC8" w14:paraId="33DDE1E8" w14:textId="77777777" w:rsidTr="00291D96">
        <w:trPr>
          <w:trHeight w:val="401"/>
        </w:trPr>
        <w:tc>
          <w:tcPr>
            <w:tcW w:w="255" w:type="dxa"/>
          </w:tcPr>
          <w:p w14:paraId="54A98E75"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07CB0F46"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272CC8">
              <w:rPr>
                <w:rFonts w:asciiTheme="majorBidi" w:hAnsiTheme="majorBidi" w:cstheme="majorBidi"/>
                <w:sz w:val="26"/>
                <w:szCs w:val="26"/>
              </w:rPr>
              <w:t>Cash and cash equivalents</w:t>
            </w:r>
          </w:p>
        </w:tc>
        <w:tc>
          <w:tcPr>
            <w:tcW w:w="1178" w:type="dxa"/>
            <w:vAlign w:val="bottom"/>
          </w:tcPr>
          <w:p w14:paraId="1415B212"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1F5D1483"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50E8B35D"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0A35E575"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50B077D8" w14:textId="03902E01"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3,225,395.30</w:t>
            </w:r>
          </w:p>
        </w:tc>
        <w:tc>
          <w:tcPr>
            <w:tcW w:w="223" w:type="dxa"/>
            <w:vAlign w:val="bottom"/>
          </w:tcPr>
          <w:p w14:paraId="1CF2781B"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1CF66719" w14:textId="69DE5E41"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3,225,395.30</w:t>
            </w:r>
          </w:p>
        </w:tc>
      </w:tr>
      <w:tr w:rsidR="007B2BD3" w:rsidRPr="00272CC8" w14:paraId="59A59227" w14:textId="77777777" w:rsidTr="00697CD1">
        <w:trPr>
          <w:trHeight w:val="388"/>
        </w:trPr>
        <w:tc>
          <w:tcPr>
            <w:tcW w:w="255" w:type="dxa"/>
          </w:tcPr>
          <w:p w14:paraId="6230411E"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703F12CF"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272CC8">
              <w:rPr>
                <w:rFonts w:asciiTheme="majorBidi" w:hAnsiTheme="majorBidi" w:cstheme="majorBidi"/>
                <w:sz w:val="26"/>
                <w:szCs w:val="26"/>
              </w:rPr>
              <w:t>Trade account and other current receivables - net</w:t>
            </w:r>
          </w:p>
        </w:tc>
        <w:tc>
          <w:tcPr>
            <w:tcW w:w="1178" w:type="dxa"/>
            <w:vAlign w:val="bottom"/>
          </w:tcPr>
          <w:p w14:paraId="3EC17327"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1E6B84FF"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1DD9FEB5"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4F0D37F3"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center"/>
          </w:tcPr>
          <w:p w14:paraId="49284915" w14:textId="02921AC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433,372,691.56</w:t>
            </w:r>
          </w:p>
        </w:tc>
        <w:tc>
          <w:tcPr>
            <w:tcW w:w="223" w:type="dxa"/>
            <w:vAlign w:val="center"/>
          </w:tcPr>
          <w:p w14:paraId="2988825F"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center"/>
          </w:tcPr>
          <w:p w14:paraId="74FE44E2" w14:textId="1287E3A1"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433,372,691.56</w:t>
            </w:r>
          </w:p>
        </w:tc>
      </w:tr>
      <w:tr w:rsidR="00727352" w:rsidRPr="00272CC8" w14:paraId="28A89F79" w14:textId="77777777" w:rsidTr="00291D96">
        <w:trPr>
          <w:trHeight w:val="388"/>
        </w:trPr>
        <w:tc>
          <w:tcPr>
            <w:tcW w:w="255" w:type="dxa"/>
          </w:tcPr>
          <w:p w14:paraId="64ED35A8" w14:textId="77777777" w:rsidR="00727352" w:rsidRPr="00272CC8" w:rsidRDefault="00727352" w:rsidP="00727352">
            <w:pPr>
              <w:spacing w:line="240" w:lineRule="auto"/>
              <w:rPr>
                <w:rFonts w:asciiTheme="majorBidi" w:hAnsiTheme="majorBidi" w:cstheme="majorBidi"/>
                <w:sz w:val="28"/>
              </w:rPr>
            </w:pPr>
          </w:p>
        </w:tc>
        <w:tc>
          <w:tcPr>
            <w:tcW w:w="3969" w:type="dxa"/>
            <w:vAlign w:val="bottom"/>
          </w:tcPr>
          <w:p w14:paraId="7B3048B1" w14:textId="6D6463E2" w:rsidR="00727352" w:rsidRPr="00272CC8" w:rsidRDefault="007F3466" w:rsidP="00291D96">
            <w:pPr>
              <w:spacing w:line="240" w:lineRule="auto"/>
              <w:rPr>
                <w:rFonts w:asciiTheme="majorBidi" w:hAnsiTheme="majorBidi" w:cstheme="majorBidi"/>
                <w:sz w:val="26"/>
                <w:szCs w:val="26"/>
              </w:rPr>
            </w:pPr>
            <w:r w:rsidRPr="00272CC8">
              <w:rPr>
                <w:rFonts w:asciiTheme="majorBidi" w:hAnsiTheme="majorBidi" w:cstheme="majorBidi"/>
                <w:sz w:val="26"/>
                <w:szCs w:val="26"/>
              </w:rPr>
              <w:t>Factoring receivables</w:t>
            </w:r>
          </w:p>
        </w:tc>
        <w:tc>
          <w:tcPr>
            <w:tcW w:w="1178" w:type="dxa"/>
            <w:vAlign w:val="bottom"/>
          </w:tcPr>
          <w:p w14:paraId="0661A644" w14:textId="5F315ADD" w:rsidR="00727352" w:rsidRPr="00272CC8" w:rsidRDefault="00727352" w:rsidP="00291D96">
            <w:pPr>
              <w:spacing w:line="240" w:lineRule="auto"/>
              <w:jc w:val="right"/>
              <w:rPr>
                <w:rFonts w:asciiTheme="majorBidi" w:hAnsiTheme="majorBidi" w:cstheme="majorBidi"/>
                <w:sz w:val="28"/>
              </w:rPr>
            </w:pPr>
            <w:r w:rsidRPr="00272CC8">
              <w:rPr>
                <w:rFonts w:asciiTheme="majorBidi" w:hAnsiTheme="majorBidi" w:cstheme="majorBidi"/>
                <w:sz w:val="28"/>
                <w:szCs w:val="28"/>
              </w:rPr>
              <w:t>-</w:t>
            </w:r>
          </w:p>
        </w:tc>
        <w:tc>
          <w:tcPr>
            <w:tcW w:w="223" w:type="dxa"/>
            <w:vAlign w:val="bottom"/>
          </w:tcPr>
          <w:p w14:paraId="6B342AD5" w14:textId="77777777" w:rsidR="00727352" w:rsidRPr="00272CC8" w:rsidRDefault="00727352" w:rsidP="00291D96">
            <w:pPr>
              <w:spacing w:line="240" w:lineRule="auto"/>
              <w:jc w:val="right"/>
              <w:rPr>
                <w:rFonts w:asciiTheme="majorBidi" w:hAnsiTheme="majorBidi" w:cstheme="majorBidi"/>
                <w:sz w:val="28"/>
              </w:rPr>
            </w:pPr>
          </w:p>
        </w:tc>
        <w:tc>
          <w:tcPr>
            <w:tcW w:w="1335" w:type="dxa"/>
            <w:vAlign w:val="bottom"/>
          </w:tcPr>
          <w:p w14:paraId="4B5C2D0E" w14:textId="37053E3C" w:rsidR="00727352" w:rsidRPr="00272CC8" w:rsidRDefault="00727352" w:rsidP="00291D96">
            <w:pPr>
              <w:spacing w:line="240" w:lineRule="auto"/>
              <w:jc w:val="right"/>
              <w:rPr>
                <w:rFonts w:asciiTheme="majorBidi" w:hAnsiTheme="majorBidi" w:cstheme="majorBidi"/>
                <w:sz w:val="28"/>
              </w:rPr>
            </w:pPr>
            <w:r w:rsidRPr="00272CC8">
              <w:rPr>
                <w:rFonts w:asciiTheme="majorBidi" w:hAnsiTheme="majorBidi" w:cstheme="majorBidi"/>
                <w:sz w:val="28"/>
                <w:szCs w:val="28"/>
              </w:rPr>
              <w:t>-</w:t>
            </w:r>
          </w:p>
        </w:tc>
        <w:tc>
          <w:tcPr>
            <w:tcW w:w="223" w:type="dxa"/>
            <w:vAlign w:val="bottom"/>
          </w:tcPr>
          <w:p w14:paraId="2A395FB5" w14:textId="77777777" w:rsidR="00727352" w:rsidRPr="00272CC8" w:rsidRDefault="00727352" w:rsidP="00291D96">
            <w:pPr>
              <w:spacing w:line="240" w:lineRule="auto"/>
              <w:jc w:val="right"/>
              <w:rPr>
                <w:rFonts w:asciiTheme="majorBidi" w:hAnsiTheme="majorBidi" w:cstheme="majorBidi"/>
                <w:sz w:val="28"/>
              </w:rPr>
            </w:pPr>
          </w:p>
        </w:tc>
        <w:tc>
          <w:tcPr>
            <w:tcW w:w="1418" w:type="dxa"/>
            <w:vAlign w:val="bottom"/>
          </w:tcPr>
          <w:p w14:paraId="761972A0" w14:textId="15D8F811" w:rsidR="00727352" w:rsidRPr="00272CC8" w:rsidRDefault="00727352" w:rsidP="00291D96">
            <w:pPr>
              <w:spacing w:line="240" w:lineRule="auto"/>
              <w:jc w:val="right"/>
              <w:rPr>
                <w:rFonts w:ascii="Angsana New" w:hAnsi="Angsana New"/>
                <w:sz w:val="26"/>
                <w:szCs w:val="26"/>
              </w:rPr>
            </w:pPr>
            <w:r w:rsidRPr="00272CC8">
              <w:rPr>
                <w:rFonts w:ascii="Angsana New" w:hAnsi="Angsana New"/>
                <w:sz w:val="26"/>
                <w:szCs w:val="26"/>
              </w:rPr>
              <w:t>129,095,337.36</w:t>
            </w:r>
          </w:p>
        </w:tc>
        <w:tc>
          <w:tcPr>
            <w:tcW w:w="223" w:type="dxa"/>
            <w:vAlign w:val="bottom"/>
          </w:tcPr>
          <w:p w14:paraId="494F5617" w14:textId="77777777" w:rsidR="00727352" w:rsidRPr="00272CC8" w:rsidRDefault="00727352" w:rsidP="00291D96">
            <w:pPr>
              <w:spacing w:line="240" w:lineRule="auto"/>
              <w:jc w:val="right"/>
              <w:rPr>
                <w:rFonts w:asciiTheme="majorBidi" w:hAnsiTheme="majorBidi" w:cstheme="majorBidi"/>
                <w:sz w:val="28"/>
              </w:rPr>
            </w:pPr>
          </w:p>
        </w:tc>
        <w:tc>
          <w:tcPr>
            <w:tcW w:w="1418" w:type="dxa"/>
            <w:vAlign w:val="bottom"/>
          </w:tcPr>
          <w:p w14:paraId="03A694D7" w14:textId="3FB17493" w:rsidR="00727352" w:rsidRPr="00272CC8" w:rsidRDefault="00727352" w:rsidP="00291D96">
            <w:pPr>
              <w:spacing w:line="240" w:lineRule="auto"/>
              <w:jc w:val="right"/>
              <w:rPr>
                <w:rFonts w:ascii="Angsana New" w:hAnsi="Angsana New"/>
                <w:sz w:val="26"/>
                <w:szCs w:val="26"/>
              </w:rPr>
            </w:pPr>
            <w:r w:rsidRPr="00272CC8">
              <w:rPr>
                <w:rFonts w:ascii="Angsana New" w:hAnsi="Angsana New"/>
                <w:sz w:val="26"/>
                <w:szCs w:val="26"/>
              </w:rPr>
              <w:t>129,095,337.36</w:t>
            </w:r>
          </w:p>
        </w:tc>
      </w:tr>
      <w:tr w:rsidR="00114671" w:rsidRPr="00272CC8" w14:paraId="1D6B6651" w14:textId="77777777" w:rsidTr="00291D96">
        <w:trPr>
          <w:trHeight w:val="323"/>
        </w:trPr>
        <w:tc>
          <w:tcPr>
            <w:tcW w:w="255" w:type="dxa"/>
          </w:tcPr>
          <w:p w14:paraId="24262904" w14:textId="77777777"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12033589" w14:textId="733E86A2"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272CC8">
              <w:rPr>
                <w:rFonts w:asciiTheme="majorBidi" w:hAnsiTheme="majorBidi" w:cstheme="majorBidi"/>
                <w:sz w:val="26"/>
                <w:szCs w:val="26"/>
              </w:rPr>
              <w:t>Short-term loans and accrued interest to related parties</w:t>
            </w:r>
          </w:p>
        </w:tc>
        <w:tc>
          <w:tcPr>
            <w:tcW w:w="1178" w:type="dxa"/>
            <w:vAlign w:val="bottom"/>
          </w:tcPr>
          <w:p w14:paraId="2029811E" w14:textId="40BFF62E"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734B2626" w14:textId="77777777"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2503803C" w14:textId="43BD1093"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125B3E2A" w14:textId="77777777"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516C85DB" w14:textId="3A47FC2B"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291,460,841.94</w:t>
            </w:r>
          </w:p>
        </w:tc>
        <w:tc>
          <w:tcPr>
            <w:tcW w:w="223" w:type="dxa"/>
            <w:vAlign w:val="bottom"/>
          </w:tcPr>
          <w:p w14:paraId="4B581007" w14:textId="77777777"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0C6BC4D9" w14:textId="360DC6FE" w:rsidR="00114671" w:rsidRPr="00272CC8" w:rsidRDefault="00114671" w:rsidP="001146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291,460,841.94</w:t>
            </w:r>
          </w:p>
        </w:tc>
      </w:tr>
      <w:tr w:rsidR="00727352" w:rsidRPr="00272CC8" w14:paraId="6D5DE3BF" w14:textId="77777777" w:rsidTr="00291D96">
        <w:trPr>
          <w:trHeight w:val="388"/>
        </w:trPr>
        <w:tc>
          <w:tcPr>
            <w:tcW w:w="255" w:type="dxa"/>
          </w:tcPr>
          <w:p w14:paraId="3C40EEB8"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2212D2A6" w14:textId="4731BB5B"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272CC8">
              <w:rPr>
                <w:rFonts w:asciiTheme="majorBidi" w:hAnsiTheme="majorBidi" w:cstheme="majorBidi"/>
                <w:sz w:val="26"/>
                <w:szCs w:val="26"/>
              </w:rPr>
              <w:t>Short-term loans and accrued interest to other company</w:t>
            </w:r>
          </w:p>
        </w:tc>
        <w:tc>
          <w:tcPr>
            <w:tcW w:w="1178" w:type="dxa"/>
            <w:vAlign w:val="bottom"/>
          </w:tcPr>
          <w:p w14:paraId="472800EC" w14:textId="67203C4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64B836AC"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0A1655A1" w14:textId="754B5C48"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15DFBF9B"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43C6670A" w14:textId="2F21CA0F"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384,616,209.87</w:t>
            </w:r>
          </w:p>
        </w:tc>
        <w:tc>
          <w:tcPr>
            <w:tcW w:w="223" w:type="dxa"/>
            <w:vAlign w:val="bottom"/>
          </w:tcPr>
          <w:p w14:paraId="2D6BBA48"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18D63938" w14:textId="541C5846"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384,616,209.87</w:t>
            </w:r>
          </w:p>
        </w:tc>
      </w:tr>
      <w:tr w:rsidR="00727352" w:rsidRPr="00272CC8" w14:paraId="5EB0EDAB" w14:textId="77777777" w:rsidTr="00291D96">
        <w:trPr>
          <w:trHeight w:val="388"/>
        </w:trPr>
        <w:tc>
          <w:tcPr>
            <w:tcW w:w="255" w:type="dxa"/>
          </w:tcPr>
          <w:p w14:paraId="3DEF65F6" w14:textId="77777777" w:rsidR="00727352" w:rsidRPr="00272CC8" w:rsidRDefault="00727352" w:rsidP="00727352">
            <w:pPr>
              <w:spacing w:line="240" w:lineRule="auto"/>
              <w:rPr>
                <w:rFonts w:asciiTheme="majorBidi" w:hAnsiTheme="majorBidi" w:cstheme="majorBidi"/>
                <w:sz w:val="28"/>
              </w:rPr>
            </w:pPr>
          </w:p>
        </w:tc>
        <w:tc>
          <w:tcPr>
            <w:tcW w:w="3969" w:type="dxa"/>
            <w:vAlign w:val="bottom"/>
          </w:tcPr>
          <w:p w14:paraId="2E236AED" w14:textId="2904EBCA" w:rsidR="00727352" w:rsidRPr="00272CC8" w:rsidRDefault="00727352" w:rsidP="00291D96">
            <w:pPr>
              <w:spacing w:line="240" w:lineRule="auto"/>
              <w:rPr>
                <w:rFonts w:asciiTheme="majorBidi" w:hAnsiTheme="majorBidi" w:cstheme="majorBidi"/>
                <w:sz w:val="26"/>
                <w:szCs w:val="26"/>
              </w:rPr>
            </w:pPr>
            <w:r w:rsidRPr="00272CC8">
              <w:rPr>
                <w:rFonts w:asciiTheme="majorBidi" w:hAnsiTheme="majorBidi" w:cstheme="majorBidi"/>
                <w:sz w:val="26"/>
                <w:szCs w:val="26"/>
              </w:rPr>
              <w:t xml:space="preserve">Long-term loans and accrued interest to </w:t>
            </w:r>
          </w:p>
          <w:p w14:paraId="24276B35" w14:textId="0B3987F2" w:rsidR="00727352" w:rsidRPr="00272CC8" w:rsidRDefault="00727352" w:rsidP="00291D96">
            <w:pPr>
              <w:spacing w:line="240" w:lineRule="auto"/>
              <w:rPr>
                <w:rFonts w:asciiTheme="majorBidi" w:hAnsiTheme="majorBidi" w:cstheme="majorBidi"/>
                <w:sz w:val="26"/>
                <w:szCs w:val="26"/>
              </w:rPr>
            </w:pPr>
            <w:r w:rsidRPr="00272CC8">
              <w:rPr>
                <w:rFonts w:asciiTheme="majorBidi" w:hAnsiTheme="majorBidi" w:cstheme="majorBidi"/>
                <w:sz w:val="26"/>
                <w:szCs w:val="26"/>
              </w:rPr>
              <w:t>related parties</w:t>
            </w:r>
          </w:p>
        </w:tc>
        <w:tc>
          <w:tcPr>
            <w:tcW w:w="1178" w:type="dxa"/>
            <w:vAlign w:val="bottom"/>
          </w:tcPr>
          <w:p w14:paraId="174885C1" w14:textId="1DADC840" w:rsidR="00727352" w:rsidRPr="00272CC8" w:rsidRDefault="00727352" w:rsidP="00291D96">
            <w:pPr>
              <w:spacing w:line="240" w:lineRule="auto"/>
              <w:jc w:val="right"/>
              <w:rPr>
                <w:rFonts w:asciiTheme="majorBidi" w:hAnsiTheme="majorBidi" w:cstheme="majorBidi"/>
                <w:sz w:val="28"/>
              </w:rPr>
            </w:pPr>
            <w:r w:rsidRPr="00272CC8">
              <w:rPr>
                <w:rFonts w:asciiTheme="majorBidi" w:hAnsiTheme="majorBidi" w:cstheme="majorBidi"/>
                <w:sz w:val="28"/>
                <w:szCs w:val="28"/>
              </w:rPr>
              <w:t>-</w:t>
            </w:r>
          </w:p>
        </w:tc>
        <w:tc>
          <w:tcPr>
            <w:tcW w:w="223" w:type="dxa"/>
            <w:vAlign w:val="bottom"/>
          </w:tcPr>
          <w:p w14:paraId="54400B1D" w14:textId="77777777" w:rsidR="00727352" w:rsidRPr="00272CC8" w:rsidRDefault="00727352" w:rsidP="00291D96">
            <w:pPr>
              <w:spacing w:line="240" w:lineRule="auto"/>
              <w:jc w:val="right"/>
              <w:rPr>
                <w:rFonts w:asciiTheme="majorBidi" w:hAnsiTheme="majorBidi" w:cstheme="majorBidi"/>
                <w:sz w:val="28"/>
              </w:rPr>
            </w:pPr>
          </w:p>
        </w:tc>
        <w:tc>
          <w:tcPr>
            <w:tcW w:w="1335" w:type="dxa"/>
            <w:vAlign w:val="bottom"/>
          </w:tcPr>
          <w:p w14:paraId="37F734BF" w14:textId="2EE7F5AF" w:rsidR="00727352" w:rsidRPr="00272CC8" w:rsidRDefault="00727352" w:rsidP="00291D96">
            <w:pPr>
              <w:spacing w:line="240" w:lineRule="auto"/>
              <w:jc w:val="right"/>
              <w:rPr>
                <w:rFonts w:asciiTheme="majorBidi" w:hAnsiTheme="majorBidi" w:cstheme="majorBidi"/>
                <w:sz w:val="28"/>
              </w:rPr>
            </w:pPr>
            <w:r w:rsidRPr="00272CC8">
              <w:rPr>
                <w:rFonts w:asciiTheme="majorBidi" w:hAnsiTheme="majorBidi" w:cstheme="majorBidi"/>
                <w:sz w:val="28"/>
                <w:szCs w:val="28"/>
              </w:rPr>
              <w:t>-</w:t>
            </w:r>
          </w:p>
        </w:tc>
        <w:tc>
          <w:tcPr>
            <w:tcW w:w="223" w:type="dxa"/>
            <w:vAlign w:val="bottom"/>
          </w:tcPr>
          <w:p w14:paraId="21AF5BBB" w14:textId="77777777" w:rsidR="00727352" w:rsidRPr="00272CC8" w:rsidRDefault="00727352" w:rsidP="00291D96">
            <w:pPr>
              <w:spacing w:line="240" w:lineRule="auto"/>
              <w:jc w:val="right"/>
              <w:rPr>
                <w:rFonts w:asciiTheme="majorBidi" w:hAnsiTheme="majorBidi" w:cstheme="majorBidi"/>
                <w:sz w:val="28"/>
              </w:rPr>
            </w:pPr>
          </w:p>
        </w:tc>
        <w:tc>
          <w:tcPr>
            <w:tcW w:w="1418" w:type="dxa"/>
            <w:vAlign w:val="bottom"/>
          </w:tcPr>
          <w:p w14:paraId="5F5ECE54" w14:textId="637BA180" w:rsidR="00727352" w:rsidRPr="00272CC8" w:rsidRDefault="00727352" w:rsidP="00291D96">
            <w:pPr>
              <w:spacing w:line="240" w:lineRule="auto"/>
              <w:jc w:val="right"/>
              <w:rPr>
                <w:rFonts w:ascii="Angsana New" w:hAnsi="Angsana New"/>
                <w:sz w:val="26"/>
                <w:szCs w:val="26"/>
              </w:rPr>
            </w:pPr>
            <w:r w:rsidRPr="00272CC8">
              <w:rPr>
                <w:rFonts w:ascii="Angsana New" w:hAnsi="Angsana New" w:hint="cs"/>
                <w:sz w:val="26"/>
                <w:szCs w:val="26"/>
                <w:cs/>
              </w:rPr>
              <w:t>64</w:t>
            </w:r>
            <w:r w:rsidRPr="00272CC8">
              <w:rPr>
                <w:rFonts w:ascii="Angsana New" w:hAnsi="Angsana New"/>
                <w:sz w:val="26"/>
                <w:szCs w:val="26"/>
              </w:rPr>
              <w:t>,925,808.43</w:t>
            </w:r>
          </w:p>
        </w:tc>
        <w:tc>
          <w:tcPr>
            <w:tcW w:w="223" w:type="dxa"/>
            <w:vAlign w:val="bottom"/>
          </w:tcPr>
          <w:p w14:paraId="531E4B99" w14:textId="77777777" w:rsidR="00727352" w:rsidRPr="00272CC8" w:rsidRDefault="00727352" w:rsidP="00291D96">
            <w:pPr>
              <w:spacing w:line="240" w:lineRule="auto"/>
              <w:jc w:val="right"/>
              <w:rPr>
                <w:rFonts w:asciiTheme="majorBidi" w:hAnsiTheme="majorBidi" w:cstheme="majorBidi"/>
                <w:sz w:val="28"/>
              </w:rPr>
            </w:pPr>
          </w:p>
        </w:tc>
        <w:tc>
          <w:tcPr>
            <w:tcW w:w="1418" w:type="dxa"/>
            <w:vAlign w:val="bottom"/>
          </w:tcPr>
          <w:p w14:paraId="4C4719AD" w14:textId="18EFA064" w:rsidR="00727352" w:rsidRPr="00272CC8" w:rsidRDefault="00727352" w:rsidP="00291D96">
            <w:pPr>
              <w:spacing w:line="240" w:lineRule="auto"/>
              <w:jc w:val="right"/>
              <w:rPr>
                <w:rFonts w:ascii="Angsana New" w:hAnsi="Angsana New"/>
                <w:sz w:val="26"/>
                <w:szCs w:val="26"/>
              </w:rPr>
            </w:pPr>
            <w:r w:rsidRPr="00272CC8">
              <w:rPr>
                <w:rFonts w:ascii="Angsana New" w:hAnsi="Angsana New" w:hint="cs"/>
                <w:sz w:val="26"/>
                <w:szCs w:val="26"/>
                <w:cs/>
              </w:rPr>
              <w:t>64</w:t>
            </w:r>
            <w:r w:rsidRPr="00272CC8">
              <w:rPr>
                <w:rFonts w:ascii="Angsana New" w:hAnsi="Angsana New"/>
                <w:sz w:val="26"/>
                <w:szCs w:val="26"/>
              </w:rPr>
              <w:t>,925,808.43</w:t>
            </w:r>
          </w:p>
        </w:tc>
      </w:tr>
      <w:tr w:rsidR="00727352" w:rsidRPr="00272CC8" w14:paraId="3424DAA2" w14:textId="77777777" w:rsidTr="00291D96">
        <w:trPr>
          <w:trHeight w:val="388"/>
        </w:trPr>
        <w:tc>
          <w:tcPr>
            <w:tcW w:w="255" w:type="dxa"/>
          </w:tcPr>
          <w:p w14:paraId="45F6FE63" w14:textId="77777777" w:rsidR="00727352" w:rsidRPr="00272CC8" w:rsidRDefault="00727352" w:rsidP="00727352">
            <w:pPr>
              <w:rPr>
                <w:rFonts w:asciiTheme="majorBidi" w:hAnsiTheme="majorBidi" w:cstheme="majorBidi"/>
                <w:sz w:val="28"/>
                <w:szCs w:val="28"/>
              </w:rPr>
            </w:pPr>
          </w:p>
        </w:tc>
        <w:tc>
          <w:tcPr>
            <w:tcW w:w="3969" w:type="dxa"/>
            <w:vAlign w:val="bottom"/>
          </w:tcPr>
          <w:p w14:paraId="2F89FA4D" w14:textId="77777777" w:rsidR="00727352" w:rsidRPr="00272CC8" w:rsidRDefault="00727352" w:rsidP="00291D96">
            <w:pPr>
              <w:rPr>
                <w:rFonts w:asciiTheme="majorBidi" w:hAnsiTheme="majorBidi" w:cstheme="majorBidi"/>
                <w:sz w:val="26"/>
                <w:szCs w:val="26"/>
                <w:cs/>
              </w:rPr>
            </w:pPr>
            <w:r w:rsidRPr="00272CC8">
              <w:rPr>
                <w:rFonts w:asciiTheme="majorBidi" w:hAnsiTheme="majorBidi" w:cstheme="majorBidi"/>
                <w:sz w:val="26"/>
                <w:szCs w:val="26"/>
              </w:rPr>
              <w:t>Long-term loans and accrued interest to other company</w:t>
            </w:r>
          </w:p>
        </w:tc>
        <w:tc>
          <w:tcPr>
            <w:tcW w:w="1178" w:type="dxa"/>
            <w:vAlign w:val="bottom"/>
          </w:tcPr>
          <w:p w14:paraId="5B5429BF" w14:textId="77777777" w:rsidR="00727352" w:rsidRPr="00272CC8" w:rsidRDefault="00727352" w:rsidP="00291D96">
            <w:pPr>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46D2730E" w14:textId="77777777" w:rsidR="00727352" w:rsidRPr="00272CC8" w:rsidRDefault="00727352" w:rsidP="00291D96">
            <w:pPr>
              <w:jc w:val="right"/>
              <w:rPr>
                <w:rFonts w:asciiTheme="majorBidi" w:hAnsiTheme="majorBidi" w:cstheme="majorBidi"/>
                <w:sz w:val="28"/>
                <w:szCs w:val="28"/>
              </w:rPr>
            </w:pPr>
          </w:p>
        </w:tc>
        <w:tc>
          <w:tcPr>
            <w:tcW w:w="1335" w:type="dxa"/>
            <w:vAlign w:val="bottom"/>
          </w:tcPr>
          <w:p w14:paraId="1294C4CB" w14:textId="77777777" w:rsidR="00727352" w:rsidRPr="00272CC8" w:rsidRDefault="00727352" w:rsidP="00291D96">
            <w:pPr>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704E5804" w14:textId="77777777" w:rsidR="00727352" w:rsidRPr="00272CC8" w:rsidRDefault="00727352" w:rsidP="00291D96">
            <w:pPr>
              <w:jc w:val="right"/>
              <w:rPr>
                <w:rFonts w:asciiTheme="majorBidi" w:hAnsiTheme="majorBidi" w:cstheme="majorBidi"/>
                <w:sz w:val="28"/>
                <w:szCs w:val="28"/>
              </w:rPr>
            </w:pPr>
          </w:p>
        </w:tc>
        <w:tc>
          <w:tcPr>
            <w:tcW w:w="1418" w:type="dxa"/>
            <w:vAlign w:val="bottom"/>
          </w:tcPr>
          <w:p w14:paraId="08937B1B" w14:textId="4B699E4D" w:rsidR="00727352" w:rsidRPr="00272CC8" w:rsidRDefault="00727352" w:rsidP="00291D96">
            <w:pPr>
              <w:jc w:val="right"/>
              <w:rPr>
                <w:rFonts w:asciiTheme="majorBidi" w:hAnsiTheme="majorBidi" w:cstheme="majorBidi"/>
                <w:sz w:val="28"/>
                <w:szCs w:val="28"/>
              </w:rPr>
            </w:pPr>
            <w:r w:rsidRPr="00272CC8">
              <w:rPr>
                <w:rFonts w:ascii="Angsana New" w:hAnsi="Angsana New"/>
                <w:sz w:val="26"/>
                <w:szCs w:val="26"/>
              </w:rPr>
              <w:t>142,580,583.98</w:t>
            </w:r>
          </w:p>
        </w:tc>
        <w:tc>
          <w:tcPr>
            <w:tcW w:w="223" w:type="dxa"/>
            <w:vAlign w:val="bottom"/>
          </w:tcPr>
          <w:p w14:paraId="1CE672C8" w14:textId="77777777" w:rsidR="00727352" w:rsidRPr="00272CC8" w:rsidRDefault="00727352" w:rsidP="00291D96">
            <w:pPr>
              <w:jc w:val="right"/>
              <w:rPr>
                <w:rFonts w:asciiTheme="majorBidi" w:hAnsiTheme="majorBidi" w:cstheme="majorBidi"/>
                <w:sz w:val="28"/>
                <w:szCs w:val="28"/>
              </w:rPr>
            </w:pPr>
          </w:p>
        </w:tc>
        <w:tc>
          <w:tcPr>
            <w:tcW w:w="1418" w:type="dxa"/>
            <w:vAlign w:val="bottom"/>
          </w:tcPr>
          <w:p w14:paraId="4FCE306E" w14:textId="2127FAF0" w:rsidR="00727352" w:rsidRPr="00272CC8" w:rsidRDefault="00727352" w:rsidP="00291D96">
            <w:pPr>
              <w:jc w:val="right"/>
              <w:rPr>
                <w:rFonts w:asciiTheme="majorBidi" w:hAnsiTheme="majorBidi" w:cstheme="majorBidi"/>
                <w:sz w:val="28"/>
                <w:szCs w:val="28"/>
              </w:rPr>
            </w:pPr>
            <w:r w:rsidRPr="00272CC8">
              <w:rPr>
                <w:rFonts w:ascii="Angsana New" w:hAnsi="Angsana New"/>
                <w:sz w:val="26"/>
                <w:szCs w:val="26"/>
              </w:rPr>
              <w:t>142,580,583.98</w:t>
            </w:r>
          </w:p>
        </w:tc>
      </w:tr>
      <w:tr w:rsidR="00727352" w:rsidRPr="00272CC8" w14:paraId="12817E69" w14:textId="77777777" w:rsidTr="00291D96">
        <w:trPr>
          <w:trHeight w:val="388"/>
        </w:trPr>
        <w:tc>
          <w:tcPr>
            <w:tcW w:w="255" w:type="dxa"/>
          </w:tcPr>
          <w:p w14:paraId="04E43732"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4226316F"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6"/>
                <w:szCs w:val="26"/>
              </w:rPr>
            </w:pPr>
            <w:r w:rsidRPr="00272CC8">
              <w:rPr>
                <w:rFonts w:asciiTheme="majorBidi" w:hAnsiTheme="majorBidi" w:cstheme="majorBidi"/>
                <w:sz w:val="26"/>
                <w:szCs w:val="26"/>
              </w:rPr>
              <w:t>Other non - current financial assets</w:t>
            </w:r>
          </w:p>
        </w:tc>
        <w:tc>
          <w:tcPr>
            <w:tcW w:w="1178" w:type="dxa"/>
            <w:vAlign w:val="bottom"/>
          </w:tcPr>
          <w:p w14:paraId="4E4358F9"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8B926A5"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420C47C8"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6C2A9434"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388472D9"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4C36AE4C"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68C96DAD"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727352" w:rsidRPr="00272CC8" w14:paraId="2A44268B" w14:textId="77777777" w:rsidTr="00291D96">
        <w:trPr>
          <w:trHeight w:val="388"/>
        </w:trPr>
        <w:tc>
          <w:tcPr>
            <w:tcW w:w="255" w:type="dxa"/>
          </w:tcPr>
          <w:p w14:paraId="0CDB3F97"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bottom"/>
          </w:tcPr>
          <w:p w14:paraId="5223353C"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11" w:hanging="284"/>
              <w:rPr>
                <w:rFonts w:asciiTheme="majorBidi" w:hAnsiTheme="majorBidi" w:cstheme="majorBidi"/>
                <w:sz w:val="26"/>
                <w:szCs w:val="26"/>
              </w:rPr>
            </w:pPr>
            <w:r w:rsidRPr="00272CC8">
              <w:rPr>
                <w:rFonts w:asciiTheme="majorBidi" w:hAnsiTheme="majorBidi" w:cstheme="majorBidi"/>
                <w:sz w:val="26"/>
                <w:szCs w:val="26"/>
              </w:rPr>
              <w:t>- Investment of unit fund - not listed on the stock</w:t>
            </w:r>
          </w:p>
        </w:tc>
        <w:tc>
          <w:tcPr>
            <w:tcW w:w="1178" w:type="dxa"/>
            <w:vAlign w:val="bottom"/>
          </w:tcPr>
          <w:p w14:paraId="2BBE0D2C"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350C2AAD"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2ECDF296" w14:textId="280DC10A"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50,000,000.00</w:t>
            </w:r>
          </w:p>
        </w:tc>
        <w:tc>
          <w:tcPr>
            <w:tcW w:w="223" w:type="dxa"/>
            <w:vAlign w:val="bottom"/>
          </w:tcPr>
          <w:p w14:paraId="2DE01FC3"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0A2F4952" w14:textId="293C787C"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w:t>
            </w:r>
          </w:p>
        </w:tc>
        <w:tc>
          <w:tcPr>
            <w:tcW w:w="223" w:type="dxa"/>
            <w:vAlign w:val="bottom"/>
          </w:tcPr>
          <w:p w14:paraId="531C7B39" w14:textId="77777777"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06B00889" w14:textId="2B2B7938" w:rsidR="00727352" w:rsidRPr="00272CC8" w:rsidRDefault="00727352" w:rsidP="00291D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50,000,000.00</w:t>
            </w:r>
          </w:p>
        </w:tc>
      </w:tr>
      <w:tr w:rsidR="007B2BD3" w:rsidRPr="00272CC8" w14:paraId="188BB2D2" w14:textId="77777777" w:rsidTr="00291D96">
        <w:trPr>
          <w:trHeight w:val="388"/>
        </w:trPr>
        <w:tc>
          <w:tcPr>
            <w:tcW w:w="4224" w:type="dxa"/>
            <w:gridSpan w:val="2"/>
          </w:tcPr>
          <w:p w14:paraId="01F71150"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b/>
                <w:bCs/>
                <w:sz w:val="28"/>
                <w:szCs w:val="28"/>
              </w:rPr>
              <w:t>Total financial assets</w:t>
            </w:r>
          </w:p>
        </w:tc>
        <w:tc>
          <w:tcPr>
            <w:tcW w:w="1178" w:type="dxa"/>
            <w:tcBorders>
              <w:top w:val="single" w:sz="4" w:space="0" w:color="auto"/>
              <w:bottom w:val="double" w:sz="4" w:space="0" w:color="auto"/>
            </w:tcBorders>
            <w:vAlign w:val="bottom"/>
          </w:tcPr>
          <w:p w14:paraId="7E5FDBA9" w14:textId="78EB1EF0"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w:t>
            </w:r>
          </w:p>
        </w:tc>
        <w:tc>
          <w:tcPr>
            <w:tcW w:w="223" w:type="dxa"/>
            <w:vAlign w:val="bottom"/>
          </w:tcPr>
          <w:p w14:paraId="3E7AEC0A"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top w:val="single" w:sz="4" w:space="0" w:color="auto"/>
              <w:bottom w:val="double" w:sz="4" w:space="0" w:color="auto"/>
            </w:tcBorders>
            <w:vAlign w:val="bottom"/>
          </w:tcPr>
          <w:p w14:paraId="0CBE1FF7" w14:textId="61A7F2CD"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50,000,000.00</w:t>
            </w:r>
          </w:p>
        </w:tc>
        <w:tc>
          <w:tcPr>
            <w:tcW w:w="223" w:type="dxa"/>
            <w:vAlign w:val="bottom"/>
          </w:tcPr>
          <w:p w14:paraId="74DD0285"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top w:val="single" w:sz="4" w:space="0" w:color="auto"/>
              <w:bottom w:val="double" w:sz="4" w:space="0" w:color="auto"/>
            </w:tcBorders>
            <w:vAlign w:val="bottom"/>
          </w:tcPr>
          <w:p w14:paraId="5DB6A692" w14:textId="2D925308"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1,449,276,868.44</w:t>
            </w:r>
          </w:p>
        </w:tc>
        <w:tc>
          <w:tcPr>
            <w:tcW w:w="223" w:type="dxa"/>
            <w:vAlign w:val="bottom"/>
          </w:tcPr>
          <w:p w14:paraId="43210B6D" w14:textId="77777777"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top w:val="single" w:sz="4" w:space="0" w:color="auto"/>
              <w:bottom w:val="double" w:sz="4" w:space="0" w:color="auto"/>
            </w:tcBorders>
            <w:vAlign w:val="bottom"/>
          </w:tcPr>
          <w:p w14:paraId="65C02D03" w14:textId="41446E6A" w:rsidR="007B2BD3" w:rsidRPr="00272CC8" w:rsidRDefault="007B2BD3" w:rsidP="007B2B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1,499,276,868.44</w:t>
            </w:r>
          </w:p>
        </w:tc>
      </w:tr>
      <w:tr w:rsidR="00727352" w:rsidRPr="00272CC8" w14:paraId="2C81758D" w14:textId="77777777" w:rsidTr="00291D96">
        <w:trPr>
          <w:trHeight w:val="826"/>
        </w:trPr>
        <w:tc>
          <w:tcPr>
            <w:tcW w:w="4224" w:type="dxa"/>
            <w:gridSpan w:val="2"/>
            <w:vAlign w:val="bottom"/>
          </w:tcPr>
          <w:p w14:paraId="4257D6E4" w14:textId="4D9358A9"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 xml:space="preserve">Financial liabilities as </w:t>
            </w:r>
            <w:proofErr w:type="gramStart"/>
            <w:r w:rsidRPr="00272CC8">
              <w:rPr>
                <w:rFonts w:asciiTheme="majorBidi" w:hAnsiTheme="majorBidi" w:cstheme="majorBidi"/>
                <w:b/>
                <w:bCs/>
                <w:sz w:val="28"/>
                <w:szCs w:val="28"/>
              </w:rPr>
              <w:t>at</w:t>
            </w:r>
            <w:proofErr w:type="gramEnd"/>
            <w:r w:rsidRPr="00272CC8">
              <w:rPr>
                <w:rFonts w:asciiTheme="majorBidi" w:hAnsiTheme="majorBidi" w:cstheme="majorBidi"/>
                <w:b/>
                <w:bCs/>
                <w:sz w:val="28"/>
                <w:szCs w:val="28"/>
              </w:rPr>
              <w:t xml:space="preserve"> </w:t>
            </w:r>
            <w:r w:rsidRPr="00272CC8">
              <w:rPr>
                <w:rFonts w:asciiTheme="majorBidi" w:eastAsia="Arial Unicode MS" w:hAnsiTheme="majorBidi" w:cstheme="majorBidi"/>
                <w:b/>
                <w:bCs/>
                <w:snapToGrid w:val="0"/>
                <w:sz w:val="28"/>
                <w:szCs w:val="28"/>
                <w:lang w:eastAsia="th-TH"/>
              </w:rPr>
              <w:t>December 31</w:t>
            </w:r>
            <w:r w:rsidRPr="00272CC8">
              <w:rPr>
                <w:rFonts w:asciiTheme="majorBidi" w:hAnsiTheme="majorBidi" w:cstheme="majorBidi"/>
                <w:b/>
                <w:bCs/>
                <w:sz w:val="28"/>
                <w:szCs w:val="28"/>
              </w:rPr>
              <w:t>,2023</w:t>
            </w:r>
          </w:p>
        </w:tc>
        <w:tc>
          <w:tcPr>
            <w:tcW w:w="1178" w:type="dxa"/>
            <w:vAlign w:val="bottom"/>
          </w:tcPr>
          <w:p w14:paraId="3EDBAFEF"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0CF94C21"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52EA3B78"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7EF84E3F"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16DEB70F"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79216AC6"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120A3434"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727352" w:rsidRPr="00272CC8" w14:paraId="0CED6342" w14:textId="77777777" w:rsidTr="00291D96">
        <w:trPr>
          <w:trHeight w:val="388"/>
        </w:trPr>
        <w:tc>
          <w:tcPr>
            <w:tcW w:w="255" w:type="dxa"/>
          </w:tcPr>
          <w:p w14:paraId="7D8760B6"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969" w:type="dxa"/>
            <w:vAlign w:val="center"/>
          </w:tcPr>
          <w:p w14:paraId="4D9612B0"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Trade account and other current payables</w:t>
            </w:r>
          </w:p>
        </w:tc>
        <w:tc>
          <w:tcPr>
            <w:tcW w:w="1178" w:type="dxa"/>
            <w:vAlign w:val="center"/>
          </w:tcPr>
          <w:p w14:paraId="1157CB6C"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7023ADC5"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23CE5FF8"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3F447B3F"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center"/>
          </w:tcPr>
          <w:p w14:paraId="4138E4AC" w14:textId="5556FB5B"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6"/>
                <w:szCs w:val="26"/>
                <w:cs/>
              </w:rPr>
              <w:t>52</w:t>
            </w:r>
            <w:r w:rsidRPr="00272CC8">
              <w:rPr>
                <w:rFonts w:ascii="Angsana New" w:hAnsi="Angsana New"/>
                <w:sz w:val="26"/>
                <w:szCs w:val="26"/>
              </w:rPr>
              <w:t>,</w:t>
            </w:r>
            <w:r w:rsidRPr="00272CC8">
              <w:rPr>
                <w:rFonts w:ascii="Angsana New" w:hAnsi="Angsana New"/>
                <w:sz w:val="26"/>
                <w:szCs w:val="26"/>
                <w:cs/>
              </w:rPr>
              <w:t>315</w:t>
            </w:r>
            <w:r w:rsidRPr="00272CC8">
              <w:rPr>
                <w:rFonts w:ascii="Angsana New" w:hAnsi="Angsana New"/>
                <w:sz w:val="26"/>
                <w:szCs w:val="26"/>
              </w:rPr>
              <w:t>,</w:t>
            </w:r>
            <w:r w:rsidRPr="00272CC8">
              <w:rPr>
                <w:rFonts w:ascii="Angsana New" w:hAnsi="Angsana New"/>
                <w:sz w:val="26"/>
                <w:szCs w:val="26"/>
                <w:cs/>
              </w:rPr>
              <w:t>566.17</w:t>
            </w:r>
          </w:p>
        </w:tc>
        <w:tc>
          <w:tcPr>
            <w:tcW w:w="223" w:type="dxa"/>
            <w:vAlign w:val="bottom"/>
          </w:tcPr>
          <w:p w14:paraId="3EA96A95"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center"/>
          </w:tcPr>
          <w:p w14:paraId="046AB6A4" w14:textId="60C79D1A"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cs/>
              </w:rPr>
              <w:t>52</w:t>
            </w:r>
            <w:r w:rsidRPr="00272CC8">
              <w:rPr>
                <w:rFonts w:ascii="Angsana New" w:hAnsi="Angsana New"/>
                <w:sz w:val="26"/>
                <w:szCs w:val="26"/>
              </w:rPr>
              <w:t>,</w:t>
            </w:r>
            <w:r w:rsidRPr="00272CC8">
              <w:rPr>
                <w:rFonts w:ascii="Angsana New" w:hAnsi="Angsana New"/>
                <w:sz w:val="26"/>
                <w:szCs w:val="26"/>
                <w:cs/>
              </w:rPr>
              <w:t>315</w:t>
            </w:r>
            <w:r w:rsidRPr="00272CC8">
              <w:rPr>
                <w:rFonts w:ascii="Angsana New" w:hAnsi="Angsana New"/>
                <w:sz w:val="26"/>
                <w:szCs w:val="26"/>
              </w:rPr>
              <w:t>,</w:t>
            </w:r>
            <w:r w:rsidRPr="00272CC8">
              <w:rPr>
                <w:rFonts w:ascii="Angsana New" w:hAnsi="Angsana New"/>
                <w:sz w:val="26"/>
                <w:szCs w:val="26"/>
                <w:cs/>
              </w:rPr>
              <w:t>566.17</w:t>
            </w:r>
          </w:p>
        </w:tc>
      </w:tr>
      <w:tr w:rsidR="00727352" w:rsidRPr="00272CC8" w14:paraId="566DAF6E" w14:textId="77777777" w:rsidTr="00291D96">
        <w:trPr>
          <w:trHeight w:val="388"/>
        </w:trPr>
        <w:tc>
          <w:tcPr>
            <w:tcW w:w="255" w:type="dxa"/>
          </w:tcPr>
          <w:p w14:paraId="0A059EDD" w14:textId="77777777" w:rsidR="00727352" w:rsidRPr="00272CC8" w:rsidRDefault="00727352" w:rsidP="00727352">
            <w:pPr>
              <w:rPr>
                <w:rFonts w:asciiTheme="majorBidi" w:hAnsiTheme="majorBidi" w:cstheme="majorBidi"/>
                <w:sz w:val="28"/>
                <w:szCs w:val="28"/>
              </w:rPr>
            </w:pPr>
          </w:p>
        </w:tc>
        <w:tc>
          <w:tcPr>
            <w:tcW w:w="3969" w:type="dxa"/>
            <w:vAlign w:val="center"/>
          </w:tcPr>
          <w:p w14:paraId="14AC4D7E" w14:textId="77777777" w:rsidR="00727352" w:rsidRPr="00272CC8" w:rsidRDefault="00727352" w:rsidP="00727352">
            <w:pPr>
              <w:rPr>
                <w:rFonts w:asciiTheme="majorBidi" w:eastAsia="Arial Unicode MS" w:hAnsiTheme="majorBidi" w:cstheme="majorBidi"/>
                <w:sz w:val="28"/>
                <w:szCs w:val="28"/>
                <w:cs/>
                <w:lang w:val="en-GB"/>
              </w:rPr>
            </w:pPr>
            <w:r w:rsidRPr="00272CC8">
              <w:rPr>
                <w:rFonts w:asciiTheme="majorBidi" w:hAnsiTheme="majorBidi" w:cstheme="majorBidi"/>
                <w:sz w:val="28"/>
                <w:szCs w:val="28"/>
              </w:rPr>
              <w:t>Debenture</w:t>
            </w:r>
          </w:p>
        </w:tc>
        <w:tc>
          <w:tcPr>
            <w:tcW w:w="1178" w:type="dxa"/>
            <w:vAlign w:val="bottom"/>
          </w:tcPr>
          <w:p w14:paraId="3125A002" w14:textId="77777777" w:rsidR="00727352" w:rsidRPr="00272CC8" w:rsidRDefault="00727352" w:rsidP="00727352">
            <w:pPr>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0B784046" w14:textId="77777777" w:rsidR="00727352" w:rsidRPr="00272CC8" w:rsidRDefault="00727352" w:rsidP="00727352">
            <w:pPr>
              <w:jc w:val="right"/>
              <w:rPr>
                <w:rFonts w:asciiTheme="majorBidi" w:hAnsiTheme="majorBidi" w:cstheme="majorBidi"/>
                <w:sz w:val="28"/>
                <w:szCs w:val="28"/>
              </w:rPr>
            </w:pPr>
          </w:p>
        </w:tc>
        <w:tc>
          <w:tcPr>
            <w:tcW w:w="1335" w:type="dxa"/>
            <w:vAlign w:val="bottom"/>
          </w:tcPr>
          <w:p w14:paraId="1F468537" w14:textId="77777777" w:rsidR="00727352" w:rsidRPr="00272CC8" w:rsidRDefault="00727352" w:rsidP="00727352">
            <w:pPr>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6F7142E7" w14:textId="77777777" w:rsidR="00727352" w:rsidRPr="00272CC8" w:rsidRDefault="00727352" w:rsidP="00727352">
            <w:pPr>
              <w:jc w:val="right"/>
              <w:rPr>
                <w:rFonts w:asciiTheme="majorBidi" w:hAnsiTheme="majorBidi" w:cstheme="majorBidi"/>
                <w:sz w:val="28"/>
                <w:szCs w:val="28"/>
              </w:rPr>
            </w:pPr>
          </w:p>
        </w:tc>
        <w:tc>
          <w:tcPr>
            <w:tcW w:w="1418" w:type="dxa"/>
            <w:vAlign w:val="bottom"/>
          </w:tcPr>
          <w:p w14:paraId="67209366" w14:textId="6F7A3887" w:rsidR="00727352" w:rsidRPr="00272CC8" w:rsidRDefault="00727352" w:rsidP="00727352">
            <w:pPr>
              <w:jc w:val="right"/>
              <w:rPr>
                <w:rFonts w:asciiTheme="majorBidi" w:hAnsiTheme="majorBidi" w:cstheme="majorBidi"/>
                <w:sz w:val="28"/>
                <w:szCs w:val="28"/>
              </w:rPr>
            </w:pPr>
            <w:r w:rsidRPr="00272CC8">
              <w:rPr>
                <w:rFonts w:ascii="Angsana New" w:hAnsi="Angsana New"/>
                <w:sz w:val="26"/>
                <w:szCs w:val="26"/>
              </w:rPr>
              <w:t>49,640,185.06</w:t>
            </w:r>
          </w:p>
        </w:tc>
        <w:tc>
          <w:tcPr>
            <w:tcW w:w="223" w:type="dxa"/>
            <w:vAlign w:val="bottom"/>
          </w:tcPr>
          <w:p w14:paraId="67C39714" w14:textId="77777777" w:rsidR="00727352" w:rsidRPr="00272CC8" w:rsidRDefault="00727352" w:rsidP="00727352">
            <w:pPr>
              <w:jc w:val="right"/>
              <w:rPr>
                <w:rFonts w:asciiTheme="majorBidi" w:hAnsiTheme="majorBidi" w:cstheme="majorBidi"/>
                <w:sz w:val="28"/>
                <w:szCs w:val="28"/>
              </w:rPr>
            </w:pPr>
          </w:p>
        </w:tc>
        <w:tc>
          <w:tcPr>
            <w:tcW w:w="1418" w:type="dxa"/>
            <w:vAlign w:val="bottom"/>
          </w:tcPr>
          <w:p w14:paraId="5587D11A" w14:textId="6DB77AF6" w:rsidR="00727352" w:rsidRPr="00272CC8" w:rsidRDefault="00727352" w:rsidP="00727352">
            <w:pPr>
              <w:jc w:val="right"/>
              <w:rPr>
                <w:rFonts w:asciiTheme="majorBidi" w:hAnsiTheme="majorBidi" w:cstheme="majorBidi"/>
                <w:sz w:val="28"/>
                <w:szCs w:val="28"/>
              </w:rPr>
            </w:pPr>
            <w:r w:rsidRPr="00272CC8">
              <w:rPr>
                <w:rFonts w:ascii="Angsana New" w:hAnsi="Angsana New"/>
                <w:sz w:val="26"/>
                <w:szCs w:val="26"/>
              </w:rPr>
              <w:t>49,640,185.06</w:t>
            </w:r>
          </w:p>
        </w:tc>
      </w:tr>
      <w:tr w:rsidR="00727352" w:rsidRPr="00272CC8" w14:paraId="563EE9FB" w14:textId="77777777" w:rsidTr="00291D96">
        <w:trPr>
          <w:trHeight w:val="343"/>
        </w:trPr>
        <w:tc>
          <w:tcPr>
            <w:tcW w:w="255" w:type="dxa"/>
          </w:tcPr>
          <w:p w14:paraId="48EFF8C2"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3969" w:type="dxa"/>
            <w:vAlign w:val="center"/>
          </w:tcPr>
          <w:p w14:paraId="39271699"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Current portion of lease liabilities</w:t>
            </w:r>
          </w:p>
        </w:tc>
        <w:tc>
          <w:tcPr>
            <w:tcW w:w="1178" w:type="dxa"/>
            <w:vAlign w:val="bottom"/>
          </w:tcPr>
          <w:p w14:paraId="2B9AC98B"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6C32AACA"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bottom"/>
          </w:tcPr>
          <w:p w14:paraId="6ECF0AA8"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17D8B1DD"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6F2C353D" w14:textId="18A3D376"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16,164,990.40</w:t>
            </w:r>
          </w:p>
        </w:tc>
        <w:tc>
          <w:tcPr>
            <w:tcW w:w="223" w:type="dxa"/>
            <w:vAlign w:val="bottom"/>
          </w:tcPr>
          <w:p w14:paraId="0E0349B8"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2F2FC254" w14:textId="33BD7C9C"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16,164,990.40</w:t>
            </w:r>
          </w:p>
        </w:tc>
      </w:tr>
      <w:tr w:rsidR="00736143" w:rsidRPr="00272CC8" w14:paraId="62744694" w14:textId="77777777" w:rsidTr="00291D96">
        <w:trPr>
          <w:trHeight w:val="388"/>
        </w:trPr>
        <w:tc>
          <w:tcPr>
            <w:tcW w:w="255" w:type="dxa"/>
          </w:tcPr>
          <w:p w14:paraId="46A31761"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969" w:type="dxa"/>
            <w:vAlign w:val="center"/>
          </w:tcPr>
          <w:p w14:paraId="79C4ABDE"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272CC8">
              <w:rPr>
                <w:rFonts w:asciiTheme="majorBidi" w:hAnsiTheme="majorBidi" w:cstheme="majorBidi"/>
                <w:sz w:val="28"/>
                <w:szCs w:val="28"/>
              </w:rPr>
              <w:t>Lease liabilities - net</w:t>
            </w:r>
          </w:p>
        </w:tc>
        <w:tc>
          <w:tcPr>
            <w:tcW w:w="1178" w:type="dxa"/>
            <w:vAlign w:val="center"/>
          </w:tcPr>
          <w:p w14:paraId="0902565E"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39B80B39"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vAlign w:val="center"/>
          </w:tcPr>
          <w:p w14:paraId="64935096"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02878441"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23E96B76" w14:textId="0EEEBBA1"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22,424,</w:t>
            </w:r>
            <w:r w:rsidRPr="00272CC8">
              <w:rPr>
                <w:rFonts w:ascii="Angsana New" w:hAnsi="Angsana New" w:hint="cs"/>
                <w:sz w:val="26"/>
                <w:szCs w:val="26"/>
                <w:cs/>
              </w:rPr>
              <w:t>170.08</w:t>
            </w:r>
          </w:p>
        </w:tc>
        <w:tc>
          <w:tcPr>
            <w:tcW w:w="223" w:type="dxa"/>
            <w:vAlign w:val="bottom"/>
          </w:tcPr>
          <w:p w14:paraId="4CCC4A09"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vAlign w:val="bottom"/>
          </w:tcPr>
          <w:p w14:paraId="544126A4" w14:textId="6FD9D314"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22,424,</w:t>
            </w:r>
            <w:r w:rsidRPr="00272CC8">
              <w:rPr>
                <w:rFonts w:ascii="Angsana New" w:hAnsi="Angsana New" w:hint="cs"/>
                <w:sz w:val="26"/>
                <w:szCs w:val="26"/>
                <w:cs/>
              </w:rPr>
              <w:t>170.08</w:t>
            </w:r>
          </w:p>
        </w:tc>
      </w:tr>
      <w:tr w:rsidR="00727352" w:rsidRPr="00272CC8" w14:paraId="09306780" w14:textId="77777777" w:rsidTr="00291D96">
        <w:trPr>
          <w:trHeight w:val="388"/>
        </w:trPr>
        <w:tc>
          <w:tcPr>
            <w:tcW w:w="255" w:type="dxa"/>
          </w:tcPr>
          <w:p w14:paraId="19A18F4B"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3969" w:type="dxa"/>
            <w:vAlign w:val="bottom"/>
          </w:tcPr>
          <w:p w14:paraId="6602F973"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272CC8">
              <w:rPr>
                <w:rFonts w:asciiTheme="majorBidi" w:hAnsiTheme="majorBidi" w:cstheme="majorBidi"/>
                <w:sz w:val="28"/>
                <w:szCs w:val="28"/>
              </w:rPr>
              <w:t>Long Term Debentures</w:t>
            </w:r>
          </w:p>
        </w:tc>
        <w:tc>
          <w:tcPr>
            <w:tcW w:w="1178" w:type="dxa"/>
            <w:tcBorders>
              <w:bottom w:val="single" w:sz="4" w:space="0" w:color="auto"/>
            </w:tcBorders>
            <w:vAlign w:val="bottom"/>
          </w:tcPr>
          <w:p w14:paraId="1B289C60" w14:textId="16997045"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0003E26D"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bottom w:val="single" w:sz="4" w:space="0" w:color="auto"/>
            </w:tcBorders>
            <w:vAlign w:val="bottom"/>
          </w:tcPr>
          <w:p w14:paraId="30121104" w14:textId="1774BD3E"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4023A0BE"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bottom w:val="single" w:sz="4" w:space="0" w:color="auto"/>
            </w:tcBorders>
            <w:vAlign w:val="bottom"/>
          </w:tcPr>
          <w:p w14:paraId="31DA7BF8" w14:textId="5CECA8B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90,005,557.69</w:t>
            </w:r>
          </w:p>
        </w:tc>
        <w:tc>
          <w:tcPr>
            <w:tcW w:w="223" w:type="dxa"/>
            <w:vAlign w:val="bottom"/>
          </w:tcPr>
          <w:p w14:paraId="25D29A49" w14:textId="77777777"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bottom w:val="single" w:sz="4" w:space="0" w:color="auto"/>
            </w:tcBorders>
            <w:vAlign w:val="bottom"/>
          </w:tcPr>
          <w:p w14:paraId="1B75970C" w14:textId="7AFEBA0D" w:rsidR="00727352" w:rsidRPr="00272CC8" w:rsidRDefault="00727352" w:rsidP="007273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90,005,557.69</w:t>
            </w:r>
          </w:p>
        </w:tc>
      </w:tr>
      <w:tr w:rsidR="00736143" w:rsidRPr="00272CC8" w14:paraId="04B15EDB" w14:textId="77777777" w:rsidTr="00291D96">
        <w:trPr>
          <w:trHeight w:val="397"/>
        </w:trPr>
        <w:tc>
          <w:tcPr>
            <w:tcW w:w="4224" w:type="dxa"/>
            <w:gridSpan w:val="2"/>
          </w:tcPr>
          <w:p w14:paraId="20FF5F8F"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272CC8">
              <w:rPr>
                <w:rFonts w:asciiTheme="majorBidi" w:hAnsiTheme="majorBidi" w:cstheme="majorBidi"/>
                <w:b/>
                <w:bCs/>
                <w:sz w:val="28"/>
                <w:szCs w:val="28"/>
              </w:rPr>
              <w:t>Total financial liabilities</w:t>
            </w:r>
          </w:p>
        </w:tc>
        <w:tc>
          <w:tcPr>
            <w:tcW w:w="1178" w:type="dxa"/>
            <w:tcBorders>
              <w:top w:val="single" w:sz="4" w:space="0" w:color="auto"/>
              <w:bottom w:val="double" w:sz="4" w:space="0" w:color="auto"/>
            </w:tcBorders>
            <w:vAlign w:val="bottom"/>
          </w:tcPr>
          <w:p w14:paraId="0001C46C"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5ED9240C"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5" w:type="dxa"/>
            <w:tcBorders>
              <w:top w:val="single" w:sz="4" w:space="0" w:color="auto"/>
              <w:bottom w:val="double" w:sz="4" w:space="0" w:color="auto"/>
            </w:tcBorders>
            <w:vAlign w:val="bottom"/>
          </w:tcPr>
          <w:p w14:paraId="4B48BEC5"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Theme="majorBidi" w:hAnsiTheme="majorBidi" w:cstheme="majorBidi"/>
                <w:sz w:val="28"/>
                <w:szCs w:val="28"/>
              </w:rPr>
              <w:t>-</w:t>
            </w:r>
          </w:p>
        </w:tc>
        <w:tc>
          <w:tcPr>
            <w:tcW w:w="223" w:type="dxa"/>
            <w:vAlign w:val="bottom"/>
          </w:tcPr>
          <w:p w14:paraId="40CB6E2C"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top w:val="single" w:sz="4" w:space="0" w:color="auto"/>
              <w:bottom w:val="double" w:sz="4" w:space="0" w:color="auto"/>
            </w:tcBorders>
            <w:vAlign w:val="bottom"/>
          </w:tcPr>
          <w:p w14:paraId="574E6952" w14:textId="51595DAD"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6"/>
                <w:szCs w:val="26"/>
              </w:rPr>
              <w:t>230,550,469.4</w:t>
            </w:r>
            <w:r w:rsidRPr="00272CC8">
              <w:rPr>
                <w:rFonts w:ascii="Angsana New" w:hAnsi="Angsana New" w:hint="cs"/>
                <w:sz w:val="26"/>
                <w:szCs w:val="26"/>
                <w:cs/>
              </w:rPr>
              <w:t>0</w:t>
            </w:r>
          </w:p>
        </w:tc>
        <w:tc>
          <w:tcPr>
            <w:tcW w:w="223" w:type="dxa"/>
            <w:vAlign w:val="bottom"/>
          </w:tcPr>
          <w:p w14:paraId="762B58BC" w14:textId="77777777"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8" w:type="dxa"/>
            <w:tcBorders>
              <w:top w:val="single" w:sz="4" w:space="0" w:color="auto"/>
              <w:bottom w:val="double" w:sz="4" w:space="0" w:color="auto"/>
            </w:tcBorders>
            <w:vAlign w:val="bottom"/>
          </w:tcPr>
          <w:p w14:paraId="77F81E5A" w14:textId="750129C8" w:rsidR="00736143" w:rsidRPr="00272CC8" w:rsidRDefault="00736143" w:rsidP="0073614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6"/>
                <w:szCs w:val="26"/>
              </w:rPr>
              <w:t>230,550,469.4</w:t>
            </w:r>
            <w:r w:rsidRPr="00272CC8">
              <w:rPr>
                <w:rFonts w:ascii="Angsana New" w:hAnsi="Angsana New" w:hint="cs"/>
                <w:sz w:val="26"/>
                <w:szCs w:val="26"/>
                <w:cs/>
              </w:rPr>
              <w:t>0</w:t>
            </w:r>
          </w:p>
        </w:tc>
      </w:tr>
    </w:tbl>
    <w:p w14:paraId="5A8857D2" w14:textId="77777777" w:rsidR="006E1DB3" w:rsidRPr="00272CC8" w:rsidRDefault="006E1DB3" w:rsidP="006E1DB3">
      <w:pPr>
        <w:pStyle w:val="ListParagraph"/>
        <w:ind w:left="567"/>
        <w:rPr>
          <w:rFonts w:asciiTheme="majorBidi" w:hAnsiTheme="majorBidi" w:cstheme="majorBidi"/>
          <w:b/>
          <w:bCs/>
          <w:sz w:val="28"/>
        </w:rPr>
      </w:pPr>
    </w:p>
    <w:p w14:paraId="7AD931C8" w14:textId="77777777" w:rsidR="005F1577" w:rsidRPr="00272CC8" w:rsidRDefault="005F1577" w:rsidP="005F1577">
      <w:pPr>
        <w:pStyle w:val="ListParagraph"/>
        <w:ind w:left="567"/>
        <w:rPr>
          <w:rFonts w:asciiTheme="majorBidi" w:hAnsiTheme="majorBidi" w:cstheme="majorBidi"/>
          <w:b/>
          <w:bCs/>
          <w:sz w:val="28"/>
        </w:rPr>
      </w:pPr>
    </w:p>
    <w:p w14:paraId="26B1C1BF" w14:textId="77777777" w:rsidR="00736143" w:rsidRPr="00272CC8" w:rsidRDefault="00736143" w:rsidP="005F1577">
      <w:pPr>
        <w:pStyle w:val="ListParagraph"/>
        <w:ind w:left="567"/>
        <w:rPr>
          <w:rFonts w:asciiTheme="majorBidi" w:hAnsiTheme="majorBidi" w:cstheme="majorBidi"/>
          <w:b/>
          <w:bCs/>
          <w:sz w:val="28"/>
        </w:rPr>
      </w:pPr>
    </w:p>
    <w:p w14:paraId="38F9D0FB" w14:textId="77777777" w:rsidR="00736143" w:rsidRDefault="00736143" w:rsidP="005F1577">
      <w:pPr>
        <w:pStyle w:val="ListParagraph"/>
        <w:ind w:left="567"/>
        <w:rPr>
          <w:rFonts w:asciiTheme="majorBidi" w:hAnsiTheme="majorBidi" w:cstheme="majorBidi"/>
          <w:b/>
          <w:bCs/>
          <w:sz w:val="28"/>
        </w:rPr>
      </w:pPr>
    </w:p>
    <w:p w14:paraId="1A7C63AB" w14:textId="77777777" w:rsidR="007F3466" w:rsidRPr="00272CC8" w:rsidRDefault="007F3466" w:rsidP="005F1577">
      <w:pPr>
        <w:pStyle w:val="ListParagraph"/>
        <w:ind w:left="567"/>
        <w:rPr>
          <w:rFonts w:asciiTheme="majorBidi" w:hAnsiTheme="majorBidi" w:cstheme="majorBidi"/>
          <w:b/>
          <w:bCs/>
          <w:sz w:val="28"/>
        </w:rPr>
      </w:pPr>
    </w:p>
    <w:p w14:paraId="723DA930" w14:textId="6676E918" w:rsidR="00CA33E5" w:rsidRPr="00272CC8" w:rsidRDefault="00CA33E5" w:rsidP="00CA33E5">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SHARE CAPITAL AND PREMIUM (DISCOUNT) ON COMMON SHARES</w:t>
      </w:r>
    </w:p>
    <w:tbl>
      <w:tblPr>
        <w:tblStyle w:val="TableGrid"/>
        <w:tblW w:w="1081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47"/>
        <w:gridCol w:w="540"/>
        <w:gridCol w:w="540"/>
        <w:gridCol w:w="225"/>
        <w:gridCol w:w="1701"/>
        <w:gridCol w:w="223"/>
        <w:gridCol w:w="1726"/>
        <w:gridCol w:w="223"/>
        <w:gridCol w:w="1485"/>
        <w:gridCol w:w="223"/>
        <w:gridCol w:w="1485"/>
      </w:tblGrid>
      <w:tr w:rsidR="007F3466" w:rsidRPr="0078689E" w14:paraId="649D7AC0" w14:textId="77777777" w:rsidTr="0078689E">
        <w:trPr>
          <w:trHeight w:val="403"/>
        </w:trPr>
        <w:tc>
          <w:tcPr>
            <w:tcW w:w="2507" w:type="dxa"/>
            <w:vAlign w:val="center"/>
          </w:tcPr>
          <w:p w14:paraId="30F1515C" w14:textId="77777777" w:rsidR="007F3466" w:rsidRPr="00272CC8"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471" w:type="dxa"/>
          </w:tcPr>
          <w:p w14:paraId="34CB0699" w14:textId="77777777" w:rsidR="007F3466" w:rsidRPr="00272CC8"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540" w:type="dxa"/>
          </w:tcPr>
          <w:p w14:paraId="39452271" w14:textId="77777777" w:rsidR="007F3466" w:rsidRPr="00272CC8" w:rsidRDefault="007F3466" w:rsidP="00431C68">
            <w:pPr>
              <w:spacing w:line="240" w:lineRule="auto"/>
              <w:jc w:val="center"/>
              <w:rPr>
                <w:rFonts w:asciiTheme="majorBidi" w:hAnsiTheme="majorBidi" w:cstheme="majorBidi"/>
                <w:sz w:val="28"/>
                <w:cs/>
              </w:rPr>
            </w:pPr>
          </w:p>
        </w:tc>
        <w:tc>
          <w:tcPr>
            <w:tcW w:w="225" w:type="dxa"/>
          </w:tcPr>
          <w:p w14:paraId="6BC8DCB1" w14:textId="04F4AAB2" w:rsidR="007F3466" w:rsidRPr="00272CC8"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7075" w:type="dxa"/>
            <w:gridSpan w:val="7"/>
            <w:tcBorders>
              <w:bottom w:val="single" w:sz="4" w:space="0" w:color="auto"/>
            </w:tcBorders>
            <w:vAlign w:val="center"/>
          </w:tcPr>
          <w:p w14:paraId="13C76C96" w14:textId="62A7E011"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8689E">
              <w:rPr>
                <w:rFonts w:asciiTheme="majorBidi" w:hAnsiTheme="majorBidi" w:cstheme="majorBidi"/>
                <w:sz w:val="28"/>
                <w:szCs w:val="28"/>
              </w:rPr>
              <w:t>Consolidated / Separate Financial Statements</w:t>
            </w:r>
          </w:p>
        </w:tc>
      </w:tr>
      <w:tr w:rsidR="007F3466" w:rsidRPr="0078689E" w14:paraId="1044B59A" w14:textId="77777777" w:rsidTr="0078689E">
        <w:trPr>
          <w:trHeight w:val="403"/>
        </w:trPr>
        <w:tc>
          <w:tcPr>
            <w:tcW w:w="2507" w:type="dxa"/>
            <w:vAlign w:val="center"/>
          </w:tcPr>
          <w:p w14:paraId="087B03CD"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471" w:type="dxa"/>
          </w:tcPr>
          <w:p w14:paraId="724D8019"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540" w:type="dxa"/>
          </w:tcPr>
          <w:p w14:paraId="3D4696B4" w14:textId="77777777" w:rsidR="007F3466" w:rsidRPr="0078689E" w:rsidRDefault="007F3466" w:rsidP="00431C68">
            <w:pPr>
              <w:spacing w:line="240" w:lineRule="auto"/>
              <w:jc w:val="center"/>
              <w:rPr>
                <w:rFonts w:asciiTheme="majorBidi" w:hAnsiTheme="majorBidi" w:cstheme="majorBidi"/>
                <w:sz w:val="28"/>
                <w:cs/>
              </w:rPr>
            </w:pPr>
          </w:p>
        </w:tc>
        <w:tc>
          <w:tcPr>
            <w:tcW w:w="225" w:type="dxa"/>
          </w:tcPr>
          <w:p w14:paraId="22383ADE" w14:textId="2C47103C"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3653" w:type="dxa"/>
            <w:gridSpan w:val="3"/>
            <w:tcBorders>
              <w:bottom w:val="single" w:sz="4" w:space="0" w:color="auto"/>
            </w:tcBorders>
            <w:vAlign w:val="center"/>
          </w:tcPr>
          <w:p w14:paraId="62370CD2" w14:textId="7A4A6BFA"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8689E">
              <w:rPr>
                <w:rFonts w:asciiTheme="majorBidi" w:hAnsiTheme="majorBidi" w:cstheme="majorBidi"/>
                <w:sz w:val="28"/>
                <w:szCs w:val="28"/>
              </w:rPr>
              <w:t xml:space="preserve">As </w:t>
            </w:r>
            <w:proofErr w:type="gramStart"/>
            <w:r w:rsidRPr="0078689E">
              <w:rPr>
                <w:rFonts w:asciiTheme="majorBidi" w:hAnsiTheme="majorBidi" w:cstheme="majorBidi"/>
                <w:sz w:val="28"/>
                <w:szCs w:val="28"/>
              </w:rPr>
              <w:t>at</w:t>
            </w:r>
            <w:proofErr w:type="gramEnd"/>
            <w:r w:rsidRPr="0078689E">
              <w:rPr>
                <w:rFonts w:asciiTheme="majorBidi" w:hAnsiTheme="majorBidi" w:cstheme="majorBidi"/>
                <w:sz w:val="28"/>
                <w:szCs w:val="28"/>
              </w:rPr>
              <w:t xml:space="preserve"> </w:t>
            </w:r>
            <w:r w:rsidRPr="0078689E">
              <w:rPr>
                <w:rFonts w:asciiTheme="majorBidi" w:eastAsia="Arial Unicode MS" w:hAnsiTheme="majorBidi" w:cstheme="majorBidi"/>
                <w:snapToGrid w:val="0"/>
                <w:sz w:val="28"/>
                <w:szCs w:val="28"/>
                <w:lang w:eastAsia="th-TH"/>
              </w:rPr>
              <w:t>December 31</w:t>
            </w:r>
            <w:r w:rsidRPr="0078689E">
              <w:rPr>
                <w:rFonts w:asciiTheme="majorBidi" w:hAnsiTheme="majorBidi" w:cstheme="majorBidi"/>
                <w:sz w:val="28"/>
                <w:szCs w:val="28"/>
              </w:rPr>
              <w:t>,2023</w:t>
            </w:r>
          </w:p>
        </w:tc>
        <w:tc>
          <w:tcPr>
            <w:tcW w:w="223" w:type="dxa"/>
            <w:vAlign w:val="center"/>
          </w:tcPr>
          <w:p w14:paraId="74F3BAA3"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199" w:type="dxa"/>
            <w:gridSpan w:val="3"/>
            <w:tcBorders>
              <w:bottom w:val="single" w:sz="4" w:space="0" w:color="auto"/>
            </w:tcBorders>
            <w:vAlign w:val="center"/>
          </w:tcPr>
          <w:p w14:paraId="454C0410"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8689E">
              <w:rPr>
                <w:rFonts w:asciiTheme="majorBidi" w:hAnsiTheme="majorBidi" w:cstheme="majorBidi"/>
                <w:sz w:val="28"/>
                <w:szCs w:val="28"/>
              </w:rPr>
              <w:t xml:space="preserve">As </w:t>
            </w:r>
            <w:proofErr w:type="gramStart"/>
            <w:r w:rsidRPr="0078689E">
              <w:rPr>
                <w:rFonts w:asciiTheme="majorBidi" w:hAnsiTheme="majorBidi" w:cstheme="majorBidi"/>
                <w:sz w:val="28"/>
                <w:szCs w:val="28"/>
              </w:rPr>
              <w:t>at</w:t>
            </w:r>
            <w:proofErr w:type="gramEnd"/>
            <w:r w:rsidRPr="0078689E">
              <w:rPr>
                <w:rFonts w:asciiTheme="majorBidi" w:hAnsiTheme="majorBidi" w:cstheme="majorBidi"/>
                <w:sz w:val="28"/>
                <w:szCs w:val="28"/>
              </w:rPr>
              <w:t xml:space="preserve"> December 31,2022</w:t>
            </w:r>
          </w:p>
        </w:tc>
      </w:tr>
      <w:tr w:rsidR="007F3466" w:rsidRPr="0078689E" w14:paraId="10BB2225" w14:textId="77777777" w:rsidTr="0078689E">
        <w:trPr>
          <w:trHeight w:val="390"/>
        </w:trPr>
        <w:tc>
          <w:tcPr>
            <w:tcW w:w="2507" w:type="dxa"/>
            <w:vAlign w:val="center"/>
          </w:tcPr>
          <w:p w14:paraId="36F79BFA"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007" w:type="dxa"/>
            <w:gridSpan w:val="2"/>
            <w:tcBorders>
              <w:bottom w:val="single" w:sz="4" w:space="0" w:color="auto"/>
            </w:tcBorders>
          </w:tcPr>
          <w:p w14:paraId="03850792" w14:textId="2FA5EE7E" w:rsidR="007F3466" w:rsidRPr="0078689E" w:rsidRDefault="007F3466" w:rsidP="0061567E">
            <w:pPr>
              <w:spacing w:line="240" w:lineRule="auto"/>
              <w:jc w:val="center"/>
              <w:rPr>
                <w:rFonts w:asciiTheme="majorBidi" w:hAnsiTheme="majorBidi" w:cstheme="majorBidi"/>
                <w:sz w:val="28"/>
                <w:cs/>
              </w:rPr>
            </w:pPr>
            <w:r w:rsidRPr="0078689E">
              <w:rPr>
                <w:rFonts w:asciiTheme="majorBidi" w:hAnsiTheme="majorBidi" w:cstheme="majorBidi"/>
                <w:sz w:val="28"/>
                <w:szCs w:val="28"/>
              </w:rPr>
              <w:t>Amount of share</w:t>
            </w:r>
          </w:p>
        </w:tc>
        <w:tc>
          <w:tcPr>
            <w:tcW w:w="225" w:type="dxa"/>
          </w:tcPr>
          <w:p w14:paraId="10445B23" w14:textId="5810471D"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704" w:type="dxa"/>
            <w:tcBorders>
              <w:top w:val="single" w:sz="4" w:space="0" w:color="auto"/>
              <w:bottom w:val="single" w:sz="4" w:space="0" w:color="auto"/>
            </w:tcBorders>
            <w:vAlign w:val="center"/>
          </w:tcPr>
          <w:p w14:paraId="29690AA2" w14:textId="2ED82834"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8689E">
              <w:rPr>
                <w:rFonts w:asciiTheme="majorBidi" w:hAnsiTheme="majorBidi" w:cstheme="majorBidi"/>
                <w:sz w:val="28"/>
                <w:szCs w:val="28"/>
              </w:rPr>
              <w:t>Shares</w:t>
            </w:r>
          </w:p>
        </w:tc>
        <w:tc>
          <w:tcPr>
            <w:tcW w:w="223" w:type="dxa"/>
            <w:tcBorders>
              <w:top w:val="single" w:sz="4" w:space="0" w:color="auto"/>
            </w:tcBorders>
            <w:vAlign w:val="center"/>
          </w:tcPr>
          <w:p w14:paraId="3DC9B62E"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726" w:type="dxa"/>
            <w:tcBorders>
              <w:top w:val="single" w:sz="4" w:space="0" w:color="auto"/>
              <w:bottom w:val="single" w:sz="4" w:space="0" w:color="auto"/>
            </w:tcBorders>
            <w:vAlign w:val="center"/>
          </w:tcPr>
          <w:p w14:paraId="7E5EC791" w14:textId="42902FBE"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8689E">
              <w:rPr>
                <w:rFonts w:asciiTheme="majorBidi" w:hAnsiTheme="majorBidi" w:cstheme="majorBidi"/>
                <w:sz w:val="28"/>
                <w:szCs w:val="28"/>
              </w:rPr>
              <w:t>Baht</w:t>
            </w:r>
          </w:p>
        </w:tc>
        <w:tc>
          <w:tcPr>
            <w:tcW w:w="223" w:type="dxa"/>
            <w:vAlign w:val="center"/>
          </w:tcPr>
          <w:p w14:paraId="151B031C"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8" w:type="dxa"/>
            <w:tcBorders>
              <w:top w:val="single" w:sz="4" w:space="0" w:color="auto"/>
              <w:bottom w:val="single" w:sz="4" w:space="0" w:color="auto"/>
            </w:tcBorders>
            <w:vAlign w:val="center"/>
          </w:tcPr>
          <w:p w14:paraId="4852FF58" w14:textId="358B23BD"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8689E">
              <w:rPr>
                <w:rFonts w:asciiTheme="majorBidi" w:hAnsiTheme="majorBidi" w:cstheme="majorBidi"/>
                <w:sz w:val="28"/>
                <w:szCs w:val="28"/>
              </w:rPr>
              <w:t>Shares</w:t>
            </w:r>
          </w:p>
        </w:tc>
        <w:tc>
          <w:tcPr>
            <w:tcW w:w="223" w:type="dxa"/>
            <w:tcBorders>
              <w:top w:val="single" w:sz="4" w:space="0" w:color="auto"/>
            </w:tcBorders>
            <w:vAlign w:val="center"/>
          </w:tcPr>
          <w:p w14:paraId="331AB952"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8" w:type="dxa"/>
            <w:tcBorders>
              <w:top w:val="single" w:sz="4" w:space="0" w:color="auto"/>
              <w:bottom w:val="single" w:sz="4" w:space="0" w:color="auto"/>
            </w:tcBorders>
            <w:vAlign w:val="center"/>
          </w:tcPr>
          <w:p w14:paraId="23445D47" w14:textId="7827EDBB"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8689E">
              <w:rPr>
                <w:rFonts w:asciiTheme="majorBidi" w:hAnsiTheme="majorBidi" w:cstheme="majorBidi"/>
                <w:sz w:val="28"/>
                <w:szCs w:val="28"/>
              </w:rPr>
              <w:t>Baht</w:t>
            </w:r>
          </w:p>
        </w:tc>
      </w:tr>
      <w:tr w:rsidR="007F3466" w:rsidRPr="0078689E" w14:paraId="1EE08521" w14:textId="77777777" w:rsidTr="0078689E">
        <w:trPr>
          <w:trHeight w:val="403"/>
        </w:trPr>
        <w:tc>
          <w:tcPr>
            <w:tcW w:w="5443" w:type="dxa"/>
            <w:gridSpan w:val="5"/>
          </w:tcPr>
          <w:p w14:paraId="5BF031FF" w14:textId="21800BF6"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b/>
                <w:bCs/>
                <w:sz w:val="28"/>
                <w:szCs w:val="28"/>
              </w:rPr>
              <w:t>Authorized share capital</w:t>
            </w:r>
          </w:p>
        </w:tc>
        <w:tc>
          <w:tcPr>
            <w:tcW w:w="223" w:type="dxa"/>
            <w:vAlign w:val="center"/>
          </w:tcPr>
          <w:p w14:paraId="28BADD54"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26" w:type="dxa"/>
            <w:vAlign w:val="center"/>
          </w:tcPr>
          <w:p w14:paraId="23C9BA41"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center"/>
          </w:tcPr>
          <w:p w14:paraId="0CFB282F"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8" w:type="dxa"/>
            <w:vAlign w:val="center"/>
          </w:tcPr>
          <w:p w14:paraId="1A413B03"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center"/>
          </w:tcPr>
          <w:p w14:paraId="5381B4CF"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88" w:type="dxa"/>
            <w:vAlign w:val="center"/>
          </w:tcPr>
          <w:p w14:paraId="3202576B" w14:textId="77777777" w:rsidR="007F3466" w:rsidRPr="0078689E" w:rsidRDefault="007F3466"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7F3466" w:rsidRPr="0078689E" w14:paraId="6DA432EF" w14:textId="77777777" w:rsidTr="0078689E">
        <w:trPr>
          <w:trHeight w:val="390"/>
        </w:trPr>
        <w:tc>
          <w:tcPr>
            <w:tcW w:w="2507" w:type="dxa"/>
          </w:tcPr>
          <w:p w14:paraId="266013F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lang w:eastAsia="x-none"/>
              </w:rPr>
              <w:t>Ordinary shares</w:t>
            </w:r>
          </w:p>
        </w:tc>
        <w:tc>
          <w:tcPr>
            <w:tcW w:w="471" w:type="dxa"/>
            <w:vAlign w:val="center"/>
          </w:tcPr>
          <w:p w14:paraId="4EEB91F3" w14:textId="2B374D2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8689E">
              <w:rPr>
                <w:rFonts w:ascii="Angsana New" w:hAnsi="Angsana New"/>
                <w:sz w:val="28"/>
                <w:szCs w:val="28"/>
              </w:rPr>
              <w:t>2.04</w:t>
            </w:r>
          </w:p>
        </w:tc>
        <w:tc>
          <w:tcPr>
            <w:tcW w:w="540" w:type="dxa"/>
          </w:tcPr>
          <w:p w14:paraId="634B3441" w14:textId="716AA524" w:rsidR="007F3466" w:rsidRPr="0078689E" w:rsidRDefault="007F3466" w:rsidP="007F3466">
            <w:pPr>
              <w:spacing w:line="240" w:lineRule="auto"/>
              <w:jc w:val="right"/>
              <w:rPr>
                <w:rFonts w:asciiTheme="majorBidi" w:hAnsiTheme="majorBidi" w:cstheme="majorBidi"/>
                <w:sz w:val="28"/>
              </w:rPr>
            </w:pPr>
            <w:r w:rsidRPr="0078689E">
              <w:rPr>
                <w:rFonts w:ascii="Angsana New" w:hAnsi="Angsana New"/>
                <w:sz w:val="28"/>
                <w:szCs w:val="28"/>
              </w:rPr>
              <w:t>0.68</w:t>
            </w:r>
          </w:p>
        </w:tc>
        <w:tc>
          <w:tcPr>
            <w:tcW w:w="225" w:type="dxa"/>
          </w:tcPr>
          <w:p w14:paraId="3E4AE43B" w14:textId="6463CA0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Pr>
          <w:p w14:paraId="5A2273D0" w14:textId="08EAD0E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723,302,126.33</w:t>
            </w:r>
          </w:p>
        </w:tc>
        <w:tc>
          <w:tcPr>
            <w:tcW w:w="223" w:type="dxa"/>
            <w:vAlign w:val="center"/>
          </w:tcPr>
          <w:p w14:paraId="76C1DE3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06777E50" w14:textId="239ACFE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1,475,536,337.72</w:t>
            </w:r>
          </w:p>
        </w:tc>
        <w:tc>
          <w:tcPr>
            <w:tcW w:w="223" w:type="dxa"/>
            <w:vAlign w:val="bottom"/>
          </w:tcPr>
          <w:p w14:paraId="313586B9"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D7E41DE" w14:textId="20EA1C93"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2,169,906,379.00</w:t>
            </w:r>
          </w:p>
        </w:tc>
        <w:tc>
          <w:tcPr>
            <w:tcW w:w="223" w:type="dxa"/>
            <w:vAlign w:val="bottom"/>
          </w:tcPr>
          <w:p w14:paraId="1FB1D99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04F6082C" w14:textId="35CF1EC4"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1,475,536,337.72</w:t>
            </w:r>
          </w:p>
        </w:tc>
      </w:tr>
      <w:tr w:rsidR="007F3466" w:rsidRPr="0078689E" w14:paraId="314D2FE7" w14:textId="77777777" w:rsidTr="0078689E">
        <w:trPr>
          <w:trHeight w:val="390"/>
        </w:trPr>
        <w:tc>
          <w:tcPr>
            <w:tcW w:w="2507" w:type="dxa"/>
          </w:tcPr>
          <w:p w14:paraId="4F42E87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lang w:eastAsia="x-none"/>
              </w:rPr>
              <w:t>Capital increase</w:t>
            </w:r>
          </w:p>
        </w:tc>
        <w:tc>
          <w:tcPr>
            <w:tcW w:w="471" w:type="dxa"/>
          </w:tcPr>
          <w:p w14:paraId="54DC2D5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1793DBA1" w14:textId="77777777" w:rsidR="007F3466" w:rsidRPr="0078689E" w:rsidRDefault="007F3466" w:rsidP="007F3466">
            <w:pPr>
              <w:spacing w:line="240" w:lineRule="auto"/>
              <w:jc w:val="right"/>
              <w:rPr>
                <w:rFonts w:asciiTheme="majorBidi" w:hAnsiTheme="majorBidi" w:cstheme="majorBidi"/>
                <w:sz w:val="28"/>
              </w:rPr>
            </w:pPr>
          </w:p>
        </w:tc>
        <w:tc>
          <w:tcPr>
            <w:tcW w:w="225" w:type="dxa"/>
          </w:tcPr>
          <w:p w14:paraId="1DC51B5C" w14:textId="5720922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Pr>
          <w:p w14:paraId="2DB75258" w14:textId="0FD74E49"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11,457,978,829.00</w:t>
            </w:r>
          </w:p>
        </w:tc>
        <w:tc>
          <w:tcPr>
            <w:tcW w:w="223" w:type="dxa"/>
            <w:vAlign w:val="center"/>
          </w:tcPr>
          <w:p w14:paraId="6CDEBD1A"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3809850F" w14:textId="0AD7263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23,374,276,811.16</w:t>
            </w:r>
          </w:p>
        </w:tc>
        <w:tc>
          <w:tcPr>
            <w:tcW w:w="223" w:type="dxa"/>
            <w:vAlign w:val="bottom"/>
          </w:tcPr>
          <w:p w14:paraId="6042589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C4E0913" w14:textId="28A26942"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2,956,785,478.00</w:t>
            </w:r>
          </w:p>
        </w:tc>
        <w:tc>
          <w:tcPr>
            <w:tcW w:w="223" w:type="dxa"/>
            <w:vAlign w:val="bottom"/>
          </w:tcPr>
          <w:p w14:paraId="08BF04C8"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23272F45" w14:textId="7766CA8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2,010,614,125.04</w:t>
            </w:r>
          </w:p>
        </w:tc>
      </w:tr>
      <w:tr w:rsidR="007F3466" w:rsidRPr="0078689E" w14:paraId="046777A4" w14:textId="77777777" w:rsidTr="0078689E">
        <w:trPr>
          <w:trHeight w:val="390"/>
        </w:trPr>
        <w:tc>
          <w:tcPr>
            <w:tcW w:w="2507" w:type="dxa"/>
          </w:tcPr>
          <w:p w14:paraId="79336F7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lang w:eastAsia="x-none"/>
              </w:rPr>
              <w:t>(Capital decrease)</w:t>
            </w:r>
          </w:p>
        </w:tc>
        <w:tc>
          <w:tcPr>
            <w:tcW w:w="471" w:type="dxa"/>
          </w:tcPr>
          <w:p w14:paraId="4548B539"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0231324F" w14:textId="77777777" w:rsidR="007F3466" w:rsidRPr="0078689E" w:rsidRDefault="007F3466" w:rsidP="007F3466">
            <w:pPr>
              <w:spacing w:line="240" w:lineRule="auto"/>
              <w:jc w:val="right"/>
              <w:rPr>
                <w:rFonts w:asciiTheme="majorBidi" w:hAnsiTheme="majorBidi" w:cstheme="majorBidi"/>
                <w:sz w:val="28"/>
              </w:rPr>
            </w:pPr>
          </w:p>
        </w:tc>
        <w:tc>
          <w:tcPr>
            <w:tcW w:w="225" w:type="dxa"/>
          </w:tcPr>
          <w:p w14:paraId="115D2925" w14:textId="1E5D73D3"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Borders>
              <w:bottom w:val="single" w:sz="4" w:space="0" w:color="auto"/>
            </w:tcBorders>
          </w:tcPr>
          <w:p w14:paraId="3E003753" w14:textId="6086B79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(622,434,057.33)</w:t>
            </w:r>
          </w:p>
        </w:tc>
        <w:tc>
          <w:tcPr>
            <w:tcW w:w="223" w:type="dxa"/>
            <w:vAlign w:val="center"/>
          </w:tcPr>
          <w:p w14:paraId="29573E8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bottom w:val="single" w:sz="4" w:space="0" w:color="auto"/>
            </w:tcBorders>
          </w:tcPr>
          <w:p w14:paraId="13076112" w14:textId="02D98169"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(1,269,765,476.96)</w:t>
            </w:r>
          </w:p>
        </w:tc>
        <w:tc>
          <w:tcPr>
            <w:tcW w:w="223" w:type="dxa"/>
            <w:vAlign w:val="bottom"/>
          </w:tcPr>
          <w:p w14:paraId="1D23ABB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bottom w:val="single" w:sz="4" w:space="0" w:color="auto"/>
            </w:tcBorders>
            <w:vAlign w:val="bottom"/>
          </w:tcPr>
          <w:p w14:paraId="7C7F131F" w14:textId="55EB186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(577,512,342.00)</w:t>
            </w:r>
          </w:p>
        </w:tc>
        <w:tc>
          <w:tcPr>
            <w:tcW w:w="223" w:type="dxa"/>
            <w:vAlign w:val="bottom"/>
          </w:tcPr>
          <w:p w14:paraId="320D7A5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bottom w:val="single" w:sz="4" w:space="0" w:color="auto"/>
            </w:tcBorders>
            <w:vAlign w:val="bottom"/>
          </w:tcPr>
          <w:p w14:paraId="4A1AE246" w14:textId="32486730"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(392,708,392.56)</w:t>
            </w:r>
          </w:p>
        </w:tc>
      </w:tr>
      <w:tr w:rsidR="007F3466" w:rsidRPr="0078689E" w14:paraId="7B8EF007" w14:textId="77777777" w:rsidTr="0078689E">
        <w:trPr>
          <w:trHeight w:val="390"/>
        </w:trPr>
        <w:tc>
          <w:tcPr>
            <w:tcW w:w="2507" w:type="dxa"/>
          </w:tcPr>
          <w:p w14:paraId="10658AC0"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rPr>
              <w:t>Total</w:t>
            </w:r>
          </w:p>
        </w:tc>
        <w:tc>
          <w:tcPr>
            <w:tcW w:w="471" w:type="dxa"/>
          </w:tcPr>
          <w:p w14:paraId="228895C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6EF8A00C" w14:textId="77777777" w:rsidR="007F3466" w:rsidRPr="0078689E" w:rsidRDefault="007F3466" w:rsidP="007F3466">
            <w:pPr>
              <w:spacing w:line="240" w:lineRule="auto"/>
              <w:jc w:val="right"/>
              <w:rPr>
                <w:rFonts w:asciiTheme="majorBidi" w:hAnsiTheme="majorBidi" w:cstheme="majorBidi"/>
                <w:sz w:val="28"/>
              </w:rPr>
            </w:pPr>
          </w:p>
        </w:tc>
        <w:tc>
          <w:tcPr>
            <w:tcW w:w="225" w:type="dxa"/>
          </w:tcPr>
          <w:p w14:paraId="6CE5FB2E" w14:textId="3463AD3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Borders>
              <w:top w:val="single" w:sz="4" w:space="0" w:color="auto"/>
              <w:bottom w:val="double" w:sz="4" w:space="0" w:color="auto"/>
            </w:tcBorders>
          </w:tcPr>
          <w:p w14:paraId="4DE20D65" w14:textId="3B4714D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11,558,846,898.00</w:t>
            </w:r>
          </w:p>
        </w:tc>
        <w:tc>
          <w:tcPr>
            <w:tcW w:w="223" w:type="dxa"/>
            <w:vAlign w:val="center"/>
          </w:tcPr>
          <w:p w14:paraId="7428B4EE"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top w:val="single" w:sz="4" w:space="0" w:color="auto"/>
              <w:bottom w:val="double" w:sz="4" w:space="0" w:color="auto"/>
            </w:tcBorders>
          </w:tcPr>
          <w:p w14:paraId="58B1F51D" w14:textId="14344C7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23,580,047,671.92</w:t>
            </w:r>
          </w:p>
        </w:tc>
        <w:tc>
          <w:tcPr>
            <w:tcW w:w="223" w:type="dxa"/>
            <w:vAlign w:val="bottom"/>
          </w:tcPr>
          <w:p w14:paraId="3E152DAE"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top w:val="single" w:sz="4" w:space="0" w:color="auto"/>
              <w:bottom w:val="double" w:sz="4" w:space="0" w:color="auto"/>
            </w:tcBorders>
            <w:vAlign w:val="bottom"/>
          </w:tcPr>
          <w:p w14:paraId="4D864560" w14:textId="3BEAC79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4,549,179,515.00</w:t>
            </w:r>
          </w:p>
        </w:tc>
        <w:tc>
          <w:tcPr>
            <w:tcW w:w="223" w:type="dxa"/>
            <w:vAlign w:val="bottom"/>
          </w:tcPr>
          <w:p w14:paraId="3320538F"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top w:val="single" w:sz="4" w:space="0" w:color="auto"/>
              <w:bottom w:val="double" w:sz="4" w:space="0" w:color="auto"/>
            </w:tcBorders>
            <w:vAlign w:val="bottom"/>
          </w:tcPr>
          <w:p w14:paraId="7A326D10" w14:textId="2B8C64C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3,093,442,070.20</w:t>
            </w:r>
          </w:p>
        </w:tc>
      </w:tr>
      <w:tr w:rsidR="007F3466" w:rsidRPr="0078689E" w14:paraId="28D5D886" w14:textId="77777777" w:rsidTr="0078689E">
        <w:trPr>
          <w:trHeight w:val="337"/>
        </w:trPr>
        <w:tc>
          <w:tcPr>
            <w:tcW w:w="5443" w:type="dxa"/>
            <w:gridSpan w:val="5"/>
          </w:tcPr>
          <w:p w14:paraId="3229F7E3" w14:textId="5320DC60"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b/>
                <w:bCs/>
                <w:sz w:val="28"/>
                <w:szCs w:val="28"/>
              </w:rPr>
              <w:t>Issued and paid - up share capital</w:t>
            </w:r>
          </w:p>
        </w:tc>
        <w:tc>
          <w:tcPr>
            <w:tcW w:w="223" w:type="dxa"/>
            <w:vAlign w:val="bottom"/>
          </w:tcPr>
          <w:p w14:paraId="0F179543"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26" w:type="dxa"/>
            <w:tcBorders>
              <w:top w:val="double" w:sz="4" w:space="0" w:color="auto"/>
            </w:tcBorders>
            <w:vAlign w:val="bottom"/>
          </w:tcPr>
          <w:p w14:paraId="16C5DDFF"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3FE22B05"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8" w:type="dxa"/>
            <w:tcBorders>
              <w:top w:val="double" w:sz="4" w:space="0" w:color="auto"/>
            </w:tcBorders>
            <w:vAlign w:val="bottom"/>
          </w:tcPr>
          <w:p w14:paraId="62993F2C"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2C196B74"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8" w:type="dxa"/>
            <w:tcBorders>
              <w:top w:val="double" w:sz="4" w:space="0" w:color="auto"/>
            </w:tcBorders>
            <w:vAlign w:val="bottom"/>
          </w:tcPr>
          <w:p w14:paraId="663C0D44"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7F3466" w:rsidRPr="0078689E" w14:paraId="1622AB57" w14:textId="77777777" w:rsidTr="0078689E">
        <w:trPr>
          <w:trHeight w:val="390"/>
        </w:trPr>
        <w:tc>
          <w:tcPr>
            <w:tcW w:w="2507" w:type="dxa"/>
          </w:tcPr>
          <w:p w14:paraId="2EE058F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lang w:eastAsia="x-none"/>
              </w:rPr>
              <w:t>Ordinary shares</w:t>
            </w:r>
          </w:p>
        </w:tc>
        <w:tc>
          <w:tcPr>
            <w:tcW w:w="471" w:type="dxa"/>
          </w:tcPr>
          <w:p w14:paraId="6FC18565" w14:textId="5D66410A"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8689E">
              <w:rPr>
                <w:rFonts w:ascii="Angsana New" w:hAnsi="Angsana New"/>
                <w:sz w:val="28"/>
                <w:szCs w:val="28"/>
              </w:rPr>
              <w:t>2.04</w:t>
            </w:r>
          </w:p>
        </w:tc>
        <w:tc>
          <w:tcPr>
            <w:tcW w:w="540" w:type="dxa"/>
          </w:tcPr>
          <w:p w14:paraId="0F351882" w14:textId="36DA0083" w:rsidR="007F3466" w:rsidRPr="0078689E" w:rsidRDefault="007F3466" w:rsidP="007F3466">
            <w:pPr>
              <w:spacing w:line="240" w:lineRule="auto"/>
              <w:jc w:val="right"/>
              <w:rPr>
                <w:rFonts w:asciiTheme="majorBidi" w:hAnsiTheme="majorBidi" w:cstheme="majorBidi"/>
                <w:sz w:val="28"/>
              </w:rPr>
            </w:pPr>
            <w:r w:rsidRPr="0078689E">
              <w:rPr>
                <w:rFonts w:ascii="Angsana New" w:hAnsi="Angsana New"/>
                <w:sz w:val="28"/>
                <w:szCs w:val="28"/>
              </w:rPr>
              <w:t>0.68</w:t>
            </w:r>
          </w:p>
        </w:tc>
        <w:tc>
          <w:tcPr>
            <w:tcW w:w="225" w:type="dxa"/>
          </w:tcPr>
          <w:p w14:paraId="6E275E16" w14:textId="2D5E216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77516F7E" w14:textId="7EA573E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1,329,440,491.00</w:t>
            </w:r>
          </w:p>
        </w:tc>
        <w:tc>
          <w:tcPr>
            <w:tcW w:w="223" w:type="dxa"/>
            <w:vAlign w:val="bottom"/>
          </w:tcPr>
          <w:p w14:paraId="0A2F3E9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51801C03" w14:textId="4D978FE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904,019,533.88</w:t>
            </w:r>
          </w:p>
        </w:tc>
        <w:tc>
          <w:tcPr>
            <w:tcW w:w="223" w:type="dxa"/>
            <w:vAlign w:val="bottom"/>
          </w:tcPr>
          <w:p w14:paraId="3ABF890A"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0F91853" w14:textId="22FED69F"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1,329,440,491.00</w:t>
            </w:r>
          </w:p>
        </w:tc>
        <w:tc>
          <w:tcPr>
            <w:tcW w:w="223" w:type="dxa"/>
            <w:vAlign w:val="bottom"/>
          </w:tcPr>
          <w:p w14:paraId="4F27243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2BA5E3D8" w14:textId="30782D49"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904,019,533.88</w:t>
            </w:r>
          </w:p>
        </w:tc>
      </w:tr>
      <w:tr w:rsidR="007F3466" w:rsidRPr="0078689E" w14:paraId="3F9B00F4" w14:textId="77777777" w:rsidTr="0078689E">
        <w:trPr>
          <w:trHeight w:val="390"/>
        </w:trPr>
        <w:tc>
          <w:tcPr>
            <w:tcW w:w="2507" w:type="dxa"/>
          </w:tcPr>
          <w:p w14:paraId="4B13E23A"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8689E">
              <w:rPr>
                <w:rFonts w:asciiTheme="majorBidi" w:hAnsiTheme="majorBidi" w:cstheme="majorBidi"/>
                <w:sz w:val="28"/>
                <w:szCs w:val="28"/>
                <w:lang w:eastAsia="x-none"/>
              </w:rPr>
              <w:t>Capital increase</w:t>
            </w:r>
          </w:p>
        </w:tc>
        <w:tc>
          <w:tcPr>
            <w:tcW w:w="471" w:type="dxa"/>
          </w:tcPr>
          <w:p w14:paraId="54DA98B2"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4AC919E5" w14:textId="77777777" w:rsidR="007F3466" w:rsidRPr="0078689E" w:rsidRDefault="007F3466" w:rsidP="0061567E">
            <w:pPr>
              <w:spacing w:line="240" w:lineRule="auto"/>
              <w:jc w:val="right"/>
              <w:rPr>
                <w:rFonts w:asciiTheme="majorBidi" w:hAnsiTheme="majorBidi" w:cstheme="majorBidi"/>
                <w:sz w:val="28"/>
              </w:rPr>
            </w:pPr>
          </w:p>
        </w:tc>
        <w:tc>
          <w:tcPr>
            <w:tcW w:w="225" w:type="dxa"/>
          </w:tcPr>
          <w:p w14:paraId="6120C565" w14:textId="02F9F8C4"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4141A0A3" w14:textId="50A0A806"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cs/>
              </w:rPr>
              <w:t>22</w:t>
            </w:r>
            <w:r w:rsidRPr="0078689E">
              <w:rPr>
                <w:rFonts w:ascii="Angsana New" w:hAnsi="Angsana New"/>
                <w:sz w:val="26"/>
                <w:szCs w:val="26"/>
              </w:rPr>
              <w:t>,</w:t>
            </w:r>
            <w:r w:rsidRPr="0078689E">
              <w:rPr>
                <w:rFonts w:ascii="Angsana New" w:hAnsi="Angsana New"/>
                <w:sz w:val="26"/>
                <w:szCs w:val="26"/>
                <w:cs/>
              </w:rPr>
              <w:t>892</w:t>
            </w:r>
            <w:r w:rsidRPr="0078689E">
              <w:rPr>
                <w:rFonts w:ascii="Angsana New" w:hAnsi="Angsana New"/>
                <w:sz w:val="26"/>
                <w:szCs w:val="26"/>
              </w:rPr>
              <w:t>,</w:t>
            </w:r>
            <w:r w:rsidRPr="0078689E">
              <w:rPr>
                <w:rFonts w:ascii="Angsana New" w:hAnsi="Angsana New"/>
                <w:sz w:val="26"/>
                <w:szCs w:val="26"/>
                <w:cs/>
              </w:rPr>
              <w:t>583</w:t>
            </w:r>
            <w:r w:rsidRPr="0078689E">
              <w:rPr>
                <w:rFonts w:ascii="Angsana New" w:hAnsi="Angsana New"/>
                <w:sz w:val="26"/>
                <w:szCs w:val="26"/>
              </w:rPr>
              <w:t>,</w:t>
            </w:r>
            <w:r w:rsidRPr="0078689E">
              <w:rPr>
                <w:rFonts w:ascii="Angsana New" w:hAnsi="Angsana New"/>
                <w:sz w:val="26"/>
                <w:szCs w:val="26"/>
                <w:cs/>
              </w:rPr>
              <w:t>071.00</w:t>
            </w:r>
          </w:p>
        </w:tc>
        <w:tc>
          <w:tcPr>
            <w:tcW w:w="223" w:type="dxa"/>
            <w:vAlign w:val="bottom"/>
          </w:tcPr>
          <w:p w14:paraId="0DBC6B1A"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10658EC7" w14:textId="3A7927D8"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15,566,956,488.28</w:t>
            </w:r>
          </w:p>
        </w:tc>
        <w:tc>
          <w:tcPr>
            <w:tcW w:w="223" w:type="dxa"/>
            <w:vAlign w:val="bottom"/>
          </w:tcPr>
          <w:p w14:paraId="232322F7"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160119D3" w14:textId="243F4531"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2,130,818,708.00</w:t>
            </w:r>
          </w:p>
        </w:tc>
        <w:tc>
          <w:tcPr>
            <w:tcW w:w="223" w:type="dxa"/>
            <w:vAlign w:val="bottom"/>
          </w:tcPr>
          <w:p w14:paraId="4348810E"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4F8BC1EA" w14:textId="1659CB06"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1,448,956,721.44</w:t>
            </w:r>
          </w:p>
        </w:tc>
      </w:tr>
      <w:tr w:rsidR="007F3466" w:rsidRPr="0078689E" w14:paraId="0D420758" w14:textId="77777777" w:rsidTr="0078689E">
        <w:trPr>
          <w:trHeight w:val="390"/>
        </w:trPr>
        <w:tc>
          <w:tcPr>
            <w:tcW w:w="2507" w:type="dxa"/>
            <w:vAlign w:val="center"/>
          </w:tcPr>
          <w:p w14:paraId="38806D67"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sz w:val="28"/>
                <w:szCs w:val="28"/>
                <w:lang w:eastAsia="x-none"/>
              </w:rPr>
              <w:t>Capital increase</w:t>
            </w:r>
          </w:p>
        </w:tc>
        <w:tc>
          <w:tcPr>
            <w:tcW w:w="471" w:type="dxa"/>
          </w:tcPr>
          <w:p w14:paraId="31F1DD50"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527EF4FC" w14:textId="77777777" w:rsidR="007F3466" w:rsidRPr="0078689E" w:rsidRDefault="007F3466" w:rsidP="0061567E">
            <w:pPr>
              <w:spacing w:line="240" w:lineRule="auto"/>
              <w:jc w:val="right"/>
              <w:rPr>
                <w:rFonts w:asciiTheme="majorBidi" w:hAnsiTheme="majorBidi" w:cstheme="majorBidi"/>
                <w:sz w:val="28"/>
              </w:rPr>
            </w:pPr>
          </w:p>
        </w:tc>
        <w:tc>
          <w:tcPr>
            <w:tcW w:w="225" w:type="dxa"/>
          </w:tcPr>
          <w:p w14:paraId="26C41830" w14:textId="1FF343DB"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Borders>
              <w:bottom w:val="single" w:sz="4" w:space="0" w:color="auto"/>
            </w:tcBorders>
            <w:vAlign w:val="bottom"/>
          </w:tcPr>
          <w:p w14:paraId="4BE09FE9" w14:textId="3ED0265A"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24,222,023,562.00</w:t>
            </w:r>
          </w:p>
        </w:tc>
        <w:tc>
          <w:tcPr>
            <w:tcW w:w="223" w:type="dxa"/>
            <w:vAlign w:val="bottom"/>
          </w:tcPr>
          <w:p w14:paraId="03638983"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bottom w:val="single" w:sz="4" w:space="0" w:color="auto"/>
            </w:tcBorders>
            <w:vAlign w:val="bottom"/>
          </w:tcPr>
          <w:p w14:paraId="1C9F0E3B" w14:textId="33DE4E59"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16,470,976,022.16</w:t>
            </w:r>
          </w:p>
        </w:tc>
        <w:tc>
          <w:tcPr>
            <w:tcW w:w="223" w:type="dxa"/>
            <w:vAlign w:val="bottom"/>
          </w:tcPr>
          <w:p w14:paraId="1CF1A449"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bottom w:val="single" w:sz="4" w:space="0" w:color="auto"/>
            </w:tcBorders>
            <w:vAlign w:val="bottom"/>
          </w:tcPr>
          <w:p w14:paraId="7D38367E" w14:textId="6059C8DB"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3,460,259,199.00</w:t>
            </w:r>
          </w:p>
        </w:tc>
        <w:tc>
          <w:tcPr>
            <w:tcW w:w="223" w:type="dxa"/>
            <w:vAlign w:val="bottom"/>
          </w:tcPr>
          <w:p w14:paraId="708F85E4"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bottom w:val="single" w:sz="4" w:space="0" w:color="auto"/>
            </w:tcBorders>
            <w:vAlign w:val="bottom"/>
          </w:tcPr>
          <w:p w14:paraId="4D10816D" w14:textId="6AD36F5C"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2,352,976,255.32</w:t>
            </w:r>
          </w:p>
        </w:tc>
      </w:tr>
      <w:tr w:rsidR="007F3466" w:rsidRPr="0078689E" w14:paraId="4B3155F7" w14:textId="77777777" w:rsidTr="0078689E">
        <w:trPr>
          <w:trHeight w:val="390"/>
        </w:trPr>
        <w:tc>
          <w:tcPr>
            <w:tcW w:w="2507" w:type="dxa"/>
          </w:tcPr>
          <w:p w14:paraId="39207F27"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rPr>
              <w:t>Total</w:t>
            </w:r>
          </w:p>
        </w:tc>
        <w:tc>
          <w:tcPr>
            <w:tcW w:w="471" w:type="dxa"/>
          </w:tcPr>
          <w:p w14:paraId="2EBAE03F"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0D30B289" w14:textId="77777777" w:rsidR="007F3466" w:rsidRPr="0078689E" w:rsidRDefault="007F3466" w:rsidP="0061567E">
            <w:pPr>
              <w:spacing w:line="240" w:lineRule="auto"/>
              <w:jc w:val="right"/>
              <w:rPr>
                <w:rFonts w:asciiTheme="majorBidi" w:hAnsiTheme="majorBidi" w:cstheme="majorBidi"/>
                <w:sz w:val="28"/>
              </w:rPr>
            </w:pPr>
          </w:p>
        </w:tc>
        <w:tc>
          <w:tcPr>
            <w:tcW w:w="225" w:type="dxa"/>
          </w:tcPr>
          <w:p w14:paraId="5239AC00" w14:textId="6B894BE0"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tcBorders>
              <w:top w:val="single" w:sz="4" w:space="0" w:color="auto"/>
              <w:bottom w:val="double" w:sz="4" w:space="0" w:color="auto"/>
            </w:tcBorders>
            <w:vAlign w:val="bottom"/>
          </w:tcPr>
          <w:p w14:paraId="0988510C" w14:textId="36240976"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1,329,440,491.00</w:t>
            </w:r>
          </w:p>
        </w:tc>
        <w:tc>
          <w:tcPr>
            <w:tcW w:w="223" w:type="dxa"/>
            <w:vAlign w:val="bottom"/>
          </w:tcPr>
          <w:p w14:paraId="4D99F30E"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top w:val="single" w:sz="4" w:space="0" w:color="auto"/>
              <w:bottom w:val="double" w:sz="4" w:space="0" w:color="auto"/>
            </w:tcBorders>
            <w:vAlign w:val="bottom"/>
          </w:tcPr>
          <w:p w14:paraId="260E34AF" w14:textId="501A990A"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904,019,533.88</w:t>
            </w:r>
          </w:p>
        </w:tc>
        <w:tc>
          <w:tcPr>
            <w:tcW w:w="223" w:type="dxa"/>
            <w:vAlign w:val="bottom"/>
          </w:tcPr>
          <w:p w14:paraId="0A07D3D3"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top w:val="single" w:sz="4" w:space="0" w:color="auto"/>
              <w:bottom w:val="double" w:sz="4" w:space="0" w:color="auto"/>
            </w:tcBorders>
            <w:vAlign w:val="bottom"/>
          </w:tcPr>
          <w:p w14:paraId="69560C9B" w14:textId="401D4139"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1,329,440,491.00</w:t>
            </w:r>
          </w:p>
        </w:tc>
        <w:tc>
          <w:tcPr>
            <w:tcW w:w="223" w:type="dxa"/>
            <w:vAlign w:val="bottom"/>
          </w:tcPr>
          <w:p w14:paraId="252E970A"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top w:val="single" w:sz="4" w:space="0" w:color="auto"/>
              <w:bottom w:val="double" w:sz="4" w:space="0" w:color="auto"/>
            </w:tcBorders>
            <w:vAlign w:val="bottom"/>
          </w:tcPr>
          <w:p w14:paraId="0765105C" w14:textId="0DBCC926"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rPr>
              <w:t>904,019,533.88</w:t>
            </w:r>
          </w:p>
        </w:tc>
      </w:tr>
      <w:tr w:rsidR="007F3466" w:rsidRPr="0078689E" w14:paraId="07F882C1" w14:textId="77777777" w:rsidTr="0078689E">
        <w:trPr>
          <w:trHeight w:val="444"/>
        </w:trPr>
        <w:tc>
          <w:tcPr>
            <w:tcW w:w="5443" w:type="dxa"/>
            <w:gridSpan w:val="5"/>
          </w:tcPr>
          <w:p w14:paraId="0ADB54A1" w14:textId="203DE373"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b/>
                <w:bCs/>
                <w:sz w:val="28"/>
                <w:szCs w:val="28"/>
              </w:rPr>
              <w:t>Issued and paid - up share capital</w:t>
            </w:r>
          </w:p>
        </w:tc>
        <w:tc>
          <w:tcPr>
            <w:tcW w:w="223" w:type="dxa"/>
            <w:vAlign w:val="bottom"/>
          </w:tcPr>
          <w:p w14:paraId="1B4A6C1F"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26" w:type="dxa"/>
            <w:tcBorders>
              <w:top w:val="double" w:sz="4" w:space="0" w:color="auto"/>
            </w:tcBorders>
            <w:vAlign w:val="bottom"/>
          </w:tcPr>
          <w:p w14:paraId="1122AD9E"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7A6B3D64"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8" w:type="dxa"/>
            <w:tcBorders>
              <w:top w:val="double" w:sz="4" w:space="0" w:color="auto"/>
            </w:tcBorders>
            <w:vAlign w:val="bottom"/>
          </w:tcPr>
          <w:p w14:paraId="7F1F31F7"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23" w:type="dxa"/>
            <w:vAlign w:val="bottom"/>
          </w:tcPr>
          <w:p w14:paraId="6ACCCEAF"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88" w:type="dxa"/>
            <w:tcBorders>
              <w:top w:val="double" w:sz="4" w:space="0" w:color="auto"/>
            </w:tcBorders>
            <w:vAlign w:val="bottom"/>
          </w:tcPr>
          <w:p w14:paraId="4E21F673" w14:textId="77777777" w:rsidR="007F3466" w:rsidRPr="0078689E" w:rsidRDefault="007F3466" w:rsidP="006156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7F3466" w:rsidRPr="0078689E" w14:paraId="2E6F0D47" w14:textId="77777777" w:rsidTr="0078689E">
        <w:trPr>
          <w:trHeight w:val="390"/>
        </w:trPr>
        <w:tc>
          <w:tcPr>
            <w:tcW w:w="2507" w:type="dxa"/>
          </w:tcPr>
          <w:p w14:paraId="63BCEBF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val="x-none" w:eastAsia="x-none"/>
              </w:rPr>
              <w:t>Ordinary shares</w:t>
            </w:r>
          </w:p>
        </w:tc>
        <w:tc>
          <w:tcPr>
            <w:tcW w:w="471" w:type="dxa"/>
          </w:tcPr>
          <w:p w14:paraId="61B487D7" w14:textId="5BD65A5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6A4168F7" w14:textId="01B6D81E"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0.68</w:t>
            </w:r>
          </w:p>
        </w:tc>
        <w:tc>
          <w:tcPr>
            <w:tcW w:w="225" w:type="dxa"/>
          </w:tcPr>
          <w:p w14:paraId="65CC36A5" w14:textId="471420F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6659353A" w14:textId="000A056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cs/>
              </w:rPr>
              <w:t>24</w:t>
            </w:r>
            <w:r w:rsidRPr="0078689E">
              <w:rPr>
                <w:rFonts w:ascii="Angsana New" w:hAnsi="Angsana New"/>
                <w:sz w:val="26"/>
                <w:szCs w:val="26"/>
              </w:rPr>
              <w:t>,</w:t>
            </w:r>
            <w:r w:rsidRPr="0078689E">
              <w:rPr>
                <w:rFonts w:ascii="Angsana New" w:hAnsi="Angsana New"/>
                <w:sz w:val="26"/>
                <w:szCs w:val="26"/>
                <w:cs/>
              </w:rPr>
              <w:t>222</w:t>
            </w:r>
            <w:r w:rsidRPr="0078689E">
              <w:rPr>
                <w:rFonts w:ascii="Angsana New" w:hAnsi="Angsana New"/>
                <w:sz w:val="26"/>
                <w:szCs w:val="26"/>
              </w:rPr>
              <w:t>,</w:t>
            </w:r>
            <w:r w:rsidRPr="0078689E">
              <w:rPr>
                <w:rFonts w:ascii="Angsana New" w:hAnsi="Angsana New"/>
                <w:sz w:val="26"/>
                <w:szCs w:val="26"/>
                <w:cs/>
              </w:rPr>
              <w:t>023</w:t>
            </w:r>
            <w:r w:rsidRPr="0078689E">
              <w:rPr>
                <w:rFonts w:ascii="Angsana New" w:hAnsi="Angsana New"/>
                <w:sz w:val="26"/>
                <w:szCs w:val="26"/>
              </w:rPr>
              <w:t>,</w:t>
            </w:r>
            <w:r w:rsidRPr="0078689E">
              <w:rPr>
                <w:rFonts w:ascii="Angsana New" w:hAnsi="Angsana New"/>
                <w:sz w:val="26"/>
                <w:szCs w:val="26"/>
                <w:cs/>
              </w:rPr>
              <w:t>562.00</w:t>
            </w:r>
          </w:p>
        </w:tc>
        <w:tc>
          <w:tcPr>
            <w:tcW w:w="223" w:type="dxa"/>
            <w:vAlign w:val="bottom"/>
          </w:tcPr>
          <w:p w14:paraId="075BD16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687C51E0" w14:textId="29CB7CE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cs/>
              </w:rPr>
              <w:t>16</w:t>
            </w:r>
            <w:r w:rsidRPr="0078689E">
              <w:rPr>
                <w:rFonts w:ascii="Angsana New" w:hAnsi="Angsana New"/>
                <w:sz w:val="26"/>
                <w:szCs w:val="26"/>
              </w:rPr>
              <w:t>,</w:t>
            </w:r>
            <w:r w:rsidRPr="0078689E">
              <w:rPr>
                <w:rFonts w:ascii="Angsana New" w:hAnsi="Angsana New"/>
                <w:sz w:val="26"/>
                <w:szCs w:val="26"/>
                <w:cs/>
              </w:rPr>
              <w:t>470</w:t>
            </w:r>
            <w:r w:rsidRPr="0078689E">
              <w:rPr>
                <w:rFonts w:ascii="Angsana New" w:hAnsi="Angsana New"/>
                <w:sz w:val="26"/>
                <w:szCs w:val="26"/>
              </w:rPr>
              <w:t>,</w:t>
            </w:r>
            <w:r w:rsidRPr="0078689E">
              <w:rPr>
                <w:rFonts w:ascii="Angsana New" w:hAnsi="Angsana New"/>
                <w:sz w:val="26"/>
                <w:szCs w:val="26"/>
                <w:cs/>
              </w:rPr>
              <w:t>976</w:t>
            </w:r>
            <w:r w:rsidRPr="0078689E">
              <w:rPr>
                <w:rFonts w:ascii="Angsana New" w:hAnsi="Angsana New"/>
                <w:sz w:val="26"/>
                <w:szCs w:val="26"/>
              </w:rPr>
              <w:t>,</w:t>
            </w:r>
            <w:r w:rsidRPr="0078689E">
              <w:rPr>
                <w:rFonts w:ascii="Angsana New" w:hAnsi="Angsana New"/>
                <w:sz w:val="26"/>
                <w:szCs w:val="26"/>
                <w:cs/>
              </w:rPr>
              <w:t>022.16</w:t>
            </w:r>
          </w:p>
        </w:tc>
        <w:tc>
          <w:tcPr>
            <w:tcW w:w="223" w:type="dxa"/>
            <w:vAlign w:val="bottom"/>
          </w:tcPr>
          <w:p w14:paraId="045DDDD6"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20141DF5" w14:textId="13B939C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3,460,259,199.00</w:t>
            </w:r>
          </w:p>
        </w:tc>
        <w:tc>
          <w:tcPr>
            <w:tcW w:w="223" w:type="dxa"/>
            <w:vAlign w:val="bottom"/>
          </w:tcPr>
          <w:p w14:paraId="3ECDF0D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7D9DEBE1" w14:textId="30F0FE3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rPr>
              <w:t>2,352,976,255.32</w:t>
            </w:r>
          </w:p>
        </w:tc>
      </w:tr>
      <w:tr w:rsidR="007F3466" w:rsidRPr="0078689E" w14:paraId="45408932" w14:textId="77777777" w:rsidTr="0078689E">
        <w:trPr>
          <w:trHeight w:val="287"/>
        </w:trPr>
        <w:tc>
          <w:tcPr>
            <w:tcW w:w="2978" w:type="dxa"/>
            <w:gridSpan w:val="2"/>
            <w:vAlign w:val="bottom"/>
          </w:tcPr>
          <w:p w14:paraId="1056E0F2" w14:textId="0659E52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8689E">
              <w:rPr>
                <w:rFonts w:asciiTheme="majorBidi" w:hAnsiTheme="majorBidi" w:cstheme="majorBidi"/>
                <w:b/>
                <w:bCs/>
                <w:sz w:val="28"/>
                <w:szCs w:val="28"/>
                <w:lang w:eastAsia="x-none"/>
              </w:rPr>
              <w:t>Premium (discount) on shares</w:t>
            </w:r>
          </w:p>
        </w:tc>
        <w:tc>
          <w:tcPr>
            <w:tcW w:w="540" w:type="dxa"/>
            <w:vAlign w:val="bottom"/>
          </w:tcPr>
          <w:p w14:paraId="32F6FACA" w14:textId="77777777" w:rsidR="007F3466" w:rsidRPr="0078689E" w:rsidRDefault="007F3466" w:rsidP="007F3466">
            <w:pPr>
              <w:spacing w:line="240" w:lineRule="auto"/>
              <w:rPr>
                <w:rFonts w:asciiTheme="majorBidi" w:hAnsiTheme="majorBidi" w:cstheme="majorBidi"/>
                <w:sz w:val="28"/>
              </w:rPr>
            </w:pPr>
          </w:p>
        </w:tc>
        <w:tc>
          <w:tcPr>
            <w:tcW w:w="225" w:type="dxa"/>
            <w:vAlign w:val="bottom"/>
          </w:tcPr>
          <w:p w14:paraId="70006014" w14:textId="6A64AAB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704" w:type="dxa"/>
            <w:vAlign w:val="bottom"/>
          </w:tcPr>
          <w:p w14:paraId="5972D9FF"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2621F9D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007B27D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0FB34DE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CC13E2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4C799D2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708F51C3"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p>
        </w:tc>
      </w:tr>
      <w:tr w:rsidR="007F3466" w:rsidRPr="0078689E" w14:paraId="41E66B02" w14:textId="77777777" w:rsidTr="0078689E">
        <w:trPr>
          <w:trHeight w:val="390"/>
        </w:trPr>
        <w:tc>
          <w:tcPr>
            <w:tcW w:w="2507" w:type="dxa"/>
          </w:tcPr>
          <w:p w14:paraId="57DC179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Common share premium</w:t>
            </w:r>
          </w:p>
        </w:tc>
        <w:tc>
          <w:tcPr>
            <w:tcW w:w="471" w:type="dxa"/>
          </w:tcPr>
          <w:p w14:paraId="31828A59" w14:textId="4954511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3E662571" w14:textId="5E8D9624"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0.22</w:t>
            </w:r>
          </w:p>
        </w:tc>
        <w:tc>
          <w:tcPr>
            <w:tcW w:w="225" w:type="dxa"/>
          </w:tcPr>
          <w:p w14:paraId="78024787" w14:textId="47FFE0F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0A7F0606" w14:textId="52ABA5A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287,120,170.50</w:t>
            </w:r>
          </w:p>
        </w:tc>
        <w:tc>
          <w:tcPr>
            <w:tcW w:w="223" w:type="dxa"/>
            <w:vAlign w:val="bottom"/>
          </w:tcPr>
          <w:p w14:paraId="4616D0F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745AB9AA" w14:textId="537BEAD0"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63,166,437.51</w:t>
            </w:r>
          </w:p>
        </w:tc>
        <w:tc>
          <w:tcPr>
            <w:tcW w:w="223" w:type="dxa"/>
            <w:vAlign w:val="bottom"/>
          </w:tcPr>
          <w:p w14:paraId="5791A239"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09093B1A" w14:textId="32EFC7C0"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cs/>
              </w:rPr>
              <w:t>287</w:t>
            </w:r>
            <w:r w:rsidRPr="0078689E">
              <w:rPr>
                <w:rFonts w:ascii="Angsana New" w:hAnsi="Angsana New"/>
                <w:sz w:val="26"/>
                <w:szCs w:val="26"/>
              </w:rPr>
              <w:t>,</w:t>
            </w:r>
            <w:r w:rsidRPr="0078689E">
              <w:rPr>
                <w:rFonts w:ascii="Angsana New" w:hAnsi="Angsana New"/>
                <w:sz w:val="26"/>
                <w:szCs w:val="26"/>
                <w:cs/>
              </w:rPr>
              <w:t>120</w:t>
            </w:r>
            <w:r w:rsidRPr="0078689E">
              <w:rPr>
                <w:rFonts w:ascii="Angsana New" w:hAnsi="Angsana New"/>
                <w:sz w:val="26"/>
                <w:szCs w:val="26"/>
              </w:rPr>
              <w:t>,</w:t>
            </w:r>
            <w:r w:rsidRPr="0078689E">
              <w:rPr>
                <w:rFonts w:ascii="Angsana New" w:hAnsi="Angsana New"/>
                <w:sz w:val="26"/>
                <w:szCs w:val="26"/>
                <w:cs/>
              </w:rPr>
              <w:t>170.50</w:t>
            </w:r>
          </w:p>
        </w:tc>
        <w:tc>
          <w:tcPr>
            <w:tcW w:w="223" w:type="dxa"/>
            <w:vAlign w:val="bottom"/>
          </w:tcPr>
          <w:p w14:paraId="422D187B"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5710FDD3" w14:textId="21BA4F2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rPr>
              <w:t>63,166,437.51</w:t>
            </w:r>
          </w:p>
        </w:tc>
      </w:tr>
      <w:tr w:rsidR="007F3466" w:rsidRPr="0078689E" w14:paraId="2E732E4F" w14:textId="77777777" w:rsidTr="0078689E">
        <w:trPr>
          <w:trHeight w:val="390"/>
        </w:trPr>
        <w:tc>
          <w:tcPr>
            <w:tcW w:w="2507" w:type="dxa"/>
          </w:tcPr>
          <w:p w14:paraId="3FA4000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Common share premium</w:t>
            </w:r>
          </w:p>
        </w:tc>
        <w:tc>
          <w:tcPr>
            <w:tcW w:w="471" w:type="dxa"/>
          </w:tcPr>
          <w:p w14:paraId="11A1A6EC" w14:textId="42B87E0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64EC7DB6" w14:textId="78C5D977"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0.24</w:t>
            </w:r>
          </w:p>
        </w:tc>
        <w:tc>
          <w:tcPr>
            <w:tcW w:w="225" w:type="dxa"/>
          </w:tcPr>
          <w:p w14:paraId="018D5CD1" w14:textId="6FB7455A"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272E706E" w14:textId="478A3EC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430,141.00</w:t>
            </w:r>
          </w:p>
        </w:tc>
        <w:tc>
          <w:tcPr>
            <w:tcW w:w="223" w:type="dxa"/>
            <w:vAlign w:val="bottom"/>
          </w:tcPr>
          <w:p w14:paraId="3B9BEFC6"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684A4CAA" w14:textId="217485A0"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103,233.84</w:t>
            </w:r>
          </w:p>
        </w:tc>
        <w:tc>
          <w:tcPr>
            <w:tcW w:w="223" w:type="dxa"/>
            <w:vAlign w:val="bottom"/>
          </w:tcPr>
          <w:p w14:paraId="056C1417"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1E4B7346" w14:textId="0830DEA3"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430,141.00</w:t>
            </w:r>
          </w:p>
        </w:tc>
        <w:tc>
          <w:tcPr>
            <w:tcW w:w="223" w:type="dxa"/>
            <w:vAlign w:val="bottom"/>
          </w:tcPr>
          <w:p w14:paraId="4F9211C1"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31C00456" w14:textId="1F4EFE79"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103</w:t>
            </w:r>
            <w:r w:rsidRPr="0078689E">
              <w:rPr>
                <w:rFonts w:ascii="Angsana New" w:hAnsi="Angsana New"/>
                <w:sz w:val="26"/>
                <w:szCs w:val="26"/>
              </w:rPr>
              <w:t>,</w:t>
            </w:r>
            <w:r w:rsidRPr="0078689E">
              <w:rPr>
                <w:rFonts w:ascii="Angsana New" w:hAnsi="Angsana New"/>
                <w:sz w:val="26"/>
                <w:szCs w:val="26"/>
                <w:cs/>
              </w:rPr>
              <w:t>233.84</w:t>
            </w:r>
          </w:p>
        </w:tc>
      </w:tr>
      <w:tr w:rsidR="007F3466" w:rsidRPr="0078689E" w14:paraId="6D5D9662" w14:textId="77777777" w:rsidTr="0078689E">
        <w:trPr>
          <w:trHeight w:val="390"/>
        </w:trPr>
        <w:tc>
          <w:tcPr>
            <w:tcW w:w="2507" w:type="dxa"/>
          </w:tcPr>
          <w:p w14:paraId="13C46917"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71004968" w14:textId="3AC7D119"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09864BF3" w14:textId="59349AC6"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0.35</w:t>
            </w:r>
          </w:p>
        </w:tc>
        <w:tc>
          <w:tcPr>
            <w:tcW w:w="225" w:type="dxa"/>
          </w:tcPr>
          <w:p w14:paraId="330D0182" w14:textId="5F9F9E3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14FFB344" w14:textId="75D590D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(457,680,586.00)</w:t>
            </w:r>
          </w:p>
        </w:tc>
        <w:tc>
          <w:tcPr>
            <w:tcW w:w="223" w:type="dxa"/>
            <w:vAlign w:val="bottom"/>
          </w:tcPr>
          <w:p w14:paraId="308D05C8"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2D238779" w14:textId="725E82BF"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(160,188,205.10)</w:t>
            </w:r>
          </w:p>
        </w:tc>
        <w:tc>
          <w:tcPr>
            <w:tcW w:w="223" w:type="dxa"/>
            <w:vAlign w:val="bottom"/>
          </w:tcPr>
          <w:p w14:paraId="4711012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7266FB7A" w14:textId="3A71B05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(457,680,586.00)</w:t>
            </w:r>
          </w:p>
        </w:tc>
        <w:tc>
          <w:tcPr>
            <w:tcW w:w="223" w:type="dxa"/>
            <w:vAlign w:val="bottom"/>
          </w:tcPr>
          <w:p w14:paraId="73CA793E"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399A3E87" w14:textId="05359C0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(160</w:t>
            </w:r>
            <w:r w:rsidRPr="0078689E">
              <w:rPr>
                <w:rFonts w:ascii="Angsana New" w:hAnsi="Angsana New"/>
                <w:sz w:val="26"/>
                <w:szCs w:val="26"/>
              </w:rPr>
              <w:t>,</w:t>
            </w:r>
            <w:r w:rsidRPr="0078689E">
              <w:rPr>
                <w:rFonts w:ascii="Angsana New" w:hAnsi="Angsana New"/>
                <w:sz w:val="26"/>
                <w:szCs w:val="26"/>
                <w:cs/>
              </w:rPr>
              <w:t>188</w:t>
            </w:r>
            <w:r w:rsidRPr="0078689E">
              <w:rPr>
                <w:rFonts w:ascii="Angsana New" w:hAnsi="Angsana New"/>
                <w:sz w:val="26"/>
                <w:szCs w:val="26"/>
              </w:rPr>
              <w:t>,</w:t>
            </w:r>
            <w:r w:rsidRPr="0078689E">
              <w:rPr>
                <w:rFonts w:ascii="Angsana New" w:hAnsi="Angsana New"/>
                <w:sz w:val="26"/>
                <w:szCs w:val="26"/>
                <w:cs/>
              </w:rPr>
              <w:t>205.10)</w:t>
            </w:r>
          </w:p>
        </w:tc>
      </w:tr>
      <w:tr w:rsidR="007F3466" w:rsidRPr="0078689E" w14:paraId="3DDFBFC7" w14:textId="77777777" w:rsidTr="0078689E">
        <w:trPr>
          <w:trHeight w:val="390"/>
        </w:trPr>
        <w:tc>
          <w:tcPr>
            <w:tcW w:w="2507" w:type="dxa"/>
          </w:tcPr>
          <w:p w14:paraId="3A5F2989"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6FC93107" w14:textId="1EAD7DE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5DE249F8" w14:textId="5222712D"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0.33</w:t>
            </w:r>
          </w:p>
        </w:tc>
        <w:tc>
          <w:tcPr>
            <w:tcW w:w="225" w:type="dxa"/>
          </w:tcPr>
          <w:p w14:paraId="146AC598" w14:textId="001C6F3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5F2B08FF" w14:textId="27A24A7E"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(262,522,690.00)</w:t>
            </w:r>
          </w:p>
        </w:tc>
        <w:tc>
          <w:tcPr>
            <w:tcW w:w="223" w:type="dxa"/>
            <w:vAlign w:val="bottom"/>
          </w:tcPr>
          <w:p w14:paraId="110501FF"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082A4192" w14:textId="374984C2"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(86,632,487.70)</w:t>
            </w:r>
          </w:p>
        </w:tc>
        <w:tc>
          <w:tcPr>
            <w:tcW w:w="223" w:type="dxa"/>
            <w:vAlign w:val="bottom"/>
          </w:tcPr>
          <w:p w14:paraId="58223EC7"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34CF2FBC" w14:textId="3B4C5C04"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(262,522,690.00)</w:t>
            </w:r>
          </w:p>
        </w:tc>
        <w:tc>
          <w:tcPr>
            <w:tcW w:w="223" w:type="dxa"/>
            <w:vAlign w:val="bottom"/>
          </w:tcPr>
          <w:p w14:paraId="0B67182A"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0D16C712" w14:textId="01A509A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(86</w:t>
            </w:r>
            <w:r w:rsidRPr="0078689E">
              <w:rPr>
                <w:rFonts w:ascii="Angsana New" w:hAnsi="Angsana New"/>
                <w:sz w:val="26"/>
                <w:szCs w:val="26"/>
              </w:rPr>
              <w:t>,</w:t>
            </w:r>
            <w:r w:rsidRPr="0078689E">
              <w:rPr>
                <w:rFonts w:ascii="Angsana New" w:hAnsi="Angsana New"/>
                <w:sz w:val="26"/>
                <w:szCs w:val="26"/>
                <w:cs/>
              </w:rPr>
              <w:t>632</w:t>
            </w:r>
            <w:r w:rsidRPr="0078689E">
              <w:rPr>
                <w:rFonts w:ascii="Angsana New" w:hAnsi="Angsana New"/>
                <w:sz w:val="26"/>
                <w:szCs w:val="26"/>
              </w:rPr>
              <w:t>,</w:t>
            </w:r>
            <w:r w:rsidRPr="0078689E">
              <w:rPr>
                <w:rFonts w:ascii="Angsana New" w:hAnsi="Angsana New"/>
                <w:sz w:val="26"/>
                <w:szCs w:val="26"/>
                <w:cs/>
              </w:rPr>
              <w:t>487.70)</w:t>
            </w:r>
          </w:p>
        </w:tc>
      </w:tr>
      <w:tr w:rsidR="007F3466" w:rsidRPr="0078689E" w14:paraId="406CF72B" w14:textId="77777777" w:rsidTr="0078689E">
        <w:trPr>
          <w:trHeight w:val="390"/>
        </w:trPr>
        <w:tc>
          <w:tcPr>
            <w:tcW w:w="2507" w:type="dxa"/>
            <w:vAlign w:val="center"/>
          </w:tcPr>
          <w:p w14:paraId="4BCCFEA6"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1251F97A" w14:textId="00C3EE40"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2999F3A3" w14:textId="0E5C9D9F"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0.23</w:t>
            </w:r>
          </w:p>
        </w:tc>
        <w:tc>
          <w:tcPr>
            <w:tcW w:w="225" w:type="dxa"/>
          </w:tcPr>
          <w:p w14:paraId="6DDC889F" w14:textId="4D3C9E83"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40722AA8" w14:textId="5FC8FCC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(200,000,000.00)</w:t>
            </w:r>
          </w:p>
        </w:tc>
        <w:tc>
          <w:tcPr>
            <w:tcW w:w="223" w:type="dxa"/>
            <w:vAlign w:val="bottom"/>
          </w:tcPr>
          <w:p w14:paraId="76DB4246"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548A7010" w14:textId="5C6BC1E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(46,000,000.00)</w:t>
            </w:r>
          </w:p>
        </w:tc>
        <w:tc>
          <w:tcPr>
            <w:tcW w:w="223" w:type="dxa"/>
            <w:vAlign w:val="bottom"/>
          </w:tcPr>
          <w:p w14:paraId="5DFA00B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5AFB0DDA" w14:textId="5BE1B09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(200,000,000.00)</w:t>
            </w:r>
          </w:p>
        </w:tc>
        <w:tc>
          <w:tcPr>
            <w:tcW w:w="223" w:type="dxa"/>
            <w:vAlign w:val="bottom"/>
          </w:tcPr>
          <w:p w14:paraId="6C4F5110"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39E5D018" w14:textId="553D5048"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(46</w:t>
            </w:r>
            <w:r w:rsidRPr="0078689E">
              <w:rPr>
                <w:rFonts w:ascii="Angsana New" w:hAnsi="Angsana New"/>
                <w:sz w:val="26"/>
                <w:szCs w:val="26"/>
              </w:rPr>
              <w:t>,</w:t>
            </w:r>
            <w:r w:rsidRPr="0078689E">
              <w:rPr>
                <w:rFonts w:ascii="Angsana New" w:hAnsi="Angsana New"/>
                <w:sz w:val="26"/>
                <w:szCs w:val="26"/>
                <w:cs/>
              </w:rPr>
              <w:t>000</w:t>
            </w:r>
            <w:r w:rsidRPr="0078689E">
              <w:rPr>
                <w:rFonts w:ascii="Angsana New" w:hAnsi="Angsana New"/>
                <w:sz w:val="26"/>
                <w:szCs w:val="26"/>
              </w:rPr>
              <w:t>,</w:t>
            </w:r>
            <w:r w:rsidRPr="0078689E">
              <w:rPr>
                <w:rFonts w:ascii="Angsana New" w:hAnsi="Angsana New"/>
                <w:sz w:val="26"/>
                <w:szCs w:val="26"/>
                <w:cs/>
              </w:rPr>
              <w:t>000.00)</w:t>
            </w:r>
          </w:p>
        </w:tc>
      </w:tr>
      <w:tr w:rsidR="007F3466" w:rsidRPr="0078689E" w14:paraId="342396DF" w14:textId="77777777" w:rsidTr="0078689E">
        <w:trPr>
          <w:trHeight w:val="390"/>
        </w:trPr>
        <w:tc>
          <w:tcPr>
            <w:tcW w:w="2507" w:type="dxa"/>
            <w:vAlign w:val="center"/>
          </w:tcPr>
          <w:p w14:paraId="2F530D48"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203142C6" w14:textId="7797ACDE"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1EFD45AD" w14:textId="1217A12D"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0.15</w:t>
            </w:r>
          </w:p>
        </w:tc>
        <w:tc>
          <w:tcPr>
            <w:tcW w:w="225" w:type="dxa"/>
          </w:tcPr>
          <w:p w14:paraId="1CDB6193" w14:textId="12248B3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273B0E5C" w14:textId="59092E7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(130,000,000.00)</w:t>
            </w:r>
          </w:p>
        </w:tc>
        <w:tc>
          <w:tcPr>
            <w:tcW w:w="223" w:type="dxa"/>
            <w:vAlign w:val="bottom"/>
          </w:tcPr>
          <w:p w14:paraId="1FA29D9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3C8560BC" w14:textId="21FEE11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(19,500,000.00)</w:t>
            </w:r>
          </w:p>
        </w:tc>
        <w:tc>
          <w:tcPr>
            <w:tcW w:w="223" w:type="dxa"/>
            <w:vAlign w:val="bottom"/>
          </w:tcPr>
          <w:p w14:paraId="63DCD7D3"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2A509717" w14:textId="0E733E6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(130,000,000.00)</w:t>
            </w:r>
          </w:p>
        </w:tc>
        <w:tc>
          <w:tcPr>
            <w:tcW w:w="223" w:type="dxa"/>
            <w:vAlign w:val="bottom"/>
          </w:tcPr>
          <w:p w14:paraId="70C1143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3A323B8E" w14:textId="43DF9EAF"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(19</w:t>
            </w:r>
            <w:r w:rsidRPr="0078689E">
              <w:rPr>
                <w:rFonts w:ascii="Angsana New" w:hAnsi="Angsana New"/>
                <w:sz w:val="26"/>
                <w:szCs w:val="26"/>
              </w:rPr>
              <w:t>,</w:t>
            </w:r>
            <w:r w:rsidRPr="0078689E">
              <w:rPr>
                <w:rFonts w:ascii="Angsana New" w:hAnsi="Angsana New"/>
                <w:sz w:val="26"/>
                <w:szCs w:val="26"/>
                <w:cs/>
              </w:rPr>
              <w:t>500</w:t>
            </w:r>
            <w:r w:rsidRPr="0078689E">
              <w:rPr>
                <w:rFonts w:ascii="Angsana New" w:hAnsi="Angsana New"/>
                <w:sz w:val="26"/>
                <w:szCs w:val="26"/>
              </w:rPr>
              <w:t>,</w:t>
            </w:r>
            <w:r w:rsidRPr="0078689E">
              <w:rPr>
                <w:rFonts w:ascii="Angsana New" w:hAnsi="Angsana New"/>
                <w:sz w:val="26"/>
                <w:szCs w:val="26"/>
                <w:cs/>
              </w:rPr>
              <w:t>000.00)</w:t>
            </w:r>
          </w:p>
        </w:tc>
      </w:tr>
      <w:tr w:rsidR="007F3466" w:rsidRPr="0078689E" w14:paraId="15A8253D" w14:textId="77777777" w:rsidTr="0078689E">
        <w:trPr>
          <w:trHeight w:val="390"/>
        </w:trPr>
        <w:tc>
          <w:tcPr>
            <w:tcW w:w="2507" w:type="dxa"/>
            <w:vAlign w:val="center"/>
          </w:tcPr>
          <w:p w14:paraId="545FAC26"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755BFE0D" w14:textId="10CFB38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00150A2C" w14:textId="2F8EE89B"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0.08</w:t>
            </w:r>
          </w:p>
        </w:tc>
        <w:tc>
          <w:tcPr>
            <w:tcW w:w="225" w:type="dxa"/>
          </w:tcPr>
          <w:p w14:paraId="652E272A" w14:textId="7566B40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36A16C92" w14:textId="080C382F"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(192,000,000.00)</w:t>
            </w:r>
          </w:p>
        </w:tc>
        <w:tc>
          <w:tcPr>
            <w:tcW w:w="223" w:type="dxa"/>
            <w:vAlign w:val="bottom"/>
          </w:tcPr>
          <w:p w14:paraId="69CEEF9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42CB13F4" w14:textId="32A73C42"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(15,360,000.00)</w:t>
            </w:r>
          </w:p>
        </w:tc>
        <w:tc>
          <w:tcPr>
            <w:tcW w:w="223" w:type="dxa"/>
            <w:vAlign w:val="bottom"/>
          </w:tcPr>
          <w:p w14:paraId="03C9612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5FA07253" w14:textId="6E4F8365"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(192,000,000.00)</w:t>
            </w:r>
          </w:p>
        </w:tc>
        <w:tc>
          <w:tcPr>
            <w:tcW w:w="223" w:type="dxa"/>
            <w:vAlign w:val="bottom"/>
          </w:tcPr>
          <w:p w14:paraId="294EC899"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4E726561" w14:textId="2C7ED00C"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(15</w:t>
            </w:r>
            <w:r w:rsidRPr="0078689E">
              <w:rPr>
                <w:rFonts w:ascii="Angsana New" w:hAnsi="Angsana New"/>
                <w:sz w:val="26"/>
                <w:szCs w:val="26"/>
              </w:rPr>
              <w:t>,</w:t>
            </w:r>
            <w:r w:rsidRPr="0078689E">
              <w:rPr>
                <w:rFonts w:ascii="Angsana New" w:hAnsi="Angsana New"/>
                <w:sz w:val="26"/>
                <w:szCs w:val="26"/>
                <w:cs/>
              </w:rPr>
              <w:t>360</w:t>
            </w:r>
            <w:r w:rsidRPr="0078689E">
              <w:rPr>
                <w:rFonts w:ascii="Angsana New" w:hAnsi="Angsana New"/>
                <w:sz w:val="26"/>
                <w:szCs w:val="26"/>
              </w:rPr>
              <w:t>,</w:t>
            </w:r>
            <w:r w:rsidRPr="0078689E">
              <w:rPr>
                <w:rFonts w:ascii="Angsana New" w:hAnsi="Angsana New"/>
                <w:sz w:val="26"/>
                <w:szCs w:val="26"/>
                <w:cs/>
              </w:rPr>
              <w:t>000.00)</w:t>
            </w:r>
          </w:p>
        </w:tc>
      </w:tr>
      <w:tr w:rsidR="007F3466" w:rsidRPr="0078689E" w14:paraId="44157C79" w14:textId="77777777" w:rsidTr="0078689E">
        <w:trPr>
          <w:trHeight w:val="390"/>
        </w:trPr>
        <w:tc>
          <w:tcPr>
            <w:tcW w:w="2507" w:type="dxa"/>
            <w:vAlign w:val="center"/>
          </w:tcPr>
          <w:p w14:paraId="6EA9575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lang w:eastAsia="x-none"/>
              </w:rPr>
              <w:t>(Discount) on common shares</w:t>
            </w:r>
          </w:p>
        </w:tc>
        <w:tc>
          <w:tcPr>
            <w:tcW w:w="471" w:type="dxa"/>
          </w:tcPr>
          <w:p w14:paraId="7187CD89" w14:textId="0B269F8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5DE19143" w14:textId="187E5110"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0.02</w:t>
            </w:r>
          </w:p>
        </w:tc>
        <w:tc>
          <w:tcPr>
            <w:tcW w:w="225" w:type="dxa"/>
          </w:tcPr>
          <w:p w14:paraId="01E4FE94" w14:textId="4233F24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49072658" w14:textId="5B9F0F06"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(64,125.00)</w:t>
            </w:r>
          </w:p>
        </w:tc>
        <w:tc>
          <w:tcPr>
            <w:tcW w:w="223" w:type="dxa"/>
            <w:vAlign w:val="bottom"/>
          </w:tcPr>
          <w:p w14:paraId="3256C8C0"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Pr>
          <w:p w14:paraId="466042DE" w14:textId="4F59B3AA"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(1,282.50)</w:t>
            </w:r>
          </w:p>
        </w:tc>
        <w:tc>
          <w:tcPr>
            <w:tcW w:w="223" w:type="dxa"/>
            <w:vAlign w:val="bottom"/>
          </w:tcPr>
          <w:p w14:paraId="75F225A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59C2E52" w14:textId="57001822"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(64,125.00)</w:t>
            </w:r>
          </w:p>
        </w:tc>
        <w:tc>
          <w:tcPr>
            <w:tcW w:w="223" w:type="dxa"/>
            <w:vAlign w:val="bottom"/>
          </w:tcPr>
          <w:p w14:paraId="33A9DCE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168D4179" w14:textId="63446BF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(1</w:t>
            </w:r>
            <w:r w:rsidRPr="0078689E">
              <w:rPr>
                <w:rFonts w:ascii="Angsana New" w:hAnsi="Angsana New"/>
                <w:sz w:val="26"/>
                <w:szCs w:val="26"/>
              </w:rPr>
              <w:t>,</w:t>
            </w:r>
            <w:r w:rsidRPr="0078689E">
              <w:rPr>
                <w:rFonts w:ascii="Angsana New" w:hAnsi="Angsana New"/>
                <w:sz w:val="26"/>
                <w:szCs w:val="26"/>
                <w:cs/>
              </w:rPr>
              <w:t>282.50)</w:t>
            </w:r>
          </w:p>
        </w:tc>
      </w:tr>
      <w:tr w:rsidR="007F3466" w:rsidRPr="0078689E" w14:paraId="6F7906FA" w14:textId="77777777" w:rsidTr="0078689E">
        <w:trPr>
          <w:trHeight w:val="390"/>
        </w:trPr>
        <w:tc>
          <w:tcPr>
            <w:tcW w:w="2507" w:type="dxa"/>
            <w:vAlign w:val="center"/>
          </w:tcPr>
          <w:p w14:paraId="07550CA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8689E">
              <w:rPr>
                <w:rFonts w:asciiTheme="majorBidi" w:hAnsiTheme="majorBidi" w:cstheme="majorBidi"/>
                <w:sz w:val="28"/>
                <w:szCs w:val="28"/>
                <w:lang w:eastAsia="x-none"/>
              </w:rPr>
              <w:t>(Discount) on common shares</w:t>
            </w:r>
          </w:p>
        </w:tc>
        <w:tc>
          <w:tcPr>
            <w:tcW w:w="471" w:type="dxa"/>
          </w:tcPr>
          <w:p w14:paraId="64D3C660" w14:textId="63C1D574"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48164458" w14:textId="40F8829E"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0.62</w:t>
            </w:r>
          </w:p>
        </w:tc>
        <w:tc>
          <w:tcPr>
            <w:tcW w:w="225" w:type="dxa"/>
          </w:tcPr>
          <w:p w14:paraId="2B6E2AF1" w14:textId="318EA32A"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3C721FC4" w14:textId="50AA95BF"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(20,761,555,194.00)</w:t>
            </w:r>
          </w:p>
        </w:tc>
        <w:tc>
          <w:tcPr>
            <w:tcW w:w="223" w:type="dxa"/>
            <w:vAlign w:val="bottom"/>
          </w:tcPr>
          <w:p w14:paraId="01396F3C"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136CF9C9" w14:textId="691F21F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(12,872,164,220.29)</w:t>
            </w:r>
          </w:p>
        </w:tc>
        <w:tc>
          <w:tcPr>
            <w:tcW w:w="223" w:type="dxa"/>
            <w:vAlign w:val="bottom"/>
          </w:tcPr>
          <w:p w14:paraId="56B75535"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524CB8A5" w14:textId="02E7766B"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w:t>
            </w:r>
          </w:p>
        </w:tc>
        <w:tc>
          <w:tcPr>
            <w:tcW w:w="223" w:type="dxa"/>
            <w:vAlign w:val="bottom"/>
          </w:tcPr>
          <w:p w14:paraId="645460C4"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14111C58" w14:textId="04B68EB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w:t>
            </w:r>
          </w:p>
        </w:tc>
      </w:tr>
      <w:tr w:rsidR="007F3466" w:rsidRPr="0078689E" w14:paraId="4EAE9DEA" w14:textId="77777777" w:rsidTr="0078689E">
        <w:trPr>
          <w:trHeight w:val="390"/>
        </w:trPr>
        <w:tc>
          <w:tcPr>
            <w:tcW w:w="2507" w:type="dxa"/>
            <w:vAlign w:val="center"/>
          </w:tcPr>
          <w:p w14:paraId="110D88B4"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8689E">
              <w:rPr>
                <w:rFonts w:asciiTheme="majorBidi" w:hAnsiTheme="majorBidi" w:cstheme="majorBidi"/>
                <w:sz w:val="28"/>
                <w:szCs w:val="28"/>
                <w:lang w:eastAsia="x-none"/>
              </w:rPr>
              <w:t>(Discount) on common shares</w:t>
            </w:r>
          </w:p>
        </w:tc>
        <w:tc>
          <w:tcPr>
            <w:tcW w:w="471" w:type="dxa"/>
          </w:tcPr>
          <w:p w14:paraId="4F4219D0" w14:textId="1E26A8D2"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17D7322A" w14:textId="18B7BCE5" w:rsidR="007F3466" w:rsidRPr="0078689E" w:rsidRDefault="007F3466" w:rsidP="007F3466">
            <w:pPr>
              <w:spacing w:line="240" w:lineRule="auto"/>
              <w:jc w:val="right"/>
              <w:rPr>
                <w:rFonts w:asciiTheme="majorBidi" w:hAnsiTheme="majorBidi" w:cstheme="majorBidi"/>
                <w:sz w:val="28"/>
              </w:rPr>
            </w:pPr>
            <w:r w:rsidRPr="0078689E">
              <w:rPr>
                <w:rFonts w:asciiTheme="majorBidi" w:hAnsiTheme="majorBidi" w:cstheme="majorBidi"/>
                <w:sz w:val="28"/>
                <w:szCs w:val="28"/>
              </w:rPr>
              <w:t>0.45</w:t>
            </w:r>
          </w:p>
        </w:tc>
        <w:tc>
          <w:tcPr>
            <w:tcW w:w="225" w:type="dxa"/>
          </w:tcPr>
          <w:p w14:paraId="35E511C9" w14:textId="1948C5C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2FE821F7" w14:textId="79EC6BB1"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(209,169.00)</w:t>
            </w:r>
          </w:p>
        </w:tc>
        <w:tc>
          <w:tcPr>
            <w:tcW w:w="223" w:type="dxa"/>
            <w:vAlign w:val="bottom"/>
          </w:tcPr>
          <w:p w14:paraId="776BC151"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vAlign w:val="bottom"/>
          </w:tcPr>
          <w:p w14:paraId="7BE4304A" w14:textId="2B3A61D3"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(95,171.90)</w:t>
            </w:r>
          </w:p>
        </w:tc>
        <w:tc>
          <w:tcPr>
            <w:tcW w:w="223" w:type="dxa"/>
            <w:vAlign w:val="bottom"/>
          </w:tcPr>
          <w:p w14:paraId="7C1D8E6D"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14EDDC11" w14:textId="7A15EF7D"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w:t>
            </w:r>
          </w:p>
        </w:tc>
        <w:tc>
          <w:tcPr>
            <w:tcW w:w="223" w:type="dxa"/>
            <w:vAlign w:val="bottom"/>
          </w:tcPr>
          <w:p w14:paraId="04204462" w14:textId="77777777"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4EC0CA9" w14:textId="3691803A" w:rsidR="007F3466" w:rsidRPr="0078689E" w:rsidRDefault="007F3466" w:rsidP="007F34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6"/>
                <w:szCs w:val="26"/>
              </w:rPr>
              <w:t>-</w:t>
            </w:r>
          </w:p>
        </w:tc>
      </w:tr>
      <w:tr w:rsidR="007F3466" w:rsidRPr="0078689E" w14:paraId="66D63029" w14:textId="77777777" w:rsidTr="0078689E">
        <w:trPr>
          <w:trHeight w:val="390"/>
        </w:trPr>
        <w:tc>
          <w:tcPr>
            <w:tcW w:w="2507" w:type="dxa"/>
          </w:tcPr>
          <w:p w14:paraId="1BECF0C7"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rPr>
              <w:t>Cost of issuing shares</w:t>
            </w:r>
          </w:p>
        </w:tc>
        <w:tc>
          <w:tcPr>
            <w:tcW w:w="471" w:type="dxa"/>
          </w:tcPr>
          <w:p w14:paraId="6BDDC2CE"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2C18DE23" w14:textId="77777777" w:rsidR="007F3466" w:rsidRPr="0078689E" w:rsidRDefault="007F3466" w:rsidP="00705CA8">
            <w:pPr>
              <w:spacing w:line="240" w:lineRule="auto"/>
              <w:jc w:val="right"/>
              <w:rPr>
                <w:rFonts w:asciiTheme="majorBidi" w:hAnsiTheme="majorBidi" w:cstheme="majorBidi"/>
                <w:sz w:val="28"/>
              </w:rPr>
            </w:pPr>
          </w:p>
        </w:tc>
        <w:tc>
          <w:tcPr>
            <w:tcW w:w="225" w:type="dxa"/>
          </w:tcPr>
          <w:p w14:paraId="358741BD" w14:textId="35AC3FD0"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20F1AE87" w14:textId="06F1079E"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72C133BA"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bottom w:val="single" w:sz="4" w:space="0" w:color="auto"/>
            </w:tcBorders>
            <w:vAlign w:val="bottom"/>
          </w:tcPr>
          <w:p w14:paraId="78EA59BB" w14:textId="7DD25135"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(45,389,150.40)</w:t>
            </w:r>
          </w:p>
        </w:tc>
        <w:tc>
          <w:tcPr>
            <w:tcW w:w="223" w:type="dxa"/>
            <w:vAlign w:val="bottom"/>
          </w:tcPr>
          <w:p w14:paraId="5181622E"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6BA0534D" w14:textId="4D4182BD"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00A8B3F4"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bottom w:val="single" w:sz="4" w:space="0" w:color="auto"/>
            </w:tcBorders>
            <w:vAlign w:val="bottom"/>
          </w:tcPr>
          <w:p w14:paraId="630C383C" w14:textId="4C7CF1AF"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(7</w:t>
            </w:r>
            <w:r w:rsidRPr="0078689E">
              <w:rPr>
                <w:rFonts w:ascii="Angsana New" w:hAnsi="Angsana New"/>
                <w:sz w:val="26"/>
                <w:szCs w:val="26"/>
              </w:rPr>
              <w:t>,</w:t>
            </w:r>
            <w:r w:rsidRPr="0078689E">
              <w:rPr>
                <w:rFonts w:ascii="Angsana New" w:hAnsi="Angsana New"/>
                <w:sz w:val="26"/>
                <w:szCs w:val="26"/>
                <w:cs/>
              </w:rPr>
              <w:t>881</w:t>
            </w:r>
            <w:r w:rsidRPr="0078689E">
              <w:rPr>
                <w:rFonts w:ascii="Angsana New" w:hAnsi="Angsana New"/>
                <w:sz w:val="26"/>
                <w:szCs w:val="26"/>
              </w:rPr>
              <w:t>,</w:t>
            </w:r>
            <w:r w:rsidRPr="0078689E">
              <w:rPr>
                <w:rFonts w:ascii="Angsana New" w:hAnsi="Angsana New"/>
                <w:sz w:val="26"/>
                <w:szCs w:val="26"/>
                <w:cs/>
              </w:rPr>
              <w:t>383.35)</w:t>
            </w:r>
          </w:p>
        </w:tc>
      </w:tr>
      <w:tr w:rsidR="007F3466" w:rsidRPr="00272CC8" w14:paraId="6726D0C6" w14:textId="77777777" w:rsidTr="0078689E">
        <w:trPr>
          <w:trHeight w:val="390"/>
        </w:trPr>
        <w:tc>
          <w:tcPr>
            <w:tcW w:w="2507" w:type="dxa"/>
          </w:tcPr>
          <w:p w14:paraId="42027C72"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8689E">
              <w:rPr>
                <w:rFonts w:asciiTheme="majorBidi" w:hAnsiTheme="majorBidi" w:cstheme="majorBidi"/>
                <w:sz w:val="28"/>
                <w:szCs w:val="28"/>
              </w:rPr>
              <w:t>Total</w:t>
            </w:r>
          </w:p>
        </w:tc>
        <w:tc>
          <w:tcPr>
            <w:tcW w:w="471" w:type="dxa"/>
          </w:tcPr>
          <w:p w14:paraId="746CFC4D"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40" w:type="dxa"/>
          </w:tcPr>
          <w:p w14:paraId="3D2165B9" w14:textId="77777777" w:rsidR="007F3466" w:rsidRPr="0078689E" w:rsidRDefault="007F3466" w:rsidP="00705CA8">
            <w:pPr>
              <w:spacing w:line="240" w:lineRule="auto"/>
              <w:jc w:val="right"/>
              <w:rPr>
                <w:rFonts w:asciiTheme="majorBidi" w:hAnsiTheme="majorBidi" w:cstheme="majorBidi"/>
                <w:sz w:val="28"/>
              </w:rPr>
            </w:pPr>
          </w:p>
        </w:tc>
        <w:tc>
          <w:tcPr>
            <w:tcW w:w="225" w:type="dxa"/>
          </w:tcPr>
          <w:p w14:paraId="1417FC7A" w14:textId="510EBACF"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704" w:type="dxa"/>
            <w:vAlign w:val="bottom"/>
          </w:tcPr>
          <w:p w14:paraId="773D9A60"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11584EB6"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726" w:type="dxa"/>
            <w:tcBorders>
              <w:top w:val="single" w:sz="4" w:space="0" w:color="auto"/>
              <w:bottom w:val="double" w:sz="4" w:space="0" w:color="auto"/>
            </w:tcBorders>
            <w:vAlign w:val="bottom"/>
          </w:tcPr>
          <w:p w14:paraId="03D05D16" w14:textId="0E2EEC14"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8689E">
              <w:rPr>
                <w:rFonts w:ascii="Angsana New" w:hAnsi="Angsana New"/>
                <w:sz w:val="28"/>
                <w:szCs w:val="28"/>
              </w:rPr>
              <w:t>(13,182,060,846.54)</w:t>
            </w:r>
          </w:p>
        </w:tc>
        <w:tc>
          <w:tcPr>
            <w:tcW w:w="223" w:type="dxa"/>
            <w:vAlign w:val="bottom"/>
          </w:tcPr>
          <w:p w14:paraId="6B8FB49C"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vAlign w:val="bottom"/>
          </w:tcPr>
          <w:p w14:paraId="0310B78A"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335DEE25" w14:textId="77777777" w:rsidR="007F3466" w:rsidRPr="0078689E"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488" w:type="dxa"/>
            <w:tcBorders>
              <w:top w:val="single" w:sz="4" w:space="0" w:color="auto"/>
              <w:bottom w:val="double" w:sz="4" w:space="0" w:color="auto"/>
            </w:tcBorders>
            <w:vAlign w:val="bottom"/>
          </w:tcPr>
          <w:p w14:paraId="3585C016" w14:textId="7EE399B9" w:rsidR="007F3466" w:rsidRPr="00272CC8" w:rsidRDefault="007F3466"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cs/>
              </w:rPr>
            </w:pPr>
            <w:r w:rsidRPr="0078689E">
              <w:rPr>
                <w:rFonts w:ascii="Angsana New" w:hAnsi="Angsana New"/>
                <w:sz w:val="26"/>
                <w:szCs w:val="26"/>
                <w:cs/>
              </w:rPr>
              <w:t>(272</w:t>
            </w:r>
            <w:r w:rsidRPr="0078689E">
              <w:rPr>
                <w:rFonts w:ascii="Angsana New" w:hAnsi="Angsana New"/>
                <w:sz w:val="26"/>
                <w:szCs w:val="26"/>
              </w:rPr>
              <w:t>,</w:t>
            </w:r>
            <w:r w:rsidRPr="0078689E">
              <w:rPr>
                <w:rFonts w:ascii="Angsana New" w:hAnsi="Angsana New"/>
                <w:sz w:val="26"/>
                <w:szCs w:val="26"/>
                <w:cs/>
              </w:rPr>
              <w:t>293</w:t>
            </w:r>
            <w:r w:rsidRPr="0078689E">
              <w:rPr>
                <w:rFonts w:ascii="Angsana New" w:hAnsi="Angsana New"/>
                <w:sz w:val="26"/>
                <w:szCs w:val="26"/>
              </w:rPr>
              <w:t>,</w:t>
            </w:r>
            <w:r w:rsidRPr="0078689E">
              <w:rPr>
                <w:rFonts w:ascii="Angsana New" w:hAnsi="Angsana New"/>
                <w:sz w:val="26"/>
                <w:szCs w:val="26"/>
                <w:cs/>
              </w:rPr>
              <w:t>687.30)</w:t>
            </w:r>
          </w:p>
        </w:tc>
      </w:tr>
    </w:tbl>
    <w:p w14:paraId="0FE2946A" w14:textId="099FBA82" w:rsidR="00493DFD" w:rsidRPr="00272CC8" w:rsidRDefault="00493DFD" w:rsidP="00C15E83">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lastRenderedPageBreak/>
        <w:t>Resolved to propose the following matters at the extraordinary general meeting of shareholders No.1/2020 on December 8, 2020.</w:t>
      </w:r>
    </w:p>
    <w:p w14:paraId="2006ADDC" w14:textId="72D17B35" w:rsidR="00072D97" w:rsidRPr="00272CC8" w:rsidRDefault="00072D97" w:rsidP="00C15E83">
      <w:pPr>
        <w:pStyle w:val="ListParagraph"/>
        <w:numPr>
          <w:ilvl w:val="0"/>
          <w:numId w:val="17"/>
        </w:numPr>
        <w:spacing w:before="120" w:after="0" w:line="240" w:lineRule="auto"/>
        <w:ind w:left="1418" w:hanging="425"/>
        <w:jc w:val="thaiDistribute"/>
        <w:rPr>
          <w:rFonts w:asciiTheme="majorBidi" w:hAnsiTheme="majorBidi" w:cstheme="majorBidi"/>
          <w:spacing w:val="-2"/>
          <w:sz w:val="28"/>
        </w:rPr>
      </w:pPr>
      <w:r w:rsidRPr="00272CC8">
        <w:rPr>
          <w:rFonts w:asciiTheme="majorBidi" w:hAnsiTheme="majorBidi" w:cstheme="majorBidi"/>
          <w:spacing w:val="-2"/>
          <w:sz w:val="28"/>
        </w:rPr>
        <w:t>Approved to propose the shareholders' meeting to consider and approve an increase in the Company's registered capital in the amount of Baht 224,400,000 from the original registered capital of Baht 1,475,536,337</w:t>
      </w:r>
      <w:r w:rsidRPr="00272CC8">
        <w:rPr>
          <w:rFonts w:asciiTheme="majorBidi" w:hAnsiTheme="majorBidi" w:cstheme="majorBidi"/>
          <w:spacing w:val="-2"/>
          <w:sz w:val="28"/>
          <w:cs/>
        </w:rPr>
        <w:t>.</w:t>
      </w:r>
      <w:r w:rsidRPr="00272CC8">
        <w:rPr>
          <w:rFonts w:asciiTheme="majorBidi" w:hAnsiTheme="majorBidi" w:cstheme="majorBidi"/>
          <w:spacing w:val="-2"/>
          <w:sz w:val="28"/>
        </w:rPr>
        <w:t>04</w:t>
      </w:r>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to a new registered capital of Baht 1,699,936,337</w:t>
      </w:r>
      <w:r w:rsidRPr="00272CC8">
        <w:rPr>
          <w:rFonts w:asciiTheme="majorBidi" w:hAnsiTheme="majorBidi" w:cstheme="majorBidi"/>
          <w:spacing w:val="-2"/>
          <w:sz w:val="28"/>
          <w:cs/>
        </w:rPr>
        <w:t>.</w:t>
      </w:r>
      <w:r w:rsidRPr="00272CC8">
        <w:rPr>
          <w:rFonts w:asciiTheme="majorBidi" w:hAnsiTheme="majorBidi" w:cstheme="majorBidi"/>
          <w:spacing w:val="-2"/>
          <w:sz w:val="28"/>
        </w:rPr>
        <w:t>04</w:t>
      </w:r>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by issuing new ordinary shares of not more than 330,000,000</w:t>
      </w:r>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shares at a par value of 0</w:t>
      </w:r>
      <w:r w:rsidRPr="00272CC8">
        <w:rPr>
          <w:rFonts w:asciiTheme="majorBidi" w:hAnsiTheme="majorBidi" w:cstheme="majorBidi"/>
          <w:spacing w:val="-2"/>
          <w:sz w:val="28"/>
          <w:cs/>
        </w:rPr>
        <w:t>.</w:t>
      </w:r>
      <w:r w:rsidRPr="00272CC8">
        <w:rPr>
          <w:rFonts w:asciiTheme="majorBidi" w:hAnsiTheme="majorBidi" w:cstheme="majorBidi"/>
          <w:spacing w:val="-2"/>
          <w:sz w:val="28"/>
        </w:rPr>
        <w:t>68</w:t>
      </w:r>
      <w:r w:rsidRPr="00272CC8">
        <w:rPr>
          <w:rFonts w:asciiTheme="majorBidi" w:hAnsiTheme="majorBidi" w:cstheme="majorBidi"/>
          <w:spacing w:val="-2"/>
          <w:sz w:val="28"/>
          <w:cs/>
        </w:rPr>
        <w:t xml:space="preserve"> </w:t>
      </w:r>
      <w:r w:rsidRPr="00272CC8">
        <w:rPr>
          <w:rFonts w:asciiTheme="majorBidi" w:hAnsiTheme="majorBidi" w:cstheme="majorBidi"/>
          <w:spacing w:val="-2"/>
          <w:sz w:val="28"/>
        </w:rPr>
        <w:t xml:space="preserve">Baht per share </w:t>
      </w:r>
      <w:r w:rsidRPr="00272CC8">
        <w:rPr>
          <w:rFonts w:asciiTheme="majorBidi" w:hAnsiTheme="majorBidi" w:cstheme="majorBidi"/>
          <w:sz w:val="28"/>
        </w:rPr>
        <w:t>and approve the amendment of the Memorandum of Association No. 4</w:t>
      </w:r>
      <w:r w:rsidRPr="00272CC8">
        <w:rPr>
          <w:rFonts w:asciiTheme="majorBidi" w:hAnsiTheme="majorBidi" w:cstheme="majorBidi"/>
          <w:sz w:val="28"/>
          <w:cs/>
        </w:rPr>
        <w:t xml:space="preserve"> </w:t>
      </w:r>
      <w:r w:rsidRPr="00272CC8">
        <w:rPr>
          <w:rFonts w:asciiTheme="majorBidi" w:hAnsiTheme="majorBidi" w:cstheme="majorBidi"/>
          <w:sz w:val="28"/>
        </w:rPr>
        <w:t>regarding the Company's registered capital</w:t>
      </w:r>
      <w:r w:rsidRPr="00272CC8">
        <w:rPr>
          <w:rFonts w:asciiTheme="majorBidi" w:hAnsiTheme="majorBidi" w:cstheme="majorBidi"/>
          <w:spacing w:val="-2"/>
          <w:sz w:val="28"/>
        </w:rPr>
        <w:t>.</w:t>
      </w:r>
    </w:p>
    <w:p w14:paraId="3B489495" w14:textId="77777777" w:rsidR="00072D97" w:rsidRPr="00272CC8" w:rsidRDefault="00072D97" w:rsidP="00C15E83">
      <w:pPr>
        <w:spacing w:before="120" w:line="240" w:lineRule="auto"/>
        <w:ind w:left="1418"/>
        <w:jc w:val="both"/>
        <w:rPr>
          <w:rFonts w:asciiTheme="majorBidi" w:hAnsiTheme="majorBidi" w:cstheme="majorBidi"/>
          <w:spacing w:val="-2"/>
          <w:sz w:val="28"/>
        </w:rPr>
      </w:pPr>
      <w:r w:rsidRPr="00272CC8">
        <w:rPr>
          <w:rFonts w:asciiTheme="majorBidi" w:hAnsiTheme="majorBidi" w:cstheme="majorBidi"/>
          <w:spacing w:val="-2"/>
          <w:sz w:val="28"/>
        </w:rPr>
        <w:t>The company registered the change of the registered capital of company with the ministry of Commerce on January 7, 2021.</w:t>
      </w:r>
    </w:p>
    <w:p w14:paraId="61461B15" w14:textId="77777777" w:rsidR="00C15E83" w:rsidRPr="00272CC8" w:rsidRDefault="00C15E83" w:rsidP="00C15E83">
      <w:pPr>
        <w:pStyle w:val="ListParagraph"/>
        <w:numPr>
          <w:ilvl w:val="0"/>
          <w:numId w:val="17"/>
        </w:numPr>
        <w:spacing w:before="120" w:after="0" w:line="240" w:lineRule="auto"/>
        <w:ind w:left="1418" w:hanging="283"/>
        <w:jc w:val="thaiDistribute"/>
        <w:rPr>
          <w:rFonts w:asciiTheme="majorBidi" w:hAnsiTheme="majorBidi" w:cstheme="majorBidi"/>
          <w:sz w:val="28"/>
        </w:rPr>
      </w:pPr>
      <w:r w:rsidRPr="00272CC8">
        <w:rPr>
          <w:rFonts w:asciiTheme="majorBidi" w:hAnsiTheme="majorBidi" w:cstheme="majorBidi"/>
          <w:sz w:val="28"/>
        </w:rPr>
        <w:t>Approved the issuing new ordinary shares of not more than 330,000,000 shares at a par value of 0.68 Baht per share to Private Placement.</w:t>
      </w:r>
    </w:p>
    <w:p w14:paraId="5989D13D" w14:textId="77777777" w:rsidR="00C15E83" w:rsidRPr="00272CC8" w:rsidRDefault="00C15E83" w:rsidP="00C15E83">
      <w:pPr>
        <w:pStyle w:val="ListParagraph"/>
        <w:spacing w:before="120" w:after="0" w:line="240" w:lineRule="auto"/>
        <w:ind w:left="1418"/>
        <w:jc w:val="thaiDistribute"/>
        <w:rPr>
          <w:rFonts w:asciiTheme="majorBidi" w:hAnsiTheme="majorBidi" w:cstheme="majorBidi"/>
          <w:sz w:val="28"/>
        </w:rPr>
      </w:pPr>
      <w:r w:rsidRPr="00272CC8">
        <w:rPr>
          <w:rFonts w:asciiTheme="majorBidi" w:hAnsiTheme="majorBidi" w:cstheme="majorBidi"/>
          <w:sz w:val="28"/>
        </w:rPr>
        <w:t xml:space="preserve">Resolution of the Board of Directors' Meeting No. 2/2021 dated January 29, 2021, the Board of Directors resolved to allocate newly issued ordinary shares for sale to private placement (Private </w:t>
      </w:r>
      <w:proofErr w:type="gramStart"/>
      <w:r w:rsidRPr="00272CC8">
        <w:rPr>
          <w:rFonts w:asciiTheme="majorBidi" w:hAnsiTheme="majorBidi" w:cstheme="majorBidi"/>
          <w:sz w:val="28"/>
        </w:rPr>
        <w:t>Placement :</w:t>
      </w:r>
      <w:proofErr w:type="gramEnd"/>
      <w:r w:rsidRPr="00272CC8">
        <w:rPr>
          <w:rFonts w:asciiTheme="majorBidi" w:hAnsiTheme="majorBidi" w:cstheme="majorBidi"/>
          <w:sz w:val="28"/>
        </w:rPr>
        <w:t xml:space="preserve"> PP) in the amount of 200,000,000 shares at par value. 0.68 baht per share at a price of 0.45 baht (</w:t>
      </w:r>
      <w:proofErr w:type="gramStart"/>
      <w:r w:rsidRPr="00272CC8">
        <w:rPr>
          <w:rFonts w:asciiTheme="majorBidi" w:hAnsiTheme="majorBidi" w:cstheme="majorBidi"/>
          <w:sz w:val="28"/>
        </w:rPr>
        <w:t>forty five</w:t>
      </w:r>
      <w:proofErr w:type="gramEnd"/>
      <w:r w:rsidRPr="00272CC8">
        <w:rPr>
          <w:rFonts w:asciiTheme="majorBidi" w:hAnsiTheme="majorBidi" w:cstheme="majorBidi"/>
          <w:sz w:val="28"/>
        </w:rPr>
        <w:t xml:space="preserve"> satang) per share.</w:t>
      </w:r>
    </w:p>
    <w:p w14:paraId="172CFE7C" w14:textId="77777777" w:rsidR="00C15E83" w:rsidRPr="00272CC8" w:rsidRDefault="00C15E83" w:rsidP="00C15E83">
      <w:pPr>
        <w:pStyle w:val="ListParagraph"/>
        <w:spacing w:before="120" w:after="0" w:line="240" w:lineRule="auto"/>
        <w:ind w:left="1418"/>
        <w:jc w:val="thaiDistribute"/>
        <w:rPr>
          <w:rFonts w:asciiTheme="majorBidi" w:hAnsiTheme="majorBidi" w:cstheme="majorBidi"/>
          <w:sz w:val="28"/>
        </w:rPr>
      </w:pPr>
      <w:r w:rsidRPr="00272CC8">
        <w:rPr>
          <w:rFonts w:asciiTheme="majorBidi" w:hAnsiTheme="majorBidi" w:cstheme="majorBidi"/>
          <w:sz w:val="28"/>
        </w:rPr>
        <w:t>However, the company has paid for the capital increase from specific investors amount of 1.32 million Baht.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C15E83" w:rsidRPr="00272CC8" w14:paraId="6F84984D" w14:textId="77777777" w:rsidTr="00431C68">
        <w:tc>
          <w:tcPr>
            <w:tcW w:w="2160" w:type="dxa"/>
          </w:tcPr>
          <w:p w14:paraId="0818EBA8"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Periods Amount Paid</w:t>
            </w:r>
          </w:p>
        </w:tc>
        <w:tc>
          <w:tcPr>
            <w:tcW w:w="2250" w:type="dxa"/>
          </w:tcPr>
          <w:p w14:paraId="3F1540A2"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Amount Paid</w:t>
            </w:r>
          </w:p>
        </w:tc>
        <w:tc>
          <w:tcPr>
            <w:tcW w:w="2430" w:type="dxa"/>
          </w:tcPr>
          <w:p w14:paraId="2D5D4DF6"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Payment Date</w:t>
            </w:r>
          </w:p>
        </w:tc>
      </w:tr>
      <w:tr w:rsidR="00C15E83" w:rsidRPr="00272CC8" w14:paraId="5387884C" w14:textId="77777777" w:rsidTr="00431C68">
        <w:tc>
          <w:tcPr>
            <w:tcW w:w="2160" w:type="dxa"/>
          </w:tcPr>
          <w:p w14:paraId="4CD3BC2E"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1</w:t>
            </w:r>
          </w:p>
        </w:tc>
        <w:tc>
          <w:tcPr>
            <w:tcW w:w="2250" w:type="dxa"/>
          </w:tcPr>
          <w:p w14:paraId="71E71470"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cs/>
              </w:rPr>
            </w:pPr>
            <w:r w:rsidRPr="00272CC8">
              <w:rPr>
                <w:rFonts w:asciiTheme="majorBidi" w:hAnsiTheme="majorBidi" w:cstheme="majorBidi"/>
                <w:spacing w:val="-2"/>
                <w:sz w:val="28"/>
                <w:szCs w:val="28"/>
              </w:rPr>
              <w:t>Baht 31.50 million</w:t>
            </w:r>
          </w:p>
        </w:tc>
        <w:tc>
          <w:tcPr>
            <w:tcW w:w="2430" w:type="dxa"/>
          </w:tcPr>
          <w:p w14:paraId="490803D3"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February 3, 2021</w:t>
            </w:r>
          </w:p>
        </w:tc>
      </w:tr>
      <w:tr w:rsidR="00C15E83" w:rsidRPr="00272CC8" w14:paraId="5F2B6324" w14:textId="77777777" w:rsidTr="00431C68">
        <w:tc>
          <w:tcPr>
            <w:tcW w:w="2160" w:type="dxa"/>
          </w:tcPr>
          <w:p w14:paraId="1184B2DD"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2</w:t>
            </w:r>
          </w:p>
        </w:tc>
        <w:tc>
          <w:tcPr>
            <w:tcW w:w="2250" w:type="dxa"/>
          </w:tcPr>
          <w:p w14:paraId="2ACE874D"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Baht 36.00 million</w:t>
            </w:r>
          </w:p>
        </w:tc>
        <w:tc>
          <w:tcPr>
            <w:tcW w:w="2430" w:type="dxa"/>
          </w:tcPr>
          <w:p w14:paraId="50296598"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February 5, 2021</w:t>
            </w:r>
          </w:p>
        </w:tc>
      </w:tr>
      <w:tr w:rsidR="00C15E83" w:rsidRPr="00272CC8" w14:paraId="59562613" w14:textId="77777777" w:rsidTr="00431C68">
        <w:tc>
          <w:tcPr>
            <w:tcW w:w="2160" w:type="dxa"/>
          </w:tcPr>
          <w:p w14:paraId="1E873DA3"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3</w:t>
            </w:r>
          </w:p>
        </w:tc>
        <w:tc>
          <w:tcPr>
            <w:tcW w:w="2250" w:type="dxa"/>
          </w:tcPr>
          <w:p w14:paraId="45545CB9"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Baht 22.50 million</w:t>
            </w:r>
          </w:p>
        </w:tc>
        <w:tc>
          <w:tcPr>
            <w:tcW w:w="2430" w:type="dxa"/>
          </w:tcPr>
          <w:p w14:paraId="5075FC20"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February 8, 2021</w:t>
            </w:r>
          </w:p>
        </w:tc>
      </w:tr>
    </w:tbl>
    <w:p w14:paraId="5E6D3FF7" w14:textId="77777777" w:rsidR="00C15E83" w:rsidRPr="00272CC8" w:rsidRDefault="00C15E83" w:rsidP="00C15E83">
      <w:pPr>
        <w:pStyle w:val="ListParagraph"/>
        <w:numPr>
          <w:ilvl w:val="0"/>
          <w:numId w:val="17"/>
        </w:numPr>
        <w:spacing w:before="120" w:after="0" w:line="240" w:lineRule="auto"/>
        <w:ind w:left="1418" w:hanging="283"/>
        <w:jc w:val="thaiDistribute"/>
        <w:rPr>
          <w:rFonts w:asciiTheme="majorBidi" w:hAnsiTheme="majorBidi" w:cstheme="majorBidi"/>
          <w:sz w:val="28"/>
        </w:rPr>
      </w:pPr>
      <w:r w:rsidRPr="00272CC8">
        <w:rPr>
          <w:rFonts w:asciiTheme="majorBidi" w:hAnsiTheme="majorBidi" w:cstheme="majorBidi"/>
          <w:sz w:val="28"/>
        </w:rPr>
        <w:t xml:space="preserve">According to the Board of Directors' Meeting No. 7/2021 held on May 11, 2021 resolved to allocate newly issued ordinary shares for sale to specific investors (Private </w:t>
      </w:r>
      <w:proofErr w:type="gramStart"/>
      <w:r w:rsidRPr="00272CC8">
        <w:rPr>
          <w:rFonts w:asciiTheme="majorBidi" w:hAnsiTheme="majorBidi" w:cstheme="majorBidi"/>
          <w:sz w:val="28"/>
        </w:rPr>
        <w:t>Placement :</w:t>
      </w:r>
      <w:proofErr w:type="gramEnd"/>
      <w:r w:rsidRPr="00272CC8">
        <w:rPr>
          <w:rFonts w:asciiTheme="majorBidi" w:hAnsiTheme="majorBidi" w:cstheme="majorBidi"/>
          <w:sz w:val="28"/>
        </w:rPr>
        <w:t xml:space="preserve"> PP) in the amount of 130,000,000 shares. at a par value of 0.68 baht per share, at a price of 0.53 baht (fifty-three satang) per share. The details are as follows:</w:t>
      </w:r>
    </w:p>
    <w:p w14:paraId="1F37D9DE" w14:textId="70138A8D" w:rsidR="00C15E83" w:rsidRPr="00272CC8" w:rsidRDefault="00C15E83" w:rsidP="0005436D">
      <w:pPr>
        <w:pStyle w:val="ListParagraph"/>
        <w:spacing w:before="120" w:after="0" w:line="240" w:lineRule="auto"/>
        <w:ind w:left="1418"/>
        <w:jc w:val="thaiDistribute"/>
        <w:rPr>
          <w:rFonts w:asciiTheme="majorBidi" w:hAnsiTheme="majorBidi" w:cstheme="majorBidi"/>
          <w:sz w:val="28"/>
        </w:rPr>
      </w:pPr>
      <w:r w:rsidRPr="00272CC8">
        <w:rPr>
          <w:rFonts w:asciiTheme="majorBidi" w:hAnsiTheme="majorBidi" w:cstheme="majorBidi"/>
          <w:sz w:val="28"/>
        </w:rPr>
        <w:t>However, the company has received the capital increase payment from the private placement in full amount details as follows.</w:t>
      </w:r>
    </w:p>
    <w:tbl>
      <w:tblPr>
        <w:tblStyle w:val="TableGrid"/>
        <w:tblW w:w="0" w:type="auto"/>
        <w:tblInd w:w="15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250"/>
        <w:gridCol w:w="2430"/>
      </w:tblGrid>
      <w:tr w:rsidR="00C15E83" w:rsidRPr="00272CC8" w14:paraId="3F6637AA" w14:textId="77777777" w:rsidTr="00431C68">
        <w:tc>
          <w:tcPr>
            <w:tcW w:w="2160" w:type="dxa"/>
          </w:tcPr>
          <w:p w14:paraId="322B329F"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Periods Amount Paid</w:t>
            </w:r>
          </w:p>
        </w:tc>
        <w:tc>
          <w:tcPr>
            <w:tcW w:w="2250" w:type="dxa"/>
          </w:tcPr>
          <w:p w14:paraId="3E41D700"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Amount Paid</w:t>
            </w:r>
          </w:p>
        </w:tc>
        <w:tc>
          <w:tcPr>
            <w:tcW w:w="2430" w:type="dxa"/>
          </w:tcPr>
          <w:p w14:paraId="7EE201A6" w14:textId="77777777" w:rsidR="00C15E83" w:rsidRPr="00272CC8" w:rsidRDefault="00C15E83" w:rsidP="00431C68">
            <w:pPr>
              <w:pStyle w:val="ListParagraph"/>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z w:val="28"/>
                <w:szCs w:val="28"/>
              </w:rPr>
              <w:t>Payment Date</w:t>
            </w:r>
          </w:p>
        </w:tc>
      </w:tr>
      <w:tr w:rsidR="00C15E83" w:rsidRPr="00272CC8" w14:paraId="25168554" w14:textId="77777777" w:rsidTr="00431C68">
        <w:tc>
          <w:tcPr>
            <w:tcW w:w="2160" w:type="dxa"/>
          </w:tcPr>
          <w:p w14:paraId="4F72400F"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1</w:t>
            </w:r>
          </w:p>
        </w:tc>
        <w:tc>
          <w:tcPr>
            <w:tcW w:w="2250" w:type="dxa"/>
          </w:tcPr>
          <w:p w14:paraId="6D106E57"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cs/>
              </w:rPr>
            </w:pPr>
            <w:r w:rsidRPr="00272CC8">
              <w:rPr>
                <w:rFonts w:asciiTheme="majorBidi" w:hAnsiTheme="majorBidi" w:cstheme="majorBidi"/>
                <w:spacing w:val="-2"/>
                <w:sz w:val="28"/>
                <w:szCs w:val="28"/>
              </w:rPr>
              <w:t>Baht 25.01 million</w:t>
            </w:r>
          </w:p>
        </w:tc>
        <w:tc>
          <w:tcPr>
            <w:tcW w:w="2430" w:type="dxa"/>
          </w:tcPr>
          <w:p w14:paraId="2A65F937"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May 13, 2021</w:t>
            </w:r>
          </w:p>
        </w:tc>
      </w:tr>
      <w:tr w:rsidR="00C15E83" w:rsidRPr="00272CC8" w14:paraId="16D4831E" w14:textId="77777777" w:rsidTr="00431C68">
        <w:tc>
          <w:tcPr>
            <w:tcW w:w="2160" w:type="dxa"/>
          </w:tcPr>
          <w:p w14:paraId="6C05B2E4"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2</w:t>
            </w:r>
          </w:p>
        </w:tc>
        <w:tc>
          <w:tcPr>
            <w:tcW w:w="2250" w:type="dxa"/>
          </w:tcPr>
          <w:p w14:paraId="31ACCAB1"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Baht 31.80 million</w:t>
            </w:r>
          </w:p>
        </w:tc>
        <w:tc>
          <w:tcPr>
            <w:tcW w:w="2430" w:type="dxa"/>
          </w:tcPr>
          <w:p w14:paraId="4CE8B780"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May 14, 2021</w:t>
            </w:r>
          </w:p>
        </w:tc>
      </w:tr>
      <w:tr w:rsidR="00C15E83" w:rsidRPr="00272CC8" w14:paraId="6F2EC35B" w14:textId="77777777" w:rsidTr="00431C68">
        <w:tc>
          <w:tcPr>
            <w:tcW w:w="2160" w:type="dxa"/>
          </w:tcPr>
          <w:p w14:paraId="71B6D2AA"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distribute"/>
              <w:rPr>
                <w:rFonts w:asciiTheme="majorBidi" w:hAnsiTheme="majorBidi" w:cstheme="majorBidi"/>
                <w:spacing w:val="-2"/>
                <w:sz w:val="28"/>
                <w:szCs w:val="28"/>
              </w:rPr>
            </w:pPr>
            <w:r w:rsidRPr="00272CC8">
              <w:rPr>
                <w:rFonts w:asciiTheme="majorBidi" w:hAnsiTheme="majorBidi" w:cstheme="majorBidi"/>
                <w:spacing w:val="-2"/>
                <w:sz w:val="28"/>
                <w:szCs w:val="28"/>
              </w:rPr>
              <w:t>3</w:t>
            </w:r>
          </w:p>
        </w:tc>
        <w:tc>
          <w:tcPr>
            <w:tcW w:w="2250" w:type="dxa"/>
          </w:tcPr>
          <w:p w14:paraId="0DBCA984"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Baht 12.08 million</w:t>
            </w:r>
          </w:p>
        </w:tc>
        <w:tc>
          <w:tcPr>
            <w:tcW w:w="2430" w:type="dxa"/>
          </w:tcPr>
          <w:p w14:paraId="19BFD3D8" w14:textId="77777777" w:rsidR="00C15E83" w:rsidRPr="00272CC8" w:rsidRDefault="00C15E83"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272CC8">
              <w:rPr>
                <w:rFonts w:asciiTheme="majorBidi" w:hAnsiTheme="majorBidi" w:cstheme="majorBidi"/>
                <w:spacing w:val="-2"/>
                <w:sz w:val="28"/>
                <w:szCs w:val="28"/>
              </w:rPr>
              <w:t>May 17, 2021</w:t>
            </w:r>
          </w:p>
        </w:tc>
      </w:tr>
    </w:tbl>
    <w:p w14:paraId="4902EA7E" w14:textId="77777777" w:rsidR="00C15E83" w:rsidRPr="00272CC8" w:rsidRDefault="00C15E83" w:rsidP="0078689E">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lastRenderedPageBreak/>
        <w:t>The Extraordinary General Meeting of Shareholders No. 1/2021, held on July 21, 2021, resolved to approve the                 following matters:</w:t>
      </w:r>
    </w:p>
    <w:p w14:paraId="5BF85944" w14:textId="26AD4257" w:rsidR="00C15E83" w:rsidRPr="00272CC8" w:rsidRDefault="00C15E83" w:rsidP="0078689E">
      <w:pPr>
        <w:pStyle w:val="ListParagraph"/>
        <w:numPr>
          <w:ilvl w:val="0"/>
          <w:numId w:val="19"/>
        </w:numPr>
        <w:spacing w:after="0" w:line="240" w:lineRule="auto"/>
        <w:ind w:left="1418" w:hanging="425"/>
        <w:contextualSpacing w:val="0"/>
        <w:jc w:val="both"/>
        <w:rPr>
          <w:rFonts w:asciiTheme="majorBidi" w:hAnsiTheme="majorBidi" w:cstheme="majorBidi"/>
          <w:spacing w:val="-2"/>
          <w:sz w:val="28"/>
        </w:rPr>
      </w:pPr>
      <w:r w:rsidRPr="00272CC8">
        <w:rPr>
          <w:rFonts w:asciiTheme="majorBidi" w:hAnsiTheme="majorBidi" w:cstheme="majorBidi"/>
          <w:spacing w:val="-2"/>
          <w:sz w:val="28"/>
        </w:rPr>
        <w:t xml:space="preserve">Approved to reduce the registered capital of the company </w:t>
      </w:r>
      <w:r w:rsidRPr="00272CC8">
        <w:rPr>
          <w:rFonts w:asciiTheme="majorBidi" w:hAnsiTheme="majorBidi" w:cstheme="majorBidi"/>
          <w:spacing w:val="-2"/>
          <w:sz w:val="28"/>
          <w:cs/>
        </w:rPr>
        <w:t>305</w:t>
      </w:r>
      <w:r w:rsidRPr="00272CC8">
        <w:rPr>
          <w:rFonts w:asciiTheme="majorBidi" w:hAnsiTheme="majorBidi" w:cstheme="majorBidi"/>
          <w:spacing w:val="-2"/>
          <w:sz w:val="28"/>
        </w:rPr>
        <w:t>,</w:t>
      </w:r>
      <w:r w:rsidRPr="00272CC8">
        <w:rPr>
          <w:rFonts w:asciiTheme="majorBidi" w:hAnsiTheme="majorBidi" w:cstheme="majorBidi"/>
          <w:spacing w:val="-2"/>
          <w:sz w:val="28"/>
          <w:cs/>
        </w:rPr>
        <w:t>240</w:t>
      </w:r>
      <w:r w:rsidRPr="00272CC8">
        <w:rPr>
          <w:rFonts w:asciiTheme="majorBidi" w:hAnsiTheme="majorBidi" w:cstheme="majorBidi"/>
          <w:spacing w:val="-2"/>
          <w:sz w:val="28"/>
        </w:rPr>
        <w:t>,</w:t>
      </w:r>
      <w:r w:rsidRPr="00272CC8">
        <w:rPr>
          <w:rFonts w:asciiTheme="majorBidi" w:hAnsiTheme="majorBidi" w:cstheme="majorBidi"/>
          <w:spacing w:val="-2"/>
          <w:sz w:val="28"/>
          <w:cs/>
        </w:rPr>
        <w:t xml:space="preserve">386.28 </w:t>
      </w:r>
      <w:r w:rsidRPr="00272CC8">
        <w:rPr>
          <w:rFonts w:asciiTheme="majorBidi" w:hAnsiTheme="majorBidi" w:cstheme="majorBidi"/>
          <w:spacing w:val="-2"/>
          <w:sz w:val="28"/>
        </w:rPr>
        <w:t xml:space="preserve">baht from the original registered capital of </w:t>
      </w:r>
      <w:r w:rsidRPr="00272CC8">
        <w:rPr>
          <w:rFonts w:asciiTheme="majorBidi" w:hAnsiTheme="majorBidi" w:cstheme="majorBidi"/>
          <w:spacing w:val="-2"/>
          <w:sz w:val="28"/>
          <w:cs/>
        </w:rPr>
        <w:t>1</w:t>
      </w:r>
      <w:r w:rsidRPr="00272CC8">
        <w:rPr>
          <w:rFonts w:asciiTheme="majorBidi" w:hAnsiTheme="majorBidi" w:cstheme="majorBidi"/>
          <w:spacing w:val="-2"/>
          <w:sz w:val="28"/>
        </w:rPr>
        <w:t>,</w:t>
      </w:r>
      <w:r w:rsidRPr="00272CC8">
        <w:rPr>
          <w:rFonts w:asciiTheme="majorBidi" w:hAnsiTheme="majorBidi" w:cstheme="majorBidi"/>
          <w:spacing w:val="-2"/>
          <w:sz w:val="28"/>
          <w:cs/>
        </w:rPr>
        <w:t>699</w:t>
      </w:r>
      <w:r w:rsidRPr="00272CC8">
        <w:rPr>
          <w:rFonts w:asciiTheme="majorBidi" w:hAnsiTheme="majorBidi" w:cstheme="majorBidi"/>
          <w:spacing w:val="-2"/>
          <w:sz w:val="28"/>
        </w:rPr>
        <w:t>,</w:t>
      </w:r>
      <w:r w:rsidRPr="00272CC8">
        <w:rPr>
          <w:rFonts w:asciiTheme="majorBidi" w:hAnsiTheme="majorBidi" w:cstheme="majorBidi"/>
          <w:spacing w:val="-2"/>
          <w:sz w:val="28"/>
          <w:cs/>
        </w:rPr>
        <w:t>936</w:t>
      </w:r>
      <w:r w:rsidRPr="00272CC8">
        <w:rPr>
          <w:rFonts w:asciiTheme="majorBidi" w:hAnsiTheme="majorBidi" w:cstheme="majorBidi"/>
          <w:spacing w:val="-2"/>
          <w:sz w:val="28"/>
        </w:rPr>
        <w:t>,</w:t>
      </w:r>
      <w:r w:rsidRPr="00272CC8">
        <w:rPr>
          <w:rFonts w:asciiTheme="majorBidi" w:hAnsiTheme="majorBidi" w:cstheme="majorBidi"/>
          <w:spacing w:val="-2"/>
          <w:sz w:val="28"/>
          <w:cs/>
        </w:rPr>
        <w:t xml:space="preserve">337.04 </w:t>
      </w:r>
      <w:r w:rsidRPr="00272CC8">
        <w:rPr>
          <w:rFonts w:asciiTheme="majorBidi" w:hAnsiTheme="majorBidi" w:cstheme="majorBidi"/>
          <w:spacing w:val="-2"/>
          <w:sz w:val="28"/>
        </w:rPr>
        <w:t>baht</w:t>
      </w:r>
      <w:r w:rsidRPr="00272CC8">
        <w:rPr>
          <w:rFonts w:asciiTheme="majorBidi" w:hAnsiTheme="majorBidi" w:cstheme="majorBidi"/>
          <w:spacing w:val="-2"/>
        </w:rPr>
        <w:t xml:space="preserve"> </w:t>
      </w:r>
      <w:r w:rsidRPr="00272CC8">
        <w:rPr>
          <w:rFonts w:asciiTheme="majorBidi" w:hAnsiTheme="majorBidi" w:cstheme="majorBidi"/>
          <w:spacing w:val="-2"/>
          <w:sz w:val="28"/>
        </w:rPr>
        <w:t>is a new registered capital of 1,394,695,950.76 baht</w:t>
      </w:r>
      <w:r w:rsidRPr="00272CC8">
        <w:rPr>
          <w:rFonts w:asciiTheme="majorBidi" w:hAnsiTheme="majorBidi" w:cstheme="majorBidi"/>
          <w:spacing w:val="-2"/>
        </w:rPr>
        <w:t xml:space="preserve"> </w:t>
      </w:r>
      <w:r w:rsidRPr="00272CC8">
        <w:rPr>
          <w:rFonts w:asciiTheme="majorBidi" w:hAnsiTheme="majorBidi" w:cstheme="majorBidi"/>
          <w:spacing w:val="-2"/>
          <w:sz w:val="28"/>
        </w:rPr>
        <w:t>by writing off 448,882,921 unissued ordinary shares</w:t>
      </w:r>
      <w:r w:rsidRPr="00272CC8">
        <w:rPr>
          <w:rFonts w:asciiTheme="majorBidi" w:hAnsiTheme="majorBidi" w:cstheme="majorBidi"/>
          <w:spacing w:val="-2"/>
        </w:rPr>
        <w:t xml:space="preserve"> </w:t>
      </w:r>
      <w:r w:rsidRPr="00272CC8">
        <w:rPr>
          <w:rFonts w:asciiTheme="majorBidi" w:hAnsiTheme="majorBidi" w:cstheme="majorBidi"/>
          <w:spacing w:val="-2"/>
          <w:sz w:val="28"/>
        </w:rPr>
        <w:t>par value of 0.68 baht per share and amendment to Clause 4 of the Company’s Memorandum of Association.</w:t>
      </w:r>
    </w:p>
    <w:p w14:paraId="61856CE1" w14:textId="79F1D71E" w:rsidR="00C15E83" w:rsidRPr="00272CC8" w:rsidRDefault="00C15E83" w:rsidP="0078689E">
      <w:pPr>
        <w:pStyle w:val="ListParagraph"/>
        <w:numPr>
          <w:ilvl w:val="0"/>
          <w:numId w:val="19"/>
        </w:numPr>
        <w:spacing w:after="0" w:line="240" w:lineRule="auto"/>
        <w:ind w:left="1418" w:hanging="425"/>
        <w:contextualSpacing w:val="0"/>
        <w:jc w:val="both"/>
        <w:rPr>
          <w:rFonts w:asciiTheme="majorBidi" w:hAnsiTheme="majorBidi" w:cstheme="majorBidi"/>
          <w:spacing w:val="-2"/>
          <w:sz w:val="28"/>
        </w:rPr>
      </w:pPr>
      <w:r w:rsidRPr="00272CC8">
        <w:rPr>
          <w:rFonts w:asciiTheme="majorBidi" w:hAnsiTheme="majorBidi" w:cstheme="majorBidi"/>
          <w:spacing w:val="-2"/>
          <w:sz w:val="28"/>
        </w:rPr>
        <w:t>Approval to increase the registered capital of the company in the amount of 348,382,574.88 baht</w:t>
      </w:r>
      <w:r w:rsidRPr="00272CC8">
        <w:rPr>
          <w:rFonts w:asciiTheme="majorBidi" w:hAnsiTheme="majorBidi" w:cstheme="majorBidi"/>
          <w:spacing w:val="-2"/>
        </w:rPr>
        <w:t xml:space="preserve"> </w:t>
      </w:r>
      <w:r w:rsidRPr="00272CC8">
        <w:rPr>
          <w:rFonts w:asciiTheme="majorBidi" w:hAnsiTheme="majorBidi" w:cstheme="majorBidi"/>
          <w:spacing w:val="-2"/>
          <w:sz w:val="28"/>
        </w:rPr>
        <w:t>from the original registered capital of 1,394,695,950.76 baht to the new registered capital of 1,743,078,525.64 baht</w:t>
      </w:r>
      <w:r w:rsidRPr="00272CC8">
        <w:rPr>
          <w:rFonts w:asciiTheme="majorBidi" w:hAnsiTheme="majorBidi" w:cstheme="majorBidi"/>
          <w:spacing w:val="-2"/>
        </w:rPr>
        <w:t xml:space="preserve"> </w:t>
      </w:r>
      <w:r w:rsidRPr="00272CC8">
        <w:rPr>
          <w:rFonts w:asciiTheme="majorBidi" w:hAnsiTheme="majorBidi" w:cstheme="majorBidi"/>
          <w:spacing w:val="-2"/>
          <w:sz w:val="28"/>
        </w:rPr>
        <w:t>by issuing 512,327,316 new ordinary shares with a par value of 0.68 baht per share</w:t>
      </w:r>
      <w:r w:rsidRPr="00272CC8">
        <w:rPr>
          <w:rFonts w:asciiTheme="majorBidi" w:hAnsiTheme="majorBidi" w:cstheme="majorBidi"/>
          <w:spacing w:val="-2"/>
        </w:rPr>
        <w:t xml:space="preserve"> </w:t>
      </w:r>
      <w:r w:rsidRPr="00272CC8">
        <w:rPr>
          <w:rFonts w:asciiTheme="majorBidi" w:hAnsiTheme="majorBidi" w:cstheme="majorBidi"/>
          <w:spacing w:val="-2"/>
          <w:sz w:val="28"/>
        </w:rPr>
        <w:t>and amendment of the Company’s Memorandum of Association Clause 4.</w:t>
      </w:r>
    </w:p>
    <w:p w14:paraId="583B168A" w14:textId="6D987BC7" w:rsidR="00C15E83" w:rsidRPr="00F30821" w:rsidRDefault="00C15E83" w:rsidP="00F30821">
      <w:pPr>
        <w:pStyle w:val="ListParagraph"/>
        <w:numPr>
          <w:ilvl w:val="0"/>
          <w:numId w:val="19"/>
        </w:numPr>
        <w:spacing w:after="0" w:line="240" w:lineRule="auto"/>
        <w:ind w:left="1418" w:hanging="425"/>
        <w:contextualSpacing w:val="0"/>
        <w:jc w:val="both"/>
        <w:rPr>
          <w:rFonts w:asciiTheme="majorBidi" w:hAnsiTheme="majorBidi" w:cstheme="majorBidi"/>
          <w:spacing w:val="-2"/>
          <w:sz w:val="28"/>
        </w:rPr>
      </w:pPr>
      <w:r w:rsidRPr="00272CC8">
        <w:rPr>
          <w:rFonts w:asciiTheme="majorBidi" w:hAnsiTheme="majorBidi" w:cstheme="majorBidi"/>
          <w:spacing w:val="-2"/>
          <w:sz w:val="28"/>
        </w:rPr>
        <w:t>Approved the allotment of newly issued ordinary shares in the amount of not more than 512,327,316 shares</w:t>
      </w:r>
      <w:r w:rsidRPr="00272CC8">
        <w:rPr>
          <w:rFonts w:asciiTheme="majorBidi" w:hAnsiTheme="majorBidi" w:cstheme="majorBidi"/>
          <w:spacing w:val="-2"/>
        </w:rPr>
        <w:t xml:space="preserve"> </w:t>
      </w:r>
      <w:r w:rsidRPr="00272CC8">
        <w:rPr>
          <w:rFonts w:asciiTheme="majorBidi" w:hAnsiTheme="majorBidi" w:cstheme="majorBidi"/>
          <w:spacing w:val="-2"/>
          <w:sz w:val="28"/>
        </w:rPr>
        <w:t>to offer to private placement (Private Placement: PP) not exceeding 192,000,000 shares</w:t>
      </w:r>
      <w:r w:rsidRPr="00272CC8">
        <w:rPr>
          <w:rFonts w:asciiTheme="majorBidi" w:hAnsiTheme="majorBidi" w:cstheme="majorBidi"/>
          <w:spacing w:val="-2"/>
        </w:rPr>
        <w:t xml:space="preserve"> </w:t>
      </w:r>
      <w:r w:rsidRPr="00272CC8">
        <w:rPr>
          <w:rFonts w:asciiTheme="majorBidi" w:hAnsiTheme="majorBidi" w:cstheme="majorBidi"/>
          <w:spacing w:val="-2"/>
          <w:sz w:val="28"/>
        </w:rPr>
        <w:t>par value 0.68 baht per share</w:t>
      </w:r>
      <w:r w:rsidRPr="00272CC8">
        <w:rPr>
          <w:rFonts w:asciiTheme="majorBidi" w:hAnsiTheme="majorBidi" w:cstheme="majorBidi"/>
          <w:spacing w:val="-2"/>
        </w:rPr>
        <w:t xml:space="preserve"> </w:t>
      </w:r>
      <w:r w:rsidRPr="00272CC8">
        <w:rPr>
          <w:rFonts w:asciiTheme="majorBidi" w:hAnsiTheme="majorBidi" w:cstheme="majorBidi"/>
          <w:spacing w:val="-2"/>
          <w:sz w:val="28"/>
        </w:rPr>
        <w:t>and support the exercise of rights to purchase shares under the warrants to purchase the Company’s ordinary shares No. 6 (B-W6)</w:t>
      </w:r>
      <w:r w:rsidRPr="00272CC8">
        <w:rPr>
          <w:rFonts w:asciiTheme="majorBidi" w:hAnsiTheme="majorBidi" w:cstheme="majorBidi"/>
          <w:spacing w:val="-2"/>
        </w:rPr>
        <w:t xml:space="preserve"> </w:t>
      </w:r>
      <w:proofErr w:type="spellStart"/>
      <w:r w:rsidRPr="00272CC8">
        <w:rPr>
          <w:rFonts w:asciiTheme="majorBidi" w:hAnsiTheme="majorBidi" w:cstheme="majorBidi"/>
          <w:spacing w:val="-2"/>
          <w:sz w:val="28"/>
        </w:rPr>
        <w:t>o</w:t>
      </w:r>
      <w:proofErr w:type="spellEnd"/>
      <w:r w:rsidRPr="00272CC8">
        <w:rPr>
          <w:rFonts w:asciiTheme="majorBidi" w:hAnsiTheme="majorBidi" w:cstheme="majorBidi"/>
          <w:spacing w:val="-2"/>
          <w:sz w:val="28"/>
        </w:rPr>
        <w:t xml:space="preserve"> the existing shareholders, not more than 320,327,316 shares.</w:t>
      </w:r>
    </w:p>
    <w:p w14:paraId="1A95CDE2" w14:textId="7170D9D1" w:rsidR="00C15E83" w:rsidRPr="00272CC8" w:rsidRDefault="00C15E83" w:rsidP="0078689E">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t>According to the resolutions of the Board of Directors Meeting No. 12/2021, dated August 9, 2021, there are          important resolutions as follows:</w:t>
      </w:r>
    </w:p>
    <w:p w14:paraId="7124AD76" w14:textId="71F55A5E" w:rsidR="00C15E83" w:rsidRPr="00F30821" w:rsidRDefault="00C15E83" w:rsidP="00F30821">
      <w:pPr>
        <w:pStyle w:val="ListParagraph"/>
        <w:spacing w:before="120" w:line="240" w:lineRule="auto"/>
        <w:ind w:left="993"/>
        <w:jc w:val="both"/>
        <w:rPr>
          <w:rFonts w:asciiTheme="majorBidi" w:hAnsiTheme="majorBidi" w:cstheme="majorBidi"/>
          <w:spacing w:val="-2"/>
          <w:sz w:val="28"/>
        </w:rPr>
      </w:pPr>
      <w:r w:rsidRPr="00272CC8">
        <w:rPr>
          <w:rFonts w:asciiTheme="majorBidi" w:hAnsiTheme="majorBidi" w:cstheme="majorBidi"/>
          <w:spacing w:val="-2"/>
          <w:sz w:val="28"/>
        </w:rPr>
        <w:t xml:space="preserve">Resolved to allocate </w:t>
      </w:r>
      <w:r w:rsidRPr="00272CC8">
        <w:rPr>
          <w:rFonts w:asciiTheme="majorBidi" w:hAnsiTheme="majorBidi" w:cstheme="majorBidi"/>
          <w:spacing w:val="-2"/>
          <w:sz w:val="28"/>
          <w:cs/>
        </w:rPr>
        <w:t>192</w:t>
      </w:r>
      <w:r w:rsidRPr="00272CC8">
        <w:rPr>
          <w:rFonts w:asciiTheme="majorBidi" w:hAnsiTheme="majorBidi" w:cstheme="majorBidi"/>
          <w:spacing w:val="-2"/>
          <w:sz w:val="28"/>
        </w:rPr>
        <w:t>,</w:t>
      </w:r>
      <w:r w:rsidRPr="00272CC8">
        <w:rPr>
          <w:rFonts w:asciiTheme="majorBidi" w:hAnsiTheme="majorBidi" w:cstheme="majorBidi"/>
          <w:spacing w:val="-2"/>
          <w:sz w:val="28"/>
          <w:cs/>
        </w:rPr>
        <w:t>000</w:t>
      </w:r>
      <w:r w:rsidRPr="00272CC8">
        <w:rPr>
          <w:rFonts w:asciiTheme="majorBidi" w:hAnsiTheme="majorBidi" w:cstheme="majorBidi"/>
          <w:spacing w:val="-2"/>
          <w:sz w:val="28"/>
        </w:rPr>
        <w:t>,</w:t>
      </w:r>
      <w:r w:rsidRPr="00272CC8">
        <w:rPr>
          <w:rFonts w:asciiTheme="majorBidi" w:hAnsiTheme="majorBidi" w:cstheme="majorBidi"/>
          <w:spacing w:val="-2"/>
          <w:sz w:val="28"/>
          <w:cs/>
        </w:rPr>
        <w:t xml:space="preserve">000 </w:t>
      </w:r>
      <w:r w:rsidRPr="00272CC8">
        <w:rPr>
          <w:rFonts w:asciiTheme="majorBidi" w:hAnsiTheme="majorBidi" w:cstheme="majorBidi"/>
          <w:spacing w:val="-2"/>
          <w:sz w:val="28"/>
        </w:rPr>
        <w:t xml:space="preserve">newly issued ordinary shares through a general mandate to a specific person (Private Placement) at a price of </w:t>
      </w:r>
      <w:r w:rsidRPr="00272CC8">
        <w:rPr>
          <w:rFonts w:asciiTheme="majorBidi" w:hAnsiTheme="majorBidi" w:cstheme="majorBidi"/>
          <w:spacing w:val="-2"/>
          <w:sz w:val="28"/>
          <w:cs/>
        </w:rPr>
        <w:t xml:space="preserve">0.60 </w:t>
      </w:r>
      <w:r w:rsidRPr="00272CC8">
        <w:rPr>
          <w:rFonts w:asciiTheme="majorBidi" w:hAnsiTheme="majorBidi" w:cstheme="majorBidi"/>
          <w:spacing w:val="-2"/>
          <w:sz w:val="28"/>
        </w:rPr>
        <w:t xml:space="preserve">baht per share (the price is </w:t>
      </w:r>
      <w:r w:rsidRPr="00272CC8">
        <w:rPr>
          <w:rFonts w:asciiTheme="majorBidi" w:hAnsiTheme="majorBidi" w:cstheme="majorBidi"/>
          <w:spacing w:val="-2"/>
          <w:sz w:val="28"/>
          <w:cs/>
        </w:rPr>
        <w:t xml:space="preserve">90% </w:t>
      </w:r>
      <w:r w:rsidRPr="00272CC8">
        <w:rPr>
          <w:rFonts w:asciiTheme="majorBidi" w:hAnsiTheme="majorBidi" w:cstheme="majorBidi"/>
          <w:spacing w:val="-2"/>
          <w:sz w:val="28"/>
        </w:rPr>
        <w:t xml:space="preserve">of the weighted average market price of </w:t>
      </w:r>
      <w:r w:rsidRPr="00272CC8">
        <w:rPr>
          <w:rFonts w:asciiTheme="majorBidi" w:hAnsiTheme="majorBidi" w:cstheme="majorBidi"/>
          <w:spacing w:val="-2"/>
          <w:sz w:val="28"/>
          <w:cs/>
        </w:rPr>
        <w:t xml:space="preserve">15 </w:t>
      </w:r>
      <w:r w:rsidRPr="00272CC8">
        <w:rPr>
          <w:rFonts w:asciiTheme="majorBidi" w:hAnsiTheme="majorBidi" w:cstheme="majorBidi"/>
          <w:spacing w:val="-2"/>
          <w:sz w:val="28"/>
        </w:rPr>
        <w:t xml:space="preserve">business days) and on August </w:t>
      </w:r>
      <w:r w:rsidRPr="00272CC8">
        <w:rPr>
          <w:rFonts w:asciiTheme="majorBidi" w:hAnsiTheme="majorBidi" w:cstheme="majorBidi"/>
          <w:spacing w:val="-2"/>
          <w:sz w:val="28"/>
          <w:cs/>
        </w:rPr>
        <w:t>10</w:t>
      </w:r>
      <w:r w:rsidRPr="00272CC8">
        <w:rPr>
          <w:rFonts w:asciiTheme="majorBidi" w:hAnsiTheme="majorBidi" w:cstheme="majorBidi"/>
          <w:spacing w:val="-2"/>
          <w:sz w:val="28"/>
        </w:rPr>
        <w:t>,</w:t>
      </w:r>
      <w:r w:rsidRPr="00272CC8">
        <w:rPr>
          <w:rFonts w:asciiTheme="majorBidi" w:hAnsiTheme="majorBidi" w:cstheme="majorBidi"/>
          <w:spacing w:val="-2"/>
          <w:sz w:val="28"/>
          <w:cs/>
        </w:rPr>
        <w:t xml:space="preserve">2021 </w:t>
      </w:r>
      <w:r w:rsidRPr="00272CC8">
        <w:rPr>
          <w:rFonts w:asciiTheme="majorBidi" w:hAnsiTheme="majorBidi" w:cstheme="majorBidi"/>
          <w:spacing w:val="-2"/>
          <w:sz w:val="28"/>
        </w:rPr>
        <w:t>the Company has received the full payment of the capital increase shares.</w:t>
      </w:r>
    </w:p>
    <w:p w14:paraId="2B238424" w14:textId="3AB8C7A7" w:rsidR="00C15E83" w:rsidRPr="00272CC8" w:rsidRDefault="00C15E83" w:rsidP="0078689E">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t>The Extraordinary General Meeting of Shareholders No. 1/2022, held on February 7, 2022, resolved to approve the following matters:</w:t>
      </w:r>
    </w:p>
    <w:p w14:paraId="50B98072" w14:textId="77777777" w:rsidR="0094062C" w:rsidRPr="00272CC8" w:rsidRDefault="0094062C" w:rsidP="0094062C">
      <w:pPr>
        <w:pStyle w:val="ListParagraph"/>
        <w:numPr>
          <w:ilvl w:val="0"/>
          <w:numId w:val="20"/>
        </w:numPr>
        <w:spacing w:before="240" w:after="0"/>
        <w:ind w:left="1418" w:hanging="425"/>
        <w:rPr>
          <w:rFonts w:asciiTheme="majorBidi" w:hAnsiTheme="majorBidi" w:cstheme="majorBidi"/>
          <w:sz w:val="28"/>
        </w:rPr>
      </w:pPr>
      <w:r w:rsidRPr="00272CC8">
        <w:rPr>
          <w:rFonts w:asciiTheme="majorBidi" w:hAnsiTheme="majorBidi" w:cstheme="majorBidi"/>
          <w:sz w:val="28"/>
        </w:rPr>
        <w:t xml:space="preserve">Approved the reduction of the registered capital of the company in the amount of 87,468,005.60 baht from the original registered capital. 1,743,078,525.64 baht as registered capital 1,655,610,520.04 baht by eliminating 128,629,420 unissued ordinary shares at a par value of 0.68 baht (sixty-eight satang), which is the </w:t>
      </w:r>
      <w:proofErr w:type="gramStart"/>
      <w:r w:rsidRPr="00272CC8">
        <w:rPr>
          <w:rFonts w:asciiTheme="majorBidi" w:hAnsiTheme="majorBidi" w:cstheme="majorBidi"/>
          <w:sz w:val="28"/>
        </w:rPr>
        <w:t>remaining</w:t>
      </w:r>
      <w:proofErr w:type="gramEnd"/>
    </w:p>
    <w:p w14:paraId="5E4C61B0" w14:textId="09E887C8" w:rsidR="0094062C" w:rsidRPr="00272CC8" w:rsidRDefault="0094062C" w:rsidP="0094062C">
      <w:pPr>
        <w:pStyle w:val="ListParagraph"/>
        <w:spacing w:before="240" w:after="0"/>
        <w:ind w:left="1418"/>
        <w:rPr>
          <w:rFonts w:asciiTheme="majorBidi" w:hAnsiTheme="majorBidi" w:cstheme="majorBidi"/>
          <w:sz w:val="28"/>
        </w:rPr>
      </w:pPr>
      <w:r w:rsidRPr="00272CC8">
        <w:rPr>
          <w:rFonts w:asciiTheme="majorBidi" w:hAnsiTheme="majorBidi" w:cstheme="majorBidi"/>
          <w:sz w:val="28"/>
        </w:rPr>
        <w:t>shares from the exercise of the warrants to purchase shares. The Company's Ordinary No. 4 (B-W4).</w:t>
      </w:r>
    </w:p>
    <w:p w14:paraId="41702921" w14:textId="7E58C639" w:rsidR="0094062C" w:rsidRPr="00272CC8" w:rsidRDefault="0094062C" w:rsidP="0094062C">
      <w:pPr>
        <w:pStyle w:val="ListParagraph"/>
        <w:numPr>
          <w:ilvl w:val="0"/>
          <w:numId w:val="20"/>
        </w:numPr>
        <w:spacing w:before="240" w:after="0"/>
        <w:ind w:left="1418" w:hanging="425"/>
        <w:jc w:val="thaiDistribute"/>
        <w:rPr>
          <w:rFonts w:asciiTheme="majorBidi" w:hAnsiTheme="majorBidi" w:cstheme="majorBidi"/>
          <w:sz w:val="28"/>
        </w:rPr>
      </w:pPr>
      <w:r w:rsidRPr="00272CC8">
        <w:rPr>
          <w:rFonts w:asciiTheme="majorBidi" w:hAnsiTheme="majorBidi" w:cstheme="majorBidi"/>
          <w:sz w:val="28"/>
        </w:rPr>
        <w:t>Approved the increase of the registered capital of the company in the amount of 1,437,831,550.16 baht from the original registered capital. 1,655,610,520.04 baht as registered capital 3,093,442,070.20 baht by issuing 2,114,458,162 newly issued ordinary shares at a par value of 0.68 baht (sixty-eight satang) to be offered to the existing shareholders in proportion to their shareholding (Right Offering), not exceeding 1,409,638,775 shares. and to support the exercise of the warrants to be allocated to the shareholders of the Company and Received the allotment of the newly issued ordinary shares issued and offered to the existing shareholders in proportion to their shareholding, not exceeding 704,819,387 shares.</w:t>
      </w:r>
    </w:p>
    <w:p w14:paraId="3E4C8DA9" w14:textId="2C1F2DD0" w:rsidR="00F30821" w:rsidRPr="00F30821" w:rsidRDefault="0094062C" w:rsidP="00F30821">
      <w:pPr>
        <w:pStyle w:val="ListParagraph"/>
        <w:numPr>
          <w:ilvl w:val="0"/>
          <w:numId w:val="20"/>
        </w:numPr>
        <w:spacing w:before="240" w:after="0"/>
        <w:ind w:left="1418" w:hanging="425"/>
        <w:jc w:val="thaiDistribute"/>
        <w:rPr>
          <w:rFonts w:asciiTheme="majorBidi" w:hAnsiTheme="majorBidi" w:cstheme="majorBidi"/>
          <w:sz w:val="28"/>
        </w:rPr>
      </w:pPr>
      <w:r w:rsidRPr="00272CC8">
        <w:rPr>
          <w:rFonts w:asciiTheme="majorBidi" w:hAnsiTheme="majorBidi" w:cstheme="majorBidi"/>
          <w:sz w:val="28"/>
        </w:rPr>
        <w:lastRenderedPageBreak/>
        <w:t>Approved the allocation of not more than 2,114,458,162 newly issued ordinary shares for sale to the existing shareholders of the Company in proportion to their shareholding (Right Offering) of not more than 1,409,638,775 shares and to support the exercise of B-W7 in the amount of not more than 704,819,387 shares. and if there are still remaining shares from the exercise of the rights to subscribe for the newly issued ordinary shares of the Company's existing shareholders, the Company will offer the remaining shares to a specific person (Private Placement) at a price of not less than 90% of the market price and is not lower than the offering price of the newly issued ordinary shares to the existing shareholders of the Company at 0.68 baht per share.</w:t>
      </w:r>
    </w:p>
    <w:p w14:paraId="3839188B" w14:textId="04B0A7AA" w:rsidR="0094062C" w:rsidRPr="00272CC8" w:rsidRDefault="008C18D6" w:rsidP="00071A38">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t>On March 10, 2023, the Board of Directors' Meeting No. 3/2023 considered and approved to propose to the 2023 Annual General Meeting of Shareholders to consider the allocation of 20,761,555,194 newly issued ordinary shares of the Company at par value. 0.68 baht (sixty-eight satang) per share to be offered to the existing shareholders of the Company in proportion to their shareholding (Right Offering) by offering to the existing shareholders of the Company in the ratio of 1 share. Existing ordinary shares per 6 newly issued ordinary shares at the offering price of 0.06 baht (six satang) per share, totaling not more than 1,245,693,311.64 baht (one thousand two hundred forty-five million six hundred ninety-three thousand three hundred and eleven baht and sixty-four satang).</w:t>
      </w:r>
    </w:p>
    <w:p w14:paraId="51068FE6" w14:textId="6D7CD2C0" w:rsidR="00071A38" w:rsidRPr="00272CC8" w:rsidRDefault="002300A6" w:rsidP="00071A38">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t xml:space="preserve">Extraordinary General Meeting of Shareholders No. </w:t>
      </w:r>
      <w:r w:rsidRPr="00272CC8">
        <w:rPr>
          <w:rFonts w:asciiTheme="majorBidi" w:hAnsiTheme="majorBidi" w:cs="Angsana New"/>
          <w:sz w:val="28"/>
          <w:cs/>
        </w:rPr>
        <w:t xml:space="preserve">1/2023 </w:t>
      </w:r>
      <w:r w:rsidRPr="00272CC8">
        <w:rPr>
          <w:rFonts w:asciiTheme="majorBidi" w:hAnsiTheme="majorBidi" w:cstheme="majorBidi"/>
          <w:sz w:val="28"/>
        </w:rPr>
        <w:t xml:space="preserve">on </w:t>
      </w:r>
      <w:r w:rsidRPr="00272CC8">
        <w:rPr>
          <w:rFonts w:asciiTheme="majorBidi" w:hAnsiTheme="majorBidi" w:cs="Angsana New"/>
          <w:sz w:val="28"/>
          <w:cs/>
        </w:rPr>
        <w:t xml:space="preserve">10 </w:t>
      </w:r>
      <w:r w:rsidRPr="00272CC8">
        <w:rPr>
          <w:rFonts w:asciiTheme="majorBidi" w:hAnsiTheme="majorBidi" w:cstheme="majorBidi"/>
          <w:sz w:val="28"/>
        </w:rPr>
        <w:t xml:space="preserve">October </w:t>
      </w:r>
      <w:r w:rsidRPr="00272CC8">
        <w:rPr>
          <w:rFonts w:asciiTheme="majorBidi" w:hAnsiTheme="majorBidi" w:cs="Angsana New"/>
          <w:sz w:val="28"/>
          <w:cs/>
        </w:rPr>
        <w:t xml:space="preserve">2023 </w:t>
      </w:r>
      <w:r w:rsidRPr="00272CC8">
        <w:rPr>
          <w:rFonts w:asciiTheme="majorBidi" w:hAnsiTheme="majorBidi" w:cstheme="majorBidi"/>
          <w:sz w:val="28"/>
        </w:rPr>
        <w:t>resolved to approve the following important matters.</w:t>
      </w:r>
    </w:p>
    <w:p w14:paraId="2E7AE439" w14:textId="4FBADF74" w:rsidR="00071A38" w:rsidRPr="00272CC8" w:rsidRDefault="002300A6" w:rsidP="00071A38">
      <w:pPr>
        <w:pStyle w:val="ListParagraph"/>
        <w:numPr>
          <w:ilvl w:val="0"/>
          <w:numId w:val="21"/>
        </w:numPr>
        <w:jc w:val="thaiDistribute"/>
        <w:rPr>
          <w:rFonts w:asciiTheme="majorBidi" w:hAnsiTheme="majorBidi" w:cstheme="majorBidi"/>
          <w:sz w:val="28"/>
        </w:rPr>
      </w:pPr>
      <w:r w:rsidRPr="00272CC8">
        <w:rPr>
          <w:rFonts w:asciiTheme="majorBidi" w:hAnsiTheme="majorBidi" w:cs="Angsana New"/>
          <w:sz w:val="28"/>
        </w:rPr>
        <w:t xml:space="preserve">Approve the reduction of the company's registered capital in the amount of </w:t>
      </w:r>
      <w:r w:rsidRPr="00272CC8">
        <w:rPr>
          <w:rFonts w:asciiTheme="majorBidi" w:hAnsiTheme="majorBidi" w:cs="Angsana New"/>
          <w:sz w:val="28"/>
          <w:cs/>
        </w:rPr>
        <w:t>833</w:t>
      </w:r>
      <w:r w:rsidRPr="00272CC8">
        <w:rPr>
          <w:rFonts w:asciiTheme="majorBidi" w:hAnsiTheme="majorBidi" w:cs="Angsana New"/>
          <w:sz w:val="28"/>
        </w:rPr>
        <w:t>,</w:t>
      </w:r>
      <w:r w:rsidRPr="00272CC8">
        <w:rPr>
          <w:rFonts w:asciiTheme="majorBidi" w:hAnsiTheme="majorBidi" w:cs="Angsana New"/>
          <w:sz w:val="28"/>
          <w:cs/>
        </w:rPr>
        <w:t>647</w:t>
      </w:r>
      <w:r w:rsidRPr="00272CC8">
        <w:rPr>
          <w:rFonts w:asciiTheme="majorBidi" w:hAnsiTheme="majorBidi" w:cs="Angsana New"/>
          <w:sz w:val="28"/>
        </w:rPr>
        <w:t>,</w:t>
      </w:r>
      <w:r w:rsidRPr="00272CC8">
        <w:rPr>
          <w:rFonts w:asciiTheme="majorBidi" w:hAnsiTheme="majorBidi" w:cs="Angsana New"/>
          <w:sz w:val="28"/>
          <w:cs/>
        </w:rPr>
        <w:t xml:space="preserve">422.56 </w:t>
      </w:r>
      <w:r w:rsidRPr="00272CC8">
        <w:rPr>
          <w:rFonts w:asciiTheme="majorBidi" w:hAnsiTheme="majorBidi" w:cs="Angsana New"/>
          <w:sz w:val="28"/>
        </w:rPr>
        <w:t xml:space="preserve">baht (eight hundred and thirty-three million Six hundred </w:t>
      </w:r>
      <w:proofErr w:type="gramStart"/>
      <w:r w:rsidRPr="00272CC8">
        <w:rPr>
          <w:rFonts w:asciiTheme="majorBidi" w:hAnsiTheme="majorBidi" w:cs="Angsana New"/>
          <w:sz w:val="28"/>
        </w:rPr>
        <w:t>forty seven</w:t>
      </w:r>
      <w:proofErr w:type="gramEnd"/>
      <w:r w:rsidRPr="00272CC8">
        <w:rPr>
          <w:rFonts w:asciiTheme="majorBidi" w:hAnsiTheme="majorBidi" w:cs="Angsana New"/>
          <w:sz w:val="28"/>
        </w:rPr>
        <w:t xml:space="preserve"> thousand four hundred twenty two baht fifty six satang) from the original registered capital. </w:t>
      </w:r>
      <w:r w:rsidRPr="00272CC8">
        <w:rPr>
          <w:rFonts w:asciiTheme="majorBidi" w:hAnsiTheme="majorBidi" w:cs="Angsana New"/>
          <w:sz w:val="28"/>
          <w:cs/>
        </w:rPr>
        <w:t>18</w:t>
      </w:r>
      <w:r w:rsidRPr="00272CC8">
        <w:rPr>
          <w:rFonts w:asciiTheme="majorBidi" w:hAnsiTheme="majorBidi" w:cs="Angsana New"/>
          <w:sz w:val="28"/>
        </w:rPr>
        <w:t>,</w:t>
      </w:r>
      <w:r w:rsidRPr="00272CC8">
        <w:rPr>
          <w:rFonts w:asciiTheme="majorBidi" w:hAnsiTheme="majorBidi" w:cs="Angsana New"/>
          <w:sz w:val="28"/>
          <w:cs/>
        </w:rPr>
        <w:t>923</w:t>
      </w:r>
      <w:r w:rsidRPr="00272CC8">
        <w:rPr>
          <w:rFonts w:asciiTheme="majorBidi" w:hAnsiTheme="majorBidi" w:cs="Angsana New"/>
          <w:sz w:val="28"/>
        </w:rPr>
        <w:t>,</w:t>
      </w:r>
      <w:r w:rsidRPr="00272CC8">
        <w:rPr>
          <w:rFonts w:asciiTheme="majorBidi" w:hAnsiTheme="majorBidi" w:cs="Angsana New"/>
          <w:sz w:val="28"/>
          <w:cs/>
        </w:rPr>
        <w:t>369</w:t>
      </w:r>
      <w:r w:rsidRPr="00272CC8">
        <w:rPr>
          <w:rFonts w:asciiTheme="majorBidi" w:hAnsiTheme="majorBidi" w:cs="Angsana New"/>
          <w:sz w:val="28"/>
        </w:rPr>
        <w:t>,</w:t>
      </w:r>
      <w:r w:rsidRPr="00272CC8">
        <w:rPr>
          <w:rFonts w:asciiTheme="majorBidi" w:hAnsiTheme="majorBidi" w:cs="Angsana New"/>
          <w:sz w:val="28"/>
          <w:cs/>
        </w:rPr>
        <w:t xml:space="preserve">754.44 </w:t>
      </w:r>
      <w:r w:rsidRPr="00272CC8">
        <w:rPr>
          <w:rFonts w:asciiTheme="majorBidi" w:hAnsiTheme="majorBidi" w:cs="Angsana New"/>
          <w:sz w:val="28"/>
        </w:rPr>
        <w:t>baht (eighteen thousand nine hundred twenty three million three hundred sixty nine thousand seven hundred fifty four baht forty four satang)</w:t>
      </w:r>
      <w:r w:rsidRPr="00272CC8">
        <w:t xml:space="preserve"> </w:t>
      </w:r>
      <w:r w:rsidRPr="00272CC8">
        <w:rPr>
          <w:rFonts w:asciiTheme="majorBidi" w:hAnsiTheme="majorBidi" w:cs="Angsana New"/>
          <w:sz w:val="28"/>
        </w:rPr>
        <w:t xml:space="preserve">is the registered capital </w:t>
      </w:r>
      <w:r w:rsidRPr="00272CC8">
        <w:rPr>
          <w:rFonts w:asciiTheme="majorBidi" w:hAnsiTheme="majorBidi" w:cs="Angsana New"/>
          <w:sz w:val="28"/>
          <w:cs/>
        </w:rPr>
        <w:t>18</w:t>
      </w:r>
      <w:r w:rsidRPr="00272CC8">
        <w:rPr>
          <w:rFonts w:asciiTheme="majorBidi" w:hAnsiTheme="majorBidi" w:cs="Angsana New"/>
          <w:sz w:val="28"/>
        </w:rPr>
        <w:t>,</w:t>
      </w:r>
      <w:r w:rsidRPr="00272CC8">
        <w:rPr>
          <w:rFonts w:asciiTheme="majorBidi" w:hAnsiTheme="majorBidi" w:cs="Angsana New"/>
          <w:sz w:val="28"/>
          <w:cs/>
        </w:rPr>
        <w:t>089</w:t>
      </w:r>
      <w:r w:rsidRPr="00272CC8">
        <w:rPr>
          <w:rFonts w:asciiTheme="majorBidi" w:hAnsiTheme="majorBidi" w:cs="Angsana New"/>
          <w:sz w:val="28"/>
        </w:rPr>
        <w:t>,</w:t>
      </w:r>
      <w:r w:rsidRPr="00272CC8">
        <w:rPr>
          <w:rFonts w:asciiTheme="majorBidi" w:hAnsiTheme="majorBidi" w:cs="Angsana New"/>
          <w:sz w:val="28"/>
          <w:cs/>
        </w:rPr>
        <w:t>722</w:t>
      </w:r>
      <w:r w:rsidRPr="00272CC8">
        <w:rPr>
          <w:rFonts w:asciiTheme="majorBidi" w:hAnsiTheme="majorBidi" w:cs="Angsana New"/>
          <w:sz w:val="28"/>
        </w:rPr>
        <w:t>,</w:t>
      </w:r>
      <w:r w:rsidRPr="00272CC8">
        <w:rPr>
          <w:rFonts w:asciiTheme="majorBidi" w:hAnsiTheme="majorBidi" w:cs="Angsana New"/>
          <w:sz w:val="28"/>
          <w:cs/>
        </w:rPr>
        <w:t xml:space="preserve">331.88 </w:t>
      </w:r>
      <w:r w:rsidRPr="00272CC8">
        <w:rPr>
          <w:rFonts w:asciiTheme="majorBidi" w:hAnsiTheme="majorBidi" w:cs="Angsana New"/>
          <w:sz w:val="28"/>
        </w:rPr>
        <w:t xml:space="preserve">baht (eighteen thousand eighty-nine million Seven hundred twenty-two thousand three hundred thirty-one baht Eighty-eight satang) by deducting the amount of common shares that have not yet been issued. </w:t>
      </w:r>
      <w:r w:rsidRPr="00272CC8">
        <w:rPr>
          <w:rFonts w:asciiTheme="majorBidi" w:hAnsiTheme="majorBidi" w:cs="Angsana New"/>
          <w:sz w:val="28"/>
          <w:cs/>
        </w:rPr>
        <w:t>1</w:t>
      </w:r>
      <w:r w:rsidRPr="00272CC8">
        <w:rPr>
          <w:rFonts w:asciiTheme="majorBidi" w:hAnsiTheme="majorBidi" w:cs="Angsana New"/>
          <w:sz w:val="28"/>
        </w:rPr>
        <w:t>,</w:t>
      </w:r>
      <w:r w:rsidRPr="00272CC8">
        <w:rPr>
          <w:rFonts w:asciiTheme="majorBidi" w:hAnsiTheme="majorBidi" w:cs="Angsana New"/>
          <w:sz w:val="28"/>
          <w:cs/>
        </w:rPr>
        <w:t>225</w:t>
      </w:r>
      <w:r w:rsidRPr="00272CC8">
        <w:rPr>
          <w:rFonts w:asciiTheme="majorBidi" w:hAnsiTheme="majorBidi" w:cs="Angsana New"/>
          <w:sz w:val="28"/>
        </w:rPr>
        <w:t>,</w:t>
      </w:r>
      <w:r w:rsidRPr="00272CC8">
        <w:rPr>
          <w:rFonts w:asciiTheme="majorBidi" w:hAnsiTheme="majorBidi" w:cs="Angsana New"/>
          <w:sz w:val="28"/>
          <w:cs/>
        </w:rPr>
        <w:t>952</w:t>
      </w:r>
      <w:r w:rsidRPr="00272CC8">
        <w:rPr>
          <w:rFonts w:asciiTheme="majorBidi" w:hAnsiTheme="majorBidi" w:cs="Angsana New"/>
          <w:sz w:val="28"/>
        </w:rPr>
        <w:t>,</w:t>
      </w:r>
      <w:r w:rsidRPr="00272CC8">
        <w:rPr>
          <w:rFonts w:asciiTheme="majorBidi" w:hAnsiTheme="majorBidi" w:cs="Angsana New"/>
          <w:sz w:val="28"/>
          <w:cs/>
        </w:rPr>
        <w:t>09</w:t>
      </w:r>
      <w:r w:rsidR="00B74082" w:rsidRPr="00272CC8">
        <w:rPr>
          <w:rFonts w:asciiTheme="majorBidi" w:hAnsiTheme="majorBidi" w:cs="Angsana New" w:hint="cs"/>
          <w:sz w:val="28"/>
          <w:cs/>
        </w:rPr>
        <w:t>5</w:t>
      </w:r>
      <w:r w:rsidRPr="00272CC8">
        <w:rPr>
          <w:rFonts w:asciiTheme="majorBidi" w:hAnsiTheme="majorBidi" w:cs="Angsana New"/>
          <w:sz w:val="28"/>
          <w:cs/>
        </w:rPr>
        <w:t xml:space="preserve"> </w:t>
      </w:r>
      <w:r w:rsidRPr="00272CC8">
        <w:rPr>
          <w:rFonts w:asciiTheme="majorBidi" w:hAnsiTheme="majorBidi" w:cs="Angsana New"/>
          <w:sz w:val="28"/>
        </w:rPr>
        <w:t>shares (one thousand two hundred twenty-five million nine hundred fifty-two thousand ninety-</w:t>
      </w:r>
      <w:r w:rsidR="00F51FF7" w:rsidRPr="00272CC8">
        <w:rPr>
          <w:rFonts w:asciiTheme="majorBidi" w:hAnsiTheme="majorBidi" w:cs="Angsana New"/>
          <w:sz w:val="28"/>
        </w:rPr>
        <w:t xml:space="preserve"> five </w:t>
      </w:r>
      <w:r w:rsidRPr="00272CC8">
        <w:rPr>
          <w:rFonts w:asciiTheme="majorBidi" w:hAnsiTheme="majorBidi" w:cs="Angsana New"/>
          <w:sz w:val="28"/>
        </w:rPr>
        <w:t xml:space="preserve">shares) with a par value of </w:t>
      </w:r>
      <w:r w:rsidRPr="00272CC8">
        <w:rPr>
          <w:rFonts w:asciiTheme="majorBidi" w:hAnsiTheme="majorBidi" w:cs="Angsana New"/>
          <w:sz w:val="28"/>
          <w:cs/>
        </w:rPr>
        <w:t xml:space="preserve">0.68 </w:t>
      </w:r>
      <w:r w:rsidRPr="00272CC8">
        <w:rPr>
          <w:rFonts w:asciiTheme="majorBidi" w:hAnsiTheme="majorBidi" w:cs="Angsana New"/>
          <w:sz w:val="28"/>
        </w:rPr>
        <w:t>baht (sixty-eight satang) per share</w:t>
      </w:r>
    </w:p>
    <w:p w14:paraId="62F911A5" w14:textId="77777777" w:rsidR="002300A6" w:rsidRPr="00272CC8" w:rsidRDefault="002300A6" w:rsidP="00071A38">
      <w:pPr>
        <w:pStyle w:val="ListParagraph"/>
        <w:numPr>
          <w:ilvl w:val="0"/>
          <w:numId w:val="21"/>
        </w:numPr>
        <w:jc w:val="thaiDistribute"/>
        <w:rPr>
          <w:rFonts w:asciiTheme="majorBidi" w:hAnsiTheme="majorBidi" w:cstheme="majorBidi"/>
          <w:sz w:val="28"/>
        </w:rPr>
      </w:pPr>
      <w:r w:rsidRPr="00272CC8">
        <w:rPr>
          <w:rFonts w:asciiTheme="majorBidi" w:hAnsiTheme="majorBidi" w:cs="Angsana New"/>
          <w:sz w:val="28"/>
        </w:rPr>
        <w:t xml:space="preserve">Approve the change in the par value of the company's shares by combining the par value (including par) from the original par value of </w:t>
      </w:r>
      <w:r w:rsidRPr="00272CC8">
        <w:rPr>
          <w:rFonts w:asciiTheme="majorBidi" w:hAnsiTheme="majorBidi" w:cs="Angsana New"/>
          <w:sz w:val="28"/>
          <w:cs/>
        </w:rPr>
        <w:t xml:space="preserve">0.68 </w:t>
      </w:r>
      <w:r w:rsidRPr="00272CC8">
        <w:rPr>
          <w:rFonts w:asciiTheme="majorBidi" w:hAnsiTheme="majorBidi" w:cs="Angsana New"/>
          <w:sz w:val="28"/>
        </w:rPr>
        <w:t xml:space="preserve">baht per share (sixty-eight satang) to </w:t>
      </w:r>
      <w:r w:rsidRPr="00272CC8">
        <w:rPr>
          <w:rFonts w:asciiTheme="majorBidi" w:hAnsiTheme="majorBidi" w:cs="Angsana New"/>
          <w:sz w:val="28"/>
          <w:cs/>
        </w:rPr>
        <w:t xml:space="preserve">2.04 </w:t>
      </w:r>
      <w:r w:rsidRPr="00272CC8">
        <w:rPr>
          <w:rFonts w:asciiTheme="majorBidi" w:hAnsiTheme="majorBidi" w:cs="Angsana New"/>
          <w:sz w:val="28"/>
        </w:rPr>
        <w:t>baht per share (</w:t>
      </w:r>
      <w:proofErr w:type="gramStart"/>
      <w:r w:rsidRPr="00272CC8">
        <w:rPr>
          <w:rFonts w:asciiTheme="majorBidi" w:hAnsiTheme="majorBidi" w:cs="Angsana New"/>
          <w:sz w:val="28"/>
        </w:rPr>
        <w:t>two baht</w:t>
      </w:r>
      <w:proofErr w:type="gramEnd"/>
      <w:r w:rsidRPr="00272CC8">
        <w:rPr>
          <w:rFonts w:asciiTheme="majorBidi" w:hAnsiTheme="majorBidi" w:cs="Angsana New"/>
          <w:sz w:val="28"/>
        </w:rPr>
        <w:t>, four satang) and amending Memorandum of association of the company</w:t>
      </w:r>
    </w:p>
    <w:p w14:paraId="281113D7" w14:textId="77777777" w:rsidR="002300A6" w:rsidRPr="00272CC8" w:rsidRDefault="002300A6" w:rsidP="002300A6">
      <w:pPr>
        <w:pStyle w:val="ListParagraph"/>
        <w:numPr>
          <w:ilvl w:val="0"/>
          <w:numId w:val="21"/>
        </w:numPr>
        <w:jc w:val="thaiDistribute"/>
        <w:rPr>
          <w:rFonts w:asciiTheme="majorBidi" w:hAnsiTheme="majorBidi" w:cstheme="majorBidi"/>
          <w:sz w:val="28"/>
        </w:rPr>
      </w:pPr>
      <w:r w:rsidRPr="00272CC8">
        <w:rPr>
          <w:rFonts w:asciiTheme="majorBidi" w:hAnsiTheme="majorBidi" w:cs="Angsana New"/>
          <w:sz w:val="28"/>
        </w:rPr>
        <w:t>Approve the issuance and warrants to purchase shares of existing shareholders in proportion to the data collection (B-W</w:t>
      </w:r>
      <w:r w:rsidRPr="00272CC8">
        <w:rPr>
          <w:rFonts w:asciiTheme="majorBidi" w:hAnsiTheme="majorBidi" w:cs="Angsana New"/>
          <w:sz w:val="28"/>
          <w:cs/>
        </w:rPr>
        <w:t xml:space="preserve">8) </w:t>
      </w:r>
      <w:r w:rsidRPr="00272CC8">
        <w:rPr>
          <w:rFonts w:asciiTheme="majorBidi" w:hAnsiTheme="majorBidi" w:cs="Angsana New"/>
          <w:sz w:val="28"/>
        </w:rPr>
        <w:t xml:space="preserve">in the maximum amount of </w:t>
      </w:r>
      <w:r w:rsidRPr="00272CC8">
        <w:rPr>
          <w:rFonts w:asciiTheme="majorBidi" w:hAnsiTheme="majorBidi" w:cs="Angsana New"/>
          <w:sz w:val="28"/>
          <w:cs/>
        </w:rPr>
        <w:t>2</w:t>
      </w:r>
      <w:r w:rsidRPr="00272CC8">
        <w:rPr>
          <w:rFonts w:asciiTheme="majorBidi" w:hAnsiTheme="majorBidi" w:cs="Angsana New"/>
          <w:sz w:val="28"/>
        </w:rPr>
        <w:t>,</w:t>
      </w:r>
      <w:r w:rsidRPr="00272CC8">
        <w:rPr>
          <w:rFonts w:asciiTheme="majorBidi" w:hAnsiTheme="majorBidi" w:cs="Angsana New"/>
          <w:sz w:val="28"/>
          <w:cs/>
        </w:rPr>
        <w:t>691</w:t>
      </w:r>
      <w:r w:rsidRPr="00272CC8">
        <w:rPr>
          <w:rFonts w:asciiTheme="majorBidi" w:hAnsiTheme="majorBidi" w:cs="Angsana New"/>
          <w:sz w:val="28"/>
        </w:rPr>
        <w:t>,</w:t>
      </w:r>
      <w:r w:rsidRPr="00272CC8">
        <w:rPr>
          <w:rFonts w:asciiTheme="majorBidi" w:hAnsiTheme="majorBidi" w:cs="Angsana New"/>
          <w:sz w:val="28"/>
          <w:cs/>
        </w:rPr>
        <w:t>335</w:t>
      </w:r>
      <w:r w:rsidRPr="00272CC8">
        <w:rPr>
          <w:rFonts w:asciiTheme="majorBidi" w:hAnsiTheme="majorBidi" w:cs="Angsana New"/>
          <w:sz w:val="28"/>
        </w:rPr>
        <w:t>,</w:t>
      </w:r>
      <w:r w:rsidRPr="00272CC8">
        <w:rPr>
          <w:rFonts w:asciiTheme="majorBidi" w:hAnsiTheme="majorBidi" w:cs="Angsana New"/>
          <w:sz w:val="28"/>
          <w:cs/>
        </w:rPr>
        <w:t xml:space="preserve">951 </w:t>
      </w:r>
      <w:r w:rsidRPr="00272CC8">
        <w:rPr>
          <w:rFonts w:asciiTheme="majorBidi" w:hAnsiTheme="majorBidi" w:cs="Angsana New"/>
          <w:sz w:val="28"/>
        </w:rPr>
        <w:t xml:space="preserve">units (two thousand six hundred </w:t>
      </w:r>
      <w:proofErr w:type="gramStart"/>
      <w:r w:rsidRPr="00272CC8">
        <w:rPr>
          <w:rFonts w:asciiTheme="majorBidi" w:hAnsiTheme="majorBidi" w:cs="Angsana New"/>
          <w:sz w:val="28"/>
        </w:rPr>
        <w:t>ninety one</w:t>
      </w:r>
      <w:proofErr w:type="gramEnd"/>
      <w:r w:rsidRPr="00272CC8">
        <w:rPr>
          <w:rFonts w:asciiTheme="majorBidi" w:hAnsiTheme="majorBidi" w:cs="Angsana New"/>
          <w:sz w:val="28"/>
        </w:rPr>
        <w:t xml:space="preserve"> million three hundred thousand Thirty-five thousand nine hundred and fifty units) without charge</w:t>
      </w:r>
    </w:p>
    <w:p w14:paraId="3741AB3A" w14:textId="454380CA" w:rsidR="00C15E83" w:rsidRPr="00272CC8" w:rsidRDefault="002300A6" w:rsidP="002300A6">
      <w:pPr>
        <w:pStyle w:val="ListParagraph"/>
        <w:numPr>
          <w:ilvl w:val="0"/>
          <w:numId w:val="21"/>
        </w:numPr>
        <w:jc w:val="thaiDistribute"/>
        <w:rPr>
          <w:rFonts w:asciiTheme="majorBidi" w:hAnsiTheme="majorBidi" w:cstheme="majorBidi"/>
          <w:sz w:val="28"/>
        </w:rPr>
      </w:pPr>
      <w:r w:rsidRPr="00272CC8">
        <w:rPr>
          <w:rFonts w:asciiTheme="majorBidi" w:hAnsiTheme="majorBidi" w:cs="Angsana New"/>
          <w:sz w:val="28"/>
        </w:rPr>
        <w:lastRenderedPageBreak/>
        <w:t xml:space="preserve">Approval of increasing the registered capital of the company in the amount of </w:t>
      </w:r>
      <w:r w:rsidRPr="00272CC8">
        <w:rPr>
          <w:rFonts w:asciiTheme="majorBidi" w:hAnsiTheme="majorBidi" w:cs="Angsana New"/>
          <w:sz w:val="28"/>
          <w:cs/>
        </w:rPr>
        <w:t>5</w:t>
      </w:r>
      <w:r w:rsidRPr="00272CC8">
        <w:rPr>
          <w:rFonts w:asciiTheme="majorBidi" w:hAnsiTheme="majorBidi" w:cs="Angsana New"/>
          <w:sz w:val="28"/>
        </w:rPr>
        <w:t>,</w:t>
      </w:r>
      <w:r w:rsidRPr="00272CC8">
        <w:rPr>
          <w:rFonts w:asciiTheme="majorBidi" w:hAnsiTheme="majorBidi" w:cs="Angsana New"/>
          <w:sz w:val="28"/>
          <w:cs/>
        </w:rPr>
        <w:t>490</w:t>
      </w:r>
      <w:r w:rsidRPr="00272CC8">
        <w:rPr>
          <w:rFonts w:asciiTheme="majorBidi" w:hAnsiTheme="majorBidi" w:cs="Angsana New"/>
          <w:sz w:val="28"/>
        </w:rPr>
        <w:t>,</w:t>
      </w:r>
      <w:r w:rsidRPr="00272CC8">
        <w:rPr>
          <w:rFonts w:asciiTheme="majorBidi" w:hAnsiTheme="majorBidi" w:cs="Angsana New"/>
          <w:sz w:val="28"/>
          <w:cs/>
        </w:rPr>
        <w:t>325</w:t>
      </w:r>
      <w:r w:rsidRPr="00272CC8">
        <w:rPr>
          <w:rFonts w:asciiTheme="majorBidi" w:hAnsiTheme="majorBidi" w:cs="Angsana New"/>
          <w:sz w:val="28"/>
        </w:rPr>
        <w:t>,</w:t>
      </w:r>
      <w:r w:rsidRPr="00272CC8">
        <w:rPr>
          <w:rFonts w:asciiTheme="majorBidi" w:hAnsiTheme="majorBidi" w:cs="Angsana New"/>
          <w:sz w:val="28"/>
          <w:cs/>
        </w:rPr>
        <w:t xml:space="preserve">340.04 </w:t>
      </w:r>
      <w:r w:rsidRPr="00272CC8">
        <w:rPr>
          <w:rFonts w:asciiTheme="majorBidi" w:hAnsiTheme="majorBidi" w:cs="Angsana New"/>
          <w:sz w:val="28"/>
        </w:rPr>
        <w:t xml:space="preserve">baht (five thousand four hundred ninety million three hundred </w:t>
      </w:r>
      <w:proofErr w:type="gramStart"/>
      <w:r w:rsidRPr="00272CC8">
        <w:rPr>
          <w:rFonts w:asciiTheme="majorBidi" w:hAnsiTheme="majorBidi" w:cs="Angsana New"/>
          <w:sz w:val="28"/>
        </w:rPr>
        <w:t>twenty five</w:t>
      </w:r>
      <w:proofErr w:type="gramEnd"/>
      <w:r w:rsidRPr="00272CC8">
        <w:rPr>
          <w:rFonts w:asciiTheme="majorBidi" w:hAnsiTheme="majorBidi" w:cs="Angsana New"/>
          <w:sz w:val="28"/>
        </w:rPr>
        <w:t xml:space="preserve"> thousand three hundred forty baht four satang) from the original registered capital. </w:t>
      </w:r>
      <w:r w:rsidRPr="00272CC8">
        <w:rPr>
          <w:rFonts w:asciiTheme="majorBidi" w:hAnsiTheme="majorBidi" w:cs="Angsana New"/>
          <w:sz w:val="28"/>
          <w:cs/>
        </w:rPr>
        <w:t>18</w:t>
      </w:r>
      <w:r w:rsidRPr="00272CC8">
        <w:rPr>
          <w:rFonts w:asciiTheme="majorBidi" w:hAnsiTheme="majorBidi" w:cs="Angsana New"/>
          <w:sz w:val="28"/>
        </w:rPr>
        <w:t>,</w:t>
      </w:r>
      <w:r w:rsidRPr="00272CC8">
        <w:rPr>
          <w:rFonts w:asciiTheme="majorBidi" w:hAnsiTheme="majorBidi" w:cs="Angsana New"/>
          <w:sz w:val="28"/>
          <w:cs/>
        </w:rPr>
        <w:t>089</w:t>
      </w:r>
      <w:r w:rsidRPr="00272CC8">
        <w:rPr>
          <w:rFonts w:asciiTheme="majorBidi" w:hAnsiTheme="majorBidi" w:cs="Angsana New"/>
          <w:sz w:val="28"/>
        </w:rPr>
        <w:t>,</w:t>
      </w:r>
      <w:r w:rsidRPr="00272CC8">
        <w:rPr>
          <w:rFonts w:asciiTheme="majorBidi" w:hAnsiTheme="majorBidi" w:cs="Angsana New"/>
          <w:sz w:val="28"/>
          <w:cs/>
        </w:rPr>
        <w:t>722</w:t>
      </w:r>
      <w:r w:rsidRPr="00272CC8">
        <w:rPr>
          <w:rFonts w:asciiTheme="majorBidi" w:hAnsiTheme="majorBidi" w:cs="Angsana New"/>
          <w:sz w:val="28"/>
        </w:rPr>
        <w:t>,</w:t>
      </w:r>
      <w:r w:rsidRPr="00272CC8">
        <w:rPr>
          <w:rFonts w:asciiTheme="majorBidi" w:hAnsiTheme="majorBidi" w:cs="Angsana New"/>
          <w:sz w:val="28"/>
          <w:cs/>
        </w:rPr>
        <w:t xml:space="preserve">331.88 </w:t>
      </w:r>
      <w:r w:rsidRPr="00272CC8">
        <w:rPr>
          <w:rFonts w:asciiTheme="majorBidi" w:hAnsiTheme="majorBidi" w:cs="Angsana New"/>
          <w:sz w:val="28"/>
        </w:rPr>
        <w:t xml:space="preserve">baht (eighteen thousand eighty-nine million seven hundred twenty-two thousand three hundred thirty-one baht eighty-eight satang) is the new registered capital. </w:t>
      </w:r>
      <w:r w:rsidRPr="00272CC8">
        <w:rPr>
          <w:rFonts w:asciiTheme="majorBidi" w:hAnsiTheme="majorBidi" w:cs="Angsana New"/>
          <w:sz w:val="28"/>
          <w:cs/>
        </w:rPr>
        <w:t>23</w:t>
      </w:r>
      <w:r w:rsidRPr="00272CC8">
        <w:rPr>
          <w:rFonts w:asciiTheme="majorBidi" w:hAnsiTheme="majorBidi" w:cs="Angsana New"/>
          <w:sz w:val="28"/>
        </w:rPr>
        <w:t>,</w:t>
      </w:r>
      <w:r w:rsidRPr="00272CC8">
        <w:rPr>
          <w:rFonts w:asciiTheme="majorBidi" w:hAnsiTheme="majorBidi" w:cs="Angsana New"/>
          <w:sz w:val="28"/>
          <w:cs/>
        </w:rPr>
        <w:t>580</w:t>
      </w:r>
      <w:r w:rsidRPr="00272CC8">
        <w:rPr>
          <w:rFonts w:asciiTheme="majorBidi" w:hAnsiTheme="majorBidi" w:cs="Angsana New"/>
          <w:sz w:val="28"/>
        </w:rPr>
        <w:t>,</w:t>
      </w:r>
      <w:r w:rsidRPr="00272CC8">
        <w:rPr>
          <w:rFonts w:asciiTheme="majorBidi" w:hAnsiTheme="majorBidi" w:cs="Angsana New"/>
          <w:sz w:val="28"/>
          <w:cs/>
        </w:rPr>
        <w:t>047</w:t>
      </w:r>
      <w:r w:rsidRPr="00272CC8">
        <w:rPr>
          <w:rFonts w:asciiTheme="majorBidi" w:hAnsiTheme="majorBidi" w:cs="Angsana New"/>
          <w:sz w:val="28"/>
        </w:rPr>
        <w:t>,</w:t>
      </w:r>
      <w:r w:rsidRPr="00272CC8">
        <w:rPr>
          <w:rFonts w:asciiTheme="majorBidi" w:hAnsiTheme="majorBidi" w:cs="Angsana New"/>
          <w:sz w:val="28"/>
          <w:cs/>
        </w:rPr>
        <w:t xml:space="preserve">671.92 </w:t>
      </w:r>
      <w:r w:rsidRPr="00272CC8">
        <w:rPr>
          <w:rFonts w:asciiTheme="majorBidi" w:hAnsiTheme="majorBidi" w:cs="Angsana New"/>
          <w:sz w:val="28"/>
        </w:rPr>
        <w:t xml:space="preserve">baht (twenty-three thousand five hundred eighty million forty-seven thousand six hundred seventy-one baht ninety-two satang) by issuing new common shares in an amount not exceeding </w:t>
      </w:r>
      <w:r w:rsidRPr="00272CC8">
        <w:rPr>
          <w:rFonts w:asciiTheme="majorBidi" w:hAnsiTheme="majorBidi" w:cs="Angsana New"/>
          <w:sz w:val="28"/>
          <w:cs/>
        </w:rPr>
        <w:t>2</w:t>
      </w:r>
      <w:r w:rsidRPr="00272CC8">
        <w:rPr>
          <w:rFonts w:asciiTheme="majorBidi" w:hAnsiTheme="majorBidi" w:cs="Angsana New"/>
          <w:sz w:val="28"/>
        </w:rPr>
        <w:t>,</w:t>
      </w:r>
      <w:r w:rsidRPr="00272CC8">
        <w:rPr>
          <w:rFonts w:asciiTheme="majorBidi" w:hAnsiTheme="majorBidi" w:cs="Angsana New"/>
          <w:sz w:val="28"/>
          <w:cs/>
        </w:rPr>
        <w:t>691</w:t>
      </w:r>
      <w:r w:rsidRPr="00272CC8">
        <w:rPr>
          <w:rFonts w:asciiTheme="majorBidi" w:hAnsiTheme="majorBidi" w:cs="Angsana New"/>
          <w:sz w:val="28"/>
        </w:rPr>
        <w:t>,</w:t>
      </w:r>
      <w:r w:rsidRPr="00272CC8">
        <w:rPr>
          <w:rFonts w:asciiTheme="majorBidi" w:hAnsiTheme="majorBidi" w:cs="Angsana New"/>
          <w:sz w:val="28"/>
          <w:cs/>
        </w:rPr>
        <w:t>335</w:t>
      </w:r>
      <w:r w:rsidRPr="00272CC8">
        <w:rPr>
          <w:rFonts w:asciiTheme="majorBidi" w:hAnsiTheme="majorBidi" w:cs="Angsana New"/>
          <w:sz w:val="28"/>
        </w:rPr>
        <w:t>,</w:t>
      </w:r>
      <w:r w:rsidRPr="00272CC8">
        <w:rPr>
          <w:rFonts w:asciiTheme="majorBidi" w:hAnsiTheme="majorBidi" w:cs="Angsana New"/>
          <w:sz w:val="28"/>
          <w:cs/>
        </w:rPr>
        <w:t xml:space="preserve">951 </w:t>
      </w:r>
      <w:r w:rsidRPr="00272CC8">
        <w:rPr>
          <w:rFonts w:asciiTheme="majorBidi" w:hAnsiTheme="majorBidi" w:cs="Angsana New"/>
          <w:sz w:val="28"/>
        </w:rPr>
        <w:t xml:space="preserve">shares (two thousand six hundred ninety-one million three hundred thousand Thirty-five thousand nine hundred and fifty-one shares) with a par value of </w:t>
      </w:r>
      <w:r w:rsidRPr="00272CC8">
        <w:rPr>
          <w:rFonts w:asciiTheme="majorBidi" w:hAnsiTheme="majorBidi" w:cs="Angsana New"/>
          <w:sz w:val="28"/>
          <w:cs/>
        </w:rPr>
        <w:t xml:space="preserve">2.04 </w:t>
      </w:r>
      <w:r w:rsidRPr="00272CC8">
        <w:rPr>
          <w:rFonts w:asciiTheme="majorBidi" w:hAnsiTheme="majorBidi" w:cs="Angsana New"/>
          <w:sz w:val="28"/>
        </w:rPr>
        <w:t>baht per share (two baht, four satang).</w:t>
      </w:r>
    </w:p>
    <w:p w14:paraId="5CB117A0" w14:textId="77777777" w:rsidR="00935C08" w:rsidRPr="00272CC8" w:rsidRDefault="00935C08" w:rsidP="00935C08">
      <w:pPr>
        <w:ind w:left="993"/>
        <w:jc w:val="thaiDistribute"/>
        <w:rPr>
          <w:rFonts w:asciiTheme="majorBidi" w:hAnsiTheme="majorBidi" w:cstheme="majorBidi"/>
          <w:sz w:val="28"/>
        </w:rPr>
      </w:pPr>
    </w:p>
    <w:p w14:paraId="3BEE1150" w14:textId="1C2B2807" w:rsidR="00951165" w:rsidRPr="00272CC8" w:rsidRDefault="00CA33E5" w:rsidP="00951165">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WARRANTS</w:t>
      </w:r>
    </w:p>
    <w:p w14:paraId="066EA36B" w14:textId="4D042F7A" w:rsidR="00691816" w:rsidRPr="00272CC8" w:rsidRDefault="00691816" w:rsidP="00935C08">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t xml:space="preserve">At the extraordinary general meeting of the shareholders held on No. 1/2019 July 26, 2019, the shareholders resolved to issue and offer the warrants (B - W5) by allocating to existing shareholders in proportion to </w:t>
      </w:r>
      <w:proofErr w:type="gramStart"/>
      <w:r w:rsidRPr="00272CC8">
        <w:rPr>
          <w:rFonts w:asciiTheme="majorBidi" w:hAnsiTheme="majorBidi" w:cstheme="majorBidi"/>
          <w:sz w:val="28"/>
        </w:rPr>
        <w:t>their</w:t>
      </w:r>
      <w:proofErr w:type="gramEnd"/>
      <w:r w:rsidRPr="00272CC8">
        <w:rPr>
          <w:rFonts w:asciiTheme="majorBidi" w:hAnsiTheme="majorBidi" w:cstheme="majorBidi"/>
          <w:sz w:val="28"/>
        </w:rPr>
        <w:t xml:space="preserve"> on July 16, 2019, as detailed bellows:</w:t>
      </w:r>
    </w:p>
    <w:tbl>
      <w:tblPr>
        <w:tblW w:w="8356" w:type="dxa"/>
        <w:tblInd w:w="851" w:type="dxa"/>
        <w:tblLook w:val="04A0" w:firstRow="1" w:lastRow="0" w:firstColumn="1" w:lastColumn="0" w:noHBand="0" w:noVBand="1"/>
      </w:tblPr>
      <w:tblGrid>
        <w:gridCol w:w="1977"/>
        <w:gridCol w:w="6379"/>
      </w:tblGrid>
      <w:tr w:rsidR="00951165" w:rsidRPr="00272CC8" w14:paraId="3AD0E6F3" w14:textId="77777777" w:rsidTr="00951165">
        <w:trPr>
          <w:trHeight w:val="20"/>
        </w:trPr>
        <w:tc>
          <w:tcPr>
            <w:tcW w:w="1977" w:type="dxa"/>
          </w:tcPr>
          <w:p w14:paraId="20D9AE89" w14:textId="77777777" w:rsidR="00951165" w:rsidRPr="00272CC8" w:rsidRDefault="00951165" w:rsidP="00935C08">
            <w:pPr>
              <w:pStyle w:val="a"/>
              <w:tabs>
                <w:tab w:val="clear" w:pos="1080"/>
              </w:tabs>
              <w:rPr>
                <w:rFonts w:ascii="Angsana New" w:hAnsi="Angsana New" w:cs="Angsana New"/>
                <w:sz w:val="28"/>
                <w:szCs w:val="28"/>
                <w:lang w:val="en-US"/>
              </w:rPr>
            </w:pPr>
            <w:r w:rsidRPr="00272CC8">
              <w:rPr>
                <w:rFonts w:ascii="Angsana New" w:hAnsi="Angsana New" w:cs="Angsana New"/>
                <w:sz w:val="28"/>
                <w:szCs w:val="28"/>
                <w:cs/>
              </w:rPr>
              <w:t>Number of Warrants</w:t>
            </w:r>
          </w:p>
        </w:tc>
        <w:tc>
          <w:tcPr>
            <w:tcW w:w="6379" w:type="dxa"/>
          </w:tcPr>
          <w:p w14:paraId="5A0988C6" w14:textId="77777777" w:rsidR="00951165" w:rsidRPr="00272CC8" w:rsidRDefault="00951165" w:rsidP="00935C08">
            <w:pPr>
              <w:spacing w:after="0" w:line="240" w:lineRule="auto"/>
              <w:rPr>
                <w:rFonts w:ascii="Angsana New" w:hAnsi="Angsana New"/>
                <w:sz w:val="28"/>
              </w:rPr>
            </w:pPr>
            <w:r w:rsidRPr="00272CC8">
              <w:rPr>
                <w:rFonts w:ascii="Angsana New" w:hAnsi="Angsana New"/>
                <w:sz w:val="28"/>
              </w:rPr>
              <w:t>: 290,586,635 Units</w:t>
            </w:r>
          </w:p>
        </w:tc>
      </w:tr>
      <w:tr w:rsidR="00951165" w:rsidRPr="00272CC8" w14:paraId="3F424625" w14:textId="77777777" w:rsidTr="00951165">
        <w:trPr>
          <w:trHeight w:val="20"/>
        </w:trPr>
        <w:tc>
          <w:tcPr>
            <w:tcW w:w="1977" w:type="dxa"/>
          </w:tcPr>
          <w:p w14:paraId="7B38DC01" w14:textId="77777777" w:rsidR="00951165" w:rsidRPr="00272CC8" w:rsidRDefault="00951165" w:rsidP="00935C08">
            <w:pPr>
              <w:pStyle w:val="a"/>
              <w:tabs>
                <w:tab w:val="clear" w:pos="1080"/>
              </w:tabs>
              <w:rPr>
                <w:rFonts w:ascii="Angsana New" w:hAnsi="Angsana New" w:cs="Angsana New"/>
                <w:sz w:val="28"/>
                <w:szCs w:val="28"/>
                <w:lang w:val="en-US"/>
              </w:rPr>
            </w:pPr>
            <w:r w:rsidRPr="00272CC8">
              <w:rPr>
                <w:rFonts w:ascii="Angsana New" w:hAnsi="Angsana New" w:cs="Angsana New"/>
                <w:sz w:val="28"/>
                <w:szCs w:val="28"/>
                <w:cs/>
              </w:rPr>
              <w:t>Rights of Warrants</w:t>
            </w:r>
          </w:p>
        </w:tc>
        <w:tc>
          <w:tcPr>
            <w:tcW w:w="6379" w:type="dxa"/>
          </w:tcPr>
          <w:p w14:paraId="4F5D0980" w14:textId="77777777" w:rsidR="00951165" w:rsidRPr="00272CC8" w:rsidRDefault="00951165" w:rsidP="00935C08">
            <w:pPr>
              <w:spacing w:after="0" w:line="240" w:lineRule="auto"/>
              <w:rPr>
                <w:rFonts w:ascii="Angsana New" w:hAnsi="Angsana New"/>
                <w:spacing w:val="-4"/>
                <w:sz w:val="28"/>
                <w:cs/>
              </w:rPr>
            </w:pPr>
            <w:r w:rsidRPr="00272CC8">
              <w:rPr>
                <w:rFonts w:ascii="Angsana New" w:hAnsi="Angsana New"/>
                <w:spacing w:val="-4"/>
                <w:sz w:val="28"/>
              </w:rPr>
              <w:t>: The holder of warrant certificate has the right to purchase ordinary share of the Company of 1 warrant for 1 share. Exercise Price of Baht 0.35 per share.</w:t>
            </w:r>
          </w:p>
        </w:tc>
      </w:tr>
      <w:tr w:rsidR="00951165" w:rsidRPr="00272CC8" w14:paraId="74A5902C" w14:textId="77777777" w:rsidTr="00951165">
        <w:trPr>
          <w:trHeight w:val="20"/>
        </w:trPr>
        <w:tc>
          <w:tcPr>
            <w:tcW w:w="1977" w:type="dxa"/>
          </w:tcPr>
          <w:p w14:paraId="6C89E0B1" w14:textId="77777777" w:rsidR="00951165" w:rsidRPr="00272CC8" w:rsidRDefault="00951165" w:rsidP="00935C08">
            <w:pPr>
              <w:pStyle w:val="a"/>
              <w:tabs>
                <w:tab w:val="clear" w:pos="1080"/>
              </w:tabs>
              <w:rPr>
                <w:rFonts w:ascii="Angsana New" w:hAnsi="Angsana New" w:cs="Angsana New"/>
                <w:sz w:val="28"/>
                <w:szCs w:val="28"/>
                <w:lang w:val="en-US"/>
              </w:rPr>
            </w:pPr>
            <w:r w:rsidRPr="00272CC8">
              <w:rPr>
                <w:rFonts w:ascii="Angsana New" w:hAnsi="Angsana New" w:cs="Angsana New"/>
                <w:sz w:val="28"/>
                <w:szCs w:val="28"/>
                <w:cs/>
              </w:rPr>
              <w:t>Term of Warrants</w:t>
            </w:r>
          </w:p>
        </w:tc>
        <w:tc>
          <w:tcPr>
            <w:tcW w:w="6379" w:type="dxa"/>
          </w:tcPr>
          <w:p w14:paraId="007DCBAF" w14:textId="77777777" w:rsidR="00951165" w:rsidRPr="00272CC8" w:rsidRDefault="00951165" w:rsidP="00935C08">
            <w:pPr>
              <w:spacing w:after="0" w:line="240" w:lineRule="auto"/>
              <w:rPr>
                <w:rFonts w:ascii="Angsana New" w:hAnsi="Angsana New"/>
                <w:spacing w:val="-2"/>
                <w:sz w:val="28"/>
              </w:rPr>
            </w:pPr>
            <w:r w:rsidRPr="00272CC8">
              <w:rPr>
                <w:rFonts w:ascii="Angsana New" w:hAnsi="Angsana New"/>
                <w:spacing w:val="-2"/>
                <w:sz w:val="28"/>
              </w:rPr>
              <w:t xml:space="preserve">: 1 years 6 months from the issuance </w:t>
            </w:r>
          </w:p>
          <w:p w14:paraId="74FBA2E8" w14:textId="77777777" w:rsidR="00951165" w:rsidRPr="00272CC8" w:rsidRDefault="00951165" w:rsidP="00935C08">
            <w:pPr>
              <w:spacing w:after="0" w:line="240" w:lineRule="auto"/>
              <w:rPr>
                <w:rFonts w:ascii="Angsana New" w:hAnsi="Angsana New"/>
                <w:sz w:val="28"/>
                <w:cs/>
              </w:rPr>
            </w:pPr>
            <w:r w:rsidRPr="00272CC8">
              <w:rPr>
                <w:rFonts w:ascii="Angsana New" w:hAnsi="Angsana New"/>
                <w:spacing w:val="-2"/>
                <w:sz w:val="28"/>
              </w:rPr>
              <w:t xml:space="preserve">(Date of September 16, </w:t>
            </w:r>
            <w:proofErr w:type="gramStart"/>
            <w:r w:rsidRPr="00272CC8">
              <w:rPr>
                <w:rFonts w:ascii="Angsana New" w:hAnsi="Angsana New"/>
                <w:spacing w:val="-2"/>
                <w:sz w:val="28"/>
              </w:rPr>
              <w:t>2019</w:t>
            </w:r>
            <w:proofErr w:type="gramEnd"/>
            <w:r w:rsidRPr="00272CC8">
              <w:rPr>
                <w:rFonts w:ascii="Angsana New" w:hAnsi="Angsana New"/>
                <w:spacing w:val="-2"/>
                <w:sz w:val="28"/>
              </w:rPr>
              <w:t xml:space="preserve"> with the last exercise</w:t>
            </w:r>
            <w:r w:rsidRPr="00272CC8">
              <w:rPr>
                <w:rFonts w:ascii="Angsana New" w:hAnsi="Angsana New"/>
                <w:sz w:val="28"/>
              </w:rPr>
              <w:t xml:space="preserve"> date being March 15, 2021).</w:t>
            </w:r>
          </w:p>
        </w:tc>
      </w:tr>
      <w:tr w:rsidR="00951165" w:rsidRPr="00272CC8" w14:paraId="51DCF053" w14:textId="77777777" w:rsidTr="00951165">
        <w:trPr>
          <w:trHeight w:val="20"/>
        </w:trPr>
        <w:tc>
          <w:tcPr>
            <w:tcW w:w="1977" w:type="dxa"/>
          </w:tcPr>
          <w:p w14:paraId="0E98D0F6" w14:textId="77777777" w:rsidR="00951165" w:rsidRPr="00272CC8" w:rsidRDefault="00951165" w:rsidP="00935C08">
            <w:pPr>
              <w:pStyle w:val="a"/>
              <w:tabs>
                <w:tab w:val="clear" w:pos="1080"/>
              </w:tabs>
              <w:rPr>
                <w:rFonts w:ascii="Angsana New" w:hAnsi="Angsana New" w:cs="Angsana New"/>
                <w:sz w:val="28"/>
                <w:szCs w:val="28"/>
                <w:cs/>
              </w:rPr>
            </w:pPr>
            <w:r w:rsidRPr="00272CC8">
              <w:rPr>
                <w:rFonts w:ascii="Angsana New" w:hAnsi="Angsana New" w:cs="Angsana New"/>
                <w:sz w:val="28"/>
                <w:szCs w:val="28"/>
                <w:cs/>
              </w:rPr>
              <w:t>Exercise Date</w:t>
            </w:r>
          </w:p>
        </w:tc>
        <w:tc>
          <w:tcPr>
            <w:tcW w:w="6379" w:type="dxa"/>
          </w:tcPr>
          <w:p w14:paraId="17953347" w14:textId="77777777" w:rsidR="00951165" w:rsidRPr="00272CC8" w:rsidRDefault="00951165" w:rsidP="00935C08">
            <w:pPr>
              <w:spacing w:after="0" w:line="240" w:lineRule="auto"/>
              <w:rPr>
                <w:rFonts w:ascii="Angsana New" w:hAnsi="Angsana New"/>
                <w:spacing w:val="-2"/>
                <w:sz w:val="28"/>
              </w:rPr>
            </w:pPr>
            <w:r w:rsidRPr="00272CC8">
              <w:rPr>
                <w:rFonts w:ascii="Angsana New" w:hAnsi="Angsana New"/>
                <w:spacing w:val="-2"/>
                <w:sz w:val="28"/>
              </w:rPr>
              <w:t>: October 30, 2020</w:t>
            </w:r>
          </w:p>
        </w:tc>
      </w:tr>
    </w:tbl>
    <w:p w14:paraId="1A5098F7" w14:textId="77777777" w:rsidR="00951165" w:rsidRPr="00272CC8" w:rsidRDefault="00951165" w:rsidP="00951165">
      <w:pPr>
        <w:pStyle w:val="ListParagraph"/>
        <w:spacing w:after="0"/>
        <w:ind w:left="993"/>
        <w:rPr>
          <w:rFonts w:asciiTheme="majorBidi" w:hAnsiTheme="majorBidi" w:cstheme="majorBidi"/>
          <w:sz w:val="28"/>
        </w:rPr>
      </w:pPr>
    </w:p>
    <w:p w14:paraId="7F0BC5CE" w14:textId="77777777" w:rsidR="00951165" w:rsidRPr="00272CC8" w:rsidRDefault="00951165" w:rsidP="00935C08">
      <w:pPr>
        <w:pStyle w:val="ListParagraph"/>
        <w:numPr>
          <w:ilvl w:val="1"/>
          <w:numId w:val="1"/>
        </w:numPr>
        <w:spacing w:after="0"/>
        <w:ind w:left="993" w:hanging="426"/>
        <w:rPr>
          <w:rFonts w:asciiTheme="majorBidi" w:hAnsiTheme="majorBidi" w:cstheme="majorBidi"/>
          <w:sz w:val="28"/>
        </w:rPr>
      </w:pPr>
      <w:r w:rsidRPr="00272CC8">
        <w:rPr>
          <w:rFonts w:asciiTheme="majorBidi" w:hAnsiTheme="majorBidi" w:cstheme="majorBidi"/>
          <w:sz w:val="28"/>
        </w:rPr>
        <w:t xml:space="preserve">At the general meeting of the shareholders held on No. </w:t>
      </w:r>
      <w:r w:rsidRPr="00272CC8">
        <w:rPr>
          <w:rFonts w:asciiTheme="majorBidi" w:hAnsiTheme="majorBidi" w:cs="Angsana New"/>
          <w:sz w:val="28"/>
          <w:cs/>
        </w:rPr>
        <w:t>1/2018</w:t>
      </w:r>
      <w:r w:rsidRPr="00272CC8">
        <w:rPr>
          <w:rFonts w:asciiTheme="majorBidi" w:hAnsiTheme="majorBidi" w:cstheme="majorBidi"/>
          <w:sz w:val="28"/>
        </w:rPr>
        <w:t xml:space="preserve"> April </w:t>
      </w:r>
      <w:r w:rsidRPr="00272CC8">
        <w:rPr>
          <w:rFonts w:asciiTheme="majorBidi" w:hAnsiTheme="majorBidi" w:cs="Angsana New"/>
          <w:sz w:val="28"/>
          <w:cs/>
        </w:rPr>
        <w:t>27</w:t>
      </w:r>
      <w:r w:rsidRPr="00272CC8">
        <w:rPr>
          <w:rFonts w:asciiTheme="majorBidi" w:hAnsiTheme="majorBidi" w:cstheme="majorBidi"/>
          <w:sz w:val="28"/>
        </w:rPr>
        <w:t xml:space="preserve">, </w:t>
      </w:r>
      <w:r w:rsidRPr="00272CC8">
        <w:rPr>
          <w:rFonts w:asciiTheme="majorBidi" w:hAnsiTheme="majorBidi" w:cs="Angsana New"/>
          <w:sz w:val="28"/>
          <w:cs/>
        </w:rPr>
        <w:t>2018</w:t>
      </w:r>
      <w:r w:rsidRPr="00272CC8">
        <w:rPr>
          <w:rFonts w:asciiTheme="majorBidi" w:hAnsiTheme="majorBidi" w:cstheme="majorBidi"/>
          <w:sz w:val="28"/>
        </w:rPr>
        <w:t>, the shareholders resolved to issue and offer the warrants (B - W</w:t>
      </w:r>
      <w:r w:rsidRPr="00272CC8">
        <w:rPr>
          <w:rFonts w:asciiTheme="majorBidi" w:hAnsiTheme="majorBidi" w:cs="Angsana New"/>
          <w:sz w:val="28"/>
          <w:cs/>
        </w:rPr>
        <w:t xml:space="preserve">4) </w:t>
      </w:r>
      <w:r w:rsidRPr="00272CC8">
        <w:rPr>
          <w:rFonts w:asciiTheme="majorBidi" w:hAnsiTheme="majorBidi" w:cstheme="majorBidi"/>
          <w:sz w:val="28"/>
        </w:rPr>
        <w:t xml:space="preserve">by allocating to existing shareholders in proportion to </w:t>
      </w:r>
      <w:proofErr w:type="gramStart"/>
      <w:r w:rsidRPr="00272CC8">
        <w:rPr>
          <w:rFonts w:asciiTheme="majorBidi" w:hAnsiTheme="majorBidi" w:cstheme="majorBidi"/>
          <w:sz w:val="28"/>
        </w:rPr>
        <w:t>their</w:t>
      </w:r>
      <w:proofErr w:type="gramEnd"/>
      <w:r w:rsidRPr="00272CC8">
        <w:rPr>
          <w:rFonts w:asciiTheme="majorBidi" w:hAnsiTheme="majorBidi" w:cstheme="majorBidi"/>
          <w:sz w:val="28"/>
        </w:rPr>
        <w:t xml:space="preserve"> on July </w:t>
      </w:r>
      <w:r w:rsidRPr="00272CC8">
        <w:rPr>
          <w:rFonts w:asciiTheme="majorBidi" w:hAnsiTheme="majorBidi" w:cs="Angsana New"/>
          <w:sz w:val="28"/>
          <w:cs/>
        </w:rPr>
        <w:t>2</w:t>
      </w:r>
      <w:r w:rsidRPr="00272CC8">
        <w:rPr>
          <w:rFonts w:asciiTheme="majorBidi" w:hAnsiTheme="majorBidi" w:cstheme="majorBidi"/>
          <w:sz w:val="28"/>
        </w:rPr>
        <w:t xml:space="preserve">, </w:t>
      </w:r>
      <w:r w:rsidRPr="00272CC8">
        <w:rPr>
          <w:rFonts w:asciiTheme="majorBidi" w:hAnsiTheme="majorBidi" w:cs="Angsana New"/>
          <w:sz w:val="28"/>
          <w:cs/>
        </w:rPr>
        <w:t>2018</w:t>
      </w:r>
      <w:r w:rsidRPr="00272CC8">
        <w:rPr>
          <w:rFonts w:asciiTheme="majorBidi" w:hAnsiTheme="majorBidi" w:cstheme="majorBidi"/>
          <w:sz w:val="28"/>
        </w:rPr>
        <w:t>, as detailed bellows:</w:t>
      </w:r>
    </w:p>
    <w:tbl>
      <w:tblPr>
        <w:tblW w:w="8356" w:type="dxa"/>
        <w:tblInd w:w="1101" w:type="dxa"/>
        <w:tblLook w:val="04A0" w:firstRow="1" w:lastRow="0" w:firstColumn="1" w:lastColumn="0" w:noHBand="0" w:noVBand="1"/>
      </w:tblPr>
      <w:tblGrid>
        <w:gridCol w:w="1977"/>
        <w:gridCol w:w="6379"/>
      </w:tblGrid>
      <w:tr w:rsidR="00A92489" w:rsidRPr="00272CC8" w14:paraId="2B7A708B" w14:textId="77777777" w:rsidTr="00431C68">
        <w:trPr>
          <w:trHeight w:val="289"/>
        </w:trPr>
        <w:tc>
          <w:tcPr>
            <w:tcW w:w="1977" w:type="dxa"/>
          </w:tcPr>
          <w:p w14:paraId="32B66ED4" w14:textId="77777777" w:rsidR="00A92489" w:rsidRPr="00272CC8" w:rsidRDefault="00A92489" w:rsidP="00935C08">
            <w:pPr>
              <w:pStyle w:val="a"/>
              <w:tabs>
                <w:tab w:val="clear" w:pos="1080"/>
              </w:tabs>
              <w:ind w:left="-94"/>
              <w:rPr>
                <w:rFonts w:ascii="Angsana New" w:hAnsi="Angsana New" w:cs="Angsana New"/>
                <w:sz w:val="28"/>
                <w:szCs w:val="28"/>
              </w:rPr>
            </w:pPr>
            <w:r w:rsidRPr="00272CC8">
              <w:rPr>
                <w:rFonts w:ascii="Angsana New" w:hAnsi="Angsana New" w:cs="Angsana New"/>
                <w:sz w:val="28"/>
                <w:szCs w:val="28"/>
                <w:cs/>
              </w:rPr>
              <w:t>Number of Warrants</w:t>
            </w:r>
          </w:p>
        </w:tc>
        <w:tc>
          <w:tcPr>
            <w:tcW w:w="6379" w:type="dxa"/>
          </w:tcPr>
          <w:p w14:paraId="1BC68F76" w14:textId="77777777" w:rsidR="00A92489" w:rsidRPr="00272CC8" w:rsidRDefault="00A92489" w:rsidP="00935C08">
            <w:pPr>
              <w:spacing w:after="0" w:line="240" w:lineRule="auto"/>
              <w:rPr>
                <w:rFonts w:ascii="Angsana New" w:hAnsi="Angsana New"/>
                <w:sz w:val="28"/>
              </w:rPr>
            </w:pPr>
            <w:r w:rsidRPr="00272CC8">
              <w:rPr>
                <w:rFonts w:ascii="Angsana New" w:hAnsi="Angsana New"/>
                <w:sz w:val="28"/>
              </w:rPr>
              <w:t>: 96,862,212 Units</w:t>
            </w:r>
          </w:p>
        </w:tc>
      </w:tr>
      <w:tr w:rsidR="00A92489" w:rsidRPr="00272CC8" w14:paraId="66FB5FEC" w14:textId="77777777" w:rsidTr="00431C68">
        <w:trPr>
          <w:trHeight w:val="289"/>
        </w:trPr>
        <w:tc>
          <w:tcPr>
            <w:tcW w:w="1977" w:type="dxa"/>
          </w:tcPr>
          <w:p w14:paraId="133C53B3" w14:textId="77777777" w:rsidR="00A92489" w:rsidRPr="00272CC8" w:rsidRDefault="00A92489" w:rsidP="00935C08">
            <w:pPr>
              <w:pStyle w:val="a"/>
              <w:tabs>
                <w:tab w:val="clear" w:pos="1080"/>
              </w:tabs>
              <w:ind w:left="-94"/>
              <w:rPr>
                <w:rFonts w:ascii="Angsana New" w:hAnsi="Angsana New" w:cs="Angsana New"/>
                <w:sz w:val="28"/>
                <w:szCs w:val="28"/>
              </w:rPr>
            </w:pPr>
            <w:r w:rsidRPr="00272CC8">
              <w:rPr>
                <w:rFonts w:ascii="Angsana New" w:hAnsi="Angsana New" w:cs="Angsana New"/>
                <w:sz w:val="28"/>
                <w:szCs w:val="28"/>
                <w:cs/>
              </w:rPr>
              <w:t>Rights of Warrants</w:t>
            </w:r>
          </w:p>
        </w:tc>
        <w:tc>
          <w:tcPr>
            <w:tcW w:w="6379" w:type="dxa"/>
          </w:tcPr>
          <w:p w14:paraId="0C63AD48" w14:textId="77777777" w:rsidR="00A92489" w:rsidRPr="00272CC8" w:rsidRDefault="00A92489" w:rsidP="00935C08">
            <w:pPr>
              <w:spacing w:after="0" w:line="240" w:lineRule="auto"/>
              <w:rPr>
                <w:rFonts w:ascii="Angsana New" w:hAnsi="Angsana New"/>
                <w:spacing w:val="-4"/>
                <w:sz w:val="28"/>
                <w:cs/>
              </w:rPr>
            </w:pPr>
            <w:r w:rsidRPr="00272CC8">
              <w:rPr>
                <w:rFonts w:ascii="Angsana New" w:hAnsi="Angsana New"/>
                <w:spacing w:val="-4"/>
                <w:sz w:val="28"/>
              </w:rPr>
              <w:t>: The holder of warrant certificate has the right to purchase ordinary share of the Company of 1 warrant for 1.30870 share. Exercise Price of Baht 0.92 per share.</w:t>
            </w:r>
          </w:p>
        </w:tc>
      </w:tr>
      <w:tr w:rsidR="00A92489" w:rsidRPr="00272CC8" w14:paraId="5E8988B6" w14:textId="77777777" w:rsidTr="00431C68">
        <w:trPr>
          <w:trHeight w:val="585"/>
        </w:trPr>
        <w:tc>
          <w:tcPr>
            <w:tcW w:w="1977" w:type="dxa"/>
          </w:tcPr>
          <w:p w14:paraId="549BC67C" w14:textId="77777777" w:rsidR="00A92489" w:rsidRPr="00272CC8" w:rsidRDefault="00A92489" w:rsidP="00935C08">
            <w:pPr>
              <w:pStyle w:val="a"/>
              <w:tabs>
                <w:tab w:val="clear" w:pos="1080"/>
              </w:tabs>
              <w:ind w:left="-94"/>
              <w:rPr>
                <w:rFonts w:ascii="Angsana New" w:hAnsi="Angsana New" w:cs="Angsana New"/>
                <w:sz w:val="28"/>
                <w:szCs w:val="28"/>
              </w:rPr>
            </w:pPr>
            <w:r w:rsidRPr="00272CC8">
              <w:rPr>
                <w:rFonts w:ascii="Angsana New" w:hAnsi="Angsana New" w:cs="Angsana New"/>
                <w:sz w:val="28"/>
                <w:szCs w:val="28"/>
                <w:cs/>
              </w:rPr>
              <w:t>Term of Warrants</w:t>
            </w:r>
          </w:p>
        </w:tc>
        <w:tc>
          <w:tcPr>
            <w:tcW w:w="6379" w:type="dxa"/>
          </w:tcPr>
          <w:p w14:paraId="771A7682" w14:textId="77777777" w:rsidR="00A92489" w:rsidRPr="00272CC8" w:rsidRDefault="00A92489" w:rsidP="00935C08">
            <w:pPr>
              <w:spacing w:after="0" w:line="240" w:lineRule="auto"/>
              <w:rPr>
                <w:rFonts w:ascii="Angsana New" w:hAnsi="Angsana New"/>
                <w:spacing w:val="-2"/>
                <w:sz w:val="28"/>
              </w:rPr>
            </w:pPr>
            <w:r w:rsidRPr="00272CC8">
              <w:rPr>
                <w:rFonts w:ascii="Angsana New" w:hAnsi="Angsana New"/>
                <w:spacing w:val="-2"/>
                <w:sz w:val="28"/>
              </w:rPr>
              <w:t xml:space="preserve">: 3 years from the issuance </w:t>
            </w:r>
          </w:p>
          <w:p w14:paraId="4D4155E8" w14:textId="77777777" w:rsidR="00A92489" w:rsidRPr="00272CC8" w:rsidRDefault="00A92489" w:rsidP="00935C08">
            <w:pPr>
              <w:spacing w:after="0" w:line="240" w:lineRule="auto"/>
              <w:rPr>
                <w:rFonts w:ascii="Angsana New" w:hAnsi="Angsana New"/>
                <w:sz w:val="28"/>
                <w:cs/>
              </w:rPr>
            </w:pPr>
            <w:r w:rsidRPr="00272CC8">
              <w:rPr>
                <w:rFonts w:ascii="Angsana New" w:hAnsi="Angsana New"/>
                <w:spacing w:val="-2"/>
                <w:sz w:val="28"/>
              </w:rPr>
              <w:t xml:space="preserve">(Date of July 2, </w:t>
            </w:r>
            <w:proofErr w:type="gramStart"/>
            <w:r w:rsidRPr="00272CC8">
              <w:rPr>
                <w:rFonts w:ascii="Angsana New" w:hAnsi="Angsana New"/>
                <w:spacing w:val="-2"/>
                <w:sz w:val="28"/>
              </w:rPr>
              <w:t>2018</w:t>
            </w:r>
            <w:proofErr w:type="gramEnd"/>
            <w:r w:rsidRPr="00272CC8">
              <w:rPr>
                <w:rFonts w:ascii="Angsana New" w:hAnsi="Angsana New"/>
                <w:spacing w:val="-2"/>
                <w:sz w:val="28"/>
              </w:rPr>
              <w:t xml:space="preserve"> with the last exercise</w:t>
            </w:r>
            <w:r w:rsidRPr="00272CC8">
              <w:rPr>
                <w:rFonts w:ascii="Angsana New" w:hAnsi="Angsana New"/>
                <w:sz w:val="28"/>
              </w:rPr>
              <w:t xml:space="preserve"> date being June 30, 2021).</w:t>
            </w:r>
          </w:p>
        </w:tc>
      </w:tr>
    </w:tbl>
    <w:p w14:paraId="36AFD5EC" w14:textId="4ED8344F" w:rsidR="00F30821" w:rsidRDefault="00F30821" w:rsidP="00F30821">
      <w:pPr>
        <w:pStyle w:val="ListParagraph"/>
        <w:ind w:left="993"/>
        <w:rPr>
          <w:rFonts w:asciiTheme="majorBidi" w:hAnsiTheme="majorBidi" w:cstheme="majorBidi"/>
          <w:sz w:val="28"/>
        </w:rPr>
      </w:pPr>
    </w:p>
    <w:p w14:paraId="4E06245F" w14:textId="0DD16F84" w:rsidR="00A92489" w:rsidRPr="00272CC8" w:rsidRDefault="00A92489" w:rsidP="00A92489">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lastRenderedPageBreak/>
        <w:t xml:space="preserve">According to the resolution of the Extraordinary General Meeting of Shareholders No. </w:t>
      </w:r>
      <w:r w:rsidRPr="00272CC8">
        <w:rPr>
          <w:rFonts w:asciiTheme="majorBidi" w:hAnsiTheme="majorBidi" w:cs="Angsana New"/>
          <w:sz w:val="28"/>
          <w:cs/>
        </w:rPr>
        <w:t>1/2021</w:t>
      </w:r>
      <w:r w:rsidRPr="00272CC8">
        <w:rPr>
          <w:rFonts w:asciiTheme="majorBidi" w:hAnsiTheme="majorBidi" w:cstheme="majorBidi"/>
          <w:sz w:val="28"/>
        </w:rPr>
        <w:t xml:space="preserve">, dated July </w:t>
      </w:r>
      <w:r w:rsidRPr="00272CC8">
        <w:rPr>
          <w:rFonts w:asciiTheme="majorBidi" w:hAnsiTheme="majorBidi" w:cs="Angsana New"/>
          <w:sz w:val="28"/>
          <w:cs/>
        </w:rPr>
        <w:t>21</w:t>
      </w:r>
      <w:r w:rsidRPr="00272CC8">
        <w:rPr>
          <w:rFonts w:asciiTheme="majorBidi" w:hAnsiTheme="majorBidi" w:cstheme="majorBidi"/>
          <w:sz w:val="28"/>
        </w:rPr>
        <w:t xml:space="preserve">, </w:t>
      </w:r>
      <w:proofErr w:type="gramStart"/>
      <w:r w:rsidRPr="00272CC8">
        <w:rPr>
          <w:rFonts w:asciiTheme="majorBidi" w:hAnsiTheme="majorBidi" w:cs="Angsana New"/>
          <w:sz w:val="28"/>
          <w:cs/>
        </w:rPr>
        <w:t>2021</w:t>
      </w:r>
      <w:proofErr w:type="gramEnd"/>
      <w:r w:rsidRPr="00272CC8">
        <w:rPr>
          <w:rFonts w:asciiTheme="majorBidi" w:hAnsiTheme="majorBidi" w:cstheme="majorBidi"/>
          <w:sz w:val="28"/>
        </w:rPr>
        <w:t xml:space="preserve"> the shareholders resolved to approve the issuance of warrants to purchase the Company's ordinary shares (B - W</w:t>
      </w:r>
      <w:r w:rsidRPr="00272CC8">
        <w:rPr>
          <w:rFonts w:asciiTheme="majorBidi" w:hAnsiTheme="majorBidi" w:cs="Angsana New"/>
          <w:sz w:val="28"/>
          <w:cs/>
        </w:rPr>
        <w:t xml:space="preserve">6) </w:t>
      </w:r>
      <w:r w:rsidRPr="00272CC8">
        <w:rPr>
          <w:rFonts w:asciiTheme="majorBidi" w:hAnsiTheme="majorBidi" w:cstheme="majorBidi"/>
          <w:sz w:val="28"/>
        </w:rPr>
        <w:t>to the existing shareholders in proportion. The important things are as follows:</w:t>
      </w:r>
    </w:p>
    <w:tbl>
      <w:tblPr>
        <w:tblW w:w="8363" w:type="dxa"/>
        <w:tblInd w:w="959" w:type="dxa"/>
        <w:tblLook w:val="04A0" w:firstRow="1" w:lastRow="0" w:firstColumn="1" w:lastColumn="0" w:noHBand="0" w:noVBand="1"/>
      </w:tblPr>
      <w:tblGrid>
        <w:gridCol w:w="2268"/>
        <w:gridCol w:w="6095"/>
      </w:tblGrid>
      <w:tr w:rsidR="00A92489" w:rsidRPr="00272CC8" w14:paraId="31704432" w14:textId="77777777" w:rsidTr="00431C68">
        <w:trPr>
          <w:trHeight w:val="289"/>
        </w:trPr>
        <w:tc>
          <w:tcPr>
            <w:tcW w:w="2268" w:type="dxa"/>
            <w:shd w:val="clear" w:color="auto" w:fill="auto"/>
          </w:tcPr>
          <w:p w14:paraId="1C34DAB4" w14:textId="77777777" w:rsidR="00A92489" w:rsidRPr="00272CC8" w:rsidRDefault="00A92489" w:rsidP="00431C68">
            <w:pPr>
              <w:pStyle w:val="a"/>
              <w:tabs>
                <w:tab w:val="clear" w:pos="1080"/>
              </w:tabs>
              <w:ind w:left="72"/>
              <w:jc w:val="both"/>
              <w:rPr>
                <w:rFonts w:ascii="Angsana New" w:hAnsi="Angsana New" w:cs="Angsana New"/>
                <w:sz w:val="28"/>
                <w:szCs w:val="28"/>
                <w:lang w:val="en-US"/>
              </w:rPr>
            </w:pPr>
            <w:r w:rsidRPr="00272CC8">
              <w:rPr>
                <w:rFonts w:ascii="Angsana New" w:hAnsi="Angsana New" w:cs="Angsana New"/>
                <w:sz w:val="28"/>
                <w:szCs w:val="28"/>
              </w:rPr>
              <w:t>Number of warrants</w:t>
            </w:r>
          </w:p>
        </w:tc>
        <w:tc>
          <w:tcPr>
            <w:tcW w:w="6095" w:type="dxa"/>
            <w:shd w:val="clear" w:color="auto" w:fill="auto"/>
          </w:tcPr>
          <w:p w14:paraId="32B6FF63" w14:textId="77777777" w:rsidR="00A92489" w:rsidRPr="00272CC8" w:rsidRDefault="00A92489" w:rsidP="00431C68">
            <w:pPr>
              <w:pStyle w:val="a"/>
              <w:tabs>
                <w:tab w:val="clear" w:pos="1080"/>
              </w:tabs>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lang w:val="en-US"/>
              </w:rPr>
              <w:t>320</w:t>
            </w:r>
            <w:r w:rsidRPr="00272CC8">
              <w:rPr>
                <w:rFonts w:ascii="Angsana New" w:hAnsi="Angsana New" w:cs="Angsana New"/>
                <w:sz w:val="28"/>
                <w:szCs w:val="28"/>
                <w:lang w:val="en-US"/>
              </w:rPr>
              <w:t>,</w:t>
            </w:r>
            <w:r w:rsidRPr="00272CC8">
              <w:rPr>
                <w:rFonts w:ascii="Angsana New" w:hAnsi="Angsana New" w:cs="Angsana New"/>
                <w:sz w:val="28"/>
                <w:szCs w:val="28"/>
                <w:cs/>
                <w:lang w:val="en-US"/>
              </w:rPr>
              <w:t>327</w:t>
            </w:r>
            <w:r w:rsidRPr="00272CC8">
              <w:rPr>
                <w:rFonts w:ascii="Angsana New" w:hAnsi="Angsana New" w:cs="Angsana New"/>
                <w:sz w:val="28"/>
                <w:szCs w:val="28"/>
                <w:lang w:val="en-US"/>
              </w:rPr>
              <w:t>,</w:t>
            </w:r>
            <w:r w:rsidRPr="00272CC8">
              <w:rPr>
                <w:rFonts w:ascii="Angsana New" w:hAnsi="Angsana New" w:cs="Angsana New"/>
                <w:sz w:val="28"/>
                <w:szCs w:val="28"/>
                <w:cs/>
                <w:lang w:val="en-US"/>
              </w:rPr>
              <w:t xml:space="preserve">316 </w:t>
            </w:r>
            <w:r w:rsidRPr="00272CC8">
              <w:rPr>
                <w:rFonts w:ascii="Angsana New" w:hAnsi="Angsana New" w:cs="Angsana New"/>
                <w:sz w:val="28"/>
                <w:szCs w:val="28"/>
                <w:lang w:val="en-US"/>
              </w:rPr>
              <w:t>Units</w:t>
            </w:r>
          </w:p>
        </w:tc>
      </w:tr>
      <w:tr w:rsidR="00A92489" w:rsidRPr="00272CC8" w14:paraId="3294BDED" w14:textId="77777777" w:rsidTr="00431C68">
        <w:trPr>
          <w:trHeight w:val="289"/>
        </w:trPr>
        <w:tc>
          <w:tcPr>
            <w:tcW w:w="2268" w:type="dxa"/>
            <w:shd w:val="clear" w:color="auto" w:fill="auto"/>
          </w:tcPr>
          <w:p w14:paraId="3AF4F3BA" w14:textId="77777777" w:rsidR="00A92489" w:rsidRPr="00272CC8" w:rsidRDefault="00A92489" w:rsidP="00431C68">
            <w:pPr>
              <w:pStyle w:val="a"/>
              <w:tabs>
                <w:tab w:val="clear" w:pos="1080"/>
              </w:tabs>
              <w:ind w:left="72"/>
              <w:jc w:val="both"/>
              <w:rPr>
                <w:rFonts w:ascii="Angsana New" w:hAnsi="Angsana New" w:cs="Angsana New"/>
                <w:sz w:val="28"/>
                <w:szCs w:val="28"/>
                <w:lang w:val="en-US"/>
              </w:rPr>
            </w:pPr>
            <w:r w:rsidRPr="00272CC8">
              <w:rPr>
                <w:rFonts w:ascii="Angsana New" w:hAnsi="Angsana New" w:cs="Angsana New"/>
                <w:sz w:val="28"/>
                <w:szCs w:val="28"/>
              </w:rPr>
              <w:t>Warrant rights</w:t>
            </w:r>
          </w:p>
        </w:tc>
        <w:tc>
          <w:tcPr>
            <w:tcW w:w="6095" w:type="dxa"/>
            <w:shd w:val="clear" w:color="auto" w:fill="auto"/>
          </w:tcPr>
          <w:p w14:paraId="6236FDEF" w14:textId="77777777" w:rsidR="00A92489" w:rsidRPr="00272CC8" w:rsidRDefault="00A92489" w:rsidP="00431C68">
            <w:pPr>
              <w:pStyle w:val="a"/>
              <w:tabs>
                <w:tab w:val="clear" w:pos="1080"/>
              </w:tabs>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 xml:space="preserve">unit of warrant with the right to purchase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 xml:space="preserve">ordinary </w:t>
            </w:r>
            <w:proofErr w:type="gramStart"/>
            <w:r w:rsidRPr="00272CC8">
              <w:rPr>
                <w:rFonts w:ascii="Angsana New" w:hAnsi="Angsana New" w:cs="Angsana New"/>
                <w:sz w:val="28"/>
                <w:szCs w:val="28"/>
                <w:lang w:val="en-US"/>
              </w:rPr>
              <w:t>share</w:t>
            </w:r>
            <w:proofErr w:type="gramEnd"/>
          </w:p>
          <w:p w14:paraId="72B8B215" w14:textId="77777777" w:rsidR="00A92489" w:rsidRPr="00272CC8" w:rsidRDefault="00A92489" w:rsidP="00431C68">
            <w:pPr>
              <w:pStyle w:val="a"/>
              <w:tabs>
                <w:tab w:val="clear" w:pos="1080"/>
              </w:tabs>
              <w:rPr>
                <w:rFonts w:ascii="Angsana New" w:hAnsi="Angsana New" w:cs="Angsana New"/>
                <w:sz w:val="28"/>
                <w:szCs w:val="28"/>
                <w:cs/>
                <w:lang w:val="en-US"/>
              </w:rPr>
            </w:pPr>
            <w:r w:rsidRPr="00272CC8">
              <w:rPr>
                <w:rFonts w:ascii="Angsana New" w:hAnsi="Angsana New" w:cs="Angsana New"/>
                <w:sz w:val="28"/>
                <w:szCs w:val="28"/>
                <w:lang w:val="en-US"/>
              </w:rPr>
              <w:t xml:space="preserve">The exercise price is </w:t>
            </w:r>
            <w:r w:rsidRPr="00272CC8">
              <w:rPr>
                <w:rFonts w:ascii="Angsana New" w:hAnsi="Angsana New" w:cs="Angsana New"/>
                <w:sz w:val="28"/>
                <w:szCs w:val="28"/>
                <w:cs/>
              </w:rPr>
              <w:t xml:space="preserve">0.66 </w:t>
            </w:r>
            <w:r w:rsidRPr="00272CC8">
              <w:rPr>
                <w:rFonts w:ascii="Angsana New" w:hAnsi="Angsana New" w:cs="Angsana New"/>
                <w:sz w:val="28"/>
                <w:szCs w:val="28"/>
                <w:lang w:val="en-US"/>
              </w:rPr>
              <w:t xml:space="preserve">baht per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share.</w:t>
            </w:r>
          </w:p>
        </w:tc>
      </w:tr>
      <w:tr w:rsidR="00A92489" w:rsidRPr="00272CC8" w14:paraId="49C3D24D" w14:textId="77777777" w:rsidTr="00431C68">
        <w:trPr>
          <w:trHeight w:val="289"/>
        </w:trPr>
        <w:tc>
          <w:tcPr>
            <w:tcW w:w="2268" w:type="dxa"/>
            <w:shd w:val="clear" w:color="auto" w:fill="auto"/>
          </w:tcPr>
          <w:p w14:paraId="0F46EEF7" w14:textId="77777777" w:rsidR="00A92489" w:rsidRPr="00272CC8" w:rsidRDefault="00A92489" w:rsidP="00431C68">
            <w:pPr>
              <w:pStyle w:val="a"/>
              <w:tabs>
                <w:tab w:val="clear" w:pos="1080"/>
              </w:tabs>
              <w:ind w:left="-77" w:firstLine="141"/>
              <w:jc w:val="both"/>
              <w:rPr>
                <w:rFonts w:ascii="Angsana New" w:hAnsi="Angsana New" w:cs="Angsana New"/>
                <w:sz w:val="28"/>
                <w:szCs w:val="28"/>
                <w:lang w:val="en-US"/>
              </w:rPr>
            </w:pPr>
            <w:r w:rsidRPr="00272CC8">
              <w:rPr>
                <w:rFonts w:ascii="Angsana New" w:hAnsi="Angsana New" w:cs="Angsana New"/>
                <w:sz w:val="28"/>
                <w:szCs w:val="28"/>
              </w:rPr>
              <w:t xml:space="preserve">Term of </w:t>
            </w:r>
            <w:r w:rsidRPr="00272CC8">
              <w:rPr>
                <w:rFonts w:ascii="Angsana New" w:hAnsi="Angsana New" w:cs="Angsana New"/>
                <w:sz w:val="28"/>
                <w:szCs w:val="28"/>
                <w:lang w:val="en-US"/>
              </w:rPr>
              <w:t>w</w:t>
            </w:r>
            <w:r w:rsidRPr="00272CC8">
              <w:rPr>
                <w:rFonts w:ascii="Angsana New" w:hAnsi="Angsana New" w:cs="Angsana New"/>
                <w:sz w:val="28"/>
                <w:szCs w:val="28"/>
              </w:rPr>
              <w:t>arrants</w:t>
            </w:r>
          </w:p>
        </w:tc>
        <w:tc>
          <w:tcPr>
            <w:tcW w:w="6095" w:type="dxa"/>
            <w:shd w:val="clear" w:color="auto" w:fill="auto"/>
          </w:tcPr>
          <w:p w14:paraId="2F4A203F" w14:textId="77777777" w:rsidR="00A92489" w:rsidRPr="00272CC8" w:rsidRDefault="00A92489" w:rsidP="00431C68">
            <w:pPr>
              <w:pStyle w:val="a"/>
              <w:tabs>
                <w:tab w:val="clear" w:pos="1080"/>
              </w:tabs>
              <w:rPr>
                <w:rFonts w:ascii="Angsana New" w:hAnsi="Angsana New" w:cs="Angsana New"/>
                <w:color w:val="000000" w:themeColor="text1"/>
                <w:sz w:val="28"/>
                <w:szCs w:val="28"/>
                <w:cs/>
                <w:lang w:val="en-US"/>
              </w:rPr>
            </w:pPr>
            <w:r w:rsidRPr="00272CC8">
              <w:rPr>
                <w:rFonts w:ascii="Angsana New" w:hAnsi="Angsana New" w:cs="Angsana New"/>
                <w:color w:val="000000" w:themeColor="text1"/>
                <w:sz w:val="28"/>
                <w:szCs w:val="28"/>
                <w:lang w:val="en-US"/>
              </w:rPr>
              <w:t xml:space="preserve">: </w:t>
            </w:r>
            <w:r w:rsidRPr="00272CC8">
              <w:rPr>
                <w:rFonts w:ascii="Angsana New" w:hAnsi="Angsana New" w:cs="Angsana New"/>
                <w:color w:val="000000" w:themeColor="text1"/>
                <w:sz w:val="28"/>
                <w:szCs w:val="28"/>
                <w:cs/>
                <w:lang w:val="en-US"/>
              </w:rPr>
              <w:t xml:space="preserve">2 </w:t>
            </w:r>
            <w:r w:rsidRPr="00272CC8">
              <w:rPr>
                <w:rFonts w:ascii="Angsana New" w:hAnsi="Angsana New" w:cs="Angsana New"/>
                <w:color w:val="000000" w:themeColor="text1"/>
                <w:sz w:val="28"/>
                <w:szCs w:val="28"/>
                <w:lang w:val="en-US"/>
              </w:rPr>
              <w:t>years from the date of issuance of the warrants</w:t>
            </w:r>
          </w:p>
        </w:tc>
      </w:tr>
      <w:tr w:rsidR="00A92489" w:rsidRPr="00272CC8" w14:paraId="60286420" w14:textId="77777777" w:rsidTr="00431C68">
        <w:trPr>
          <w:trHeight w:val="289"/>
        </w:trPr>
        <w:tc>
          <w:tcPr>
            <w:tcW w:w="2268" w:type="dxa"/>
            <w:shd w:val="clear" w:color="auto" w:fill="auto"/>
          </w:tcPr>
          <w:p w14:paraId="78679D66" w14:textId="77777777" w:rsidR="00A92489" w:rsidRPr="00272CC8" w:rsidRDefault="00A92489" w:rsidP="00431C68">
            <w:pPr>
              <w:pStyle w:val="a"/>
              <w:tabs>
                <w:tab w:val="clear" w:pos="1080"/>
              </w:tabs>
              <w:ind w:left="-108" w:firstLine="172"/>
              <w:jc w:val="both"/>
              <w:rPr>
                <w:rFonts w:ascii="Angsana New" w:hAnsi="Angsana New" w:cs="Angsana New"/>
                <w:sz w:val="28"/>
                <w:szCs w:val="28"/>
                <w:cs/>
                <w:lang w:val="en-US"/>
              </w:rPr>
            </w:pPr>
            <w:r w:rsidRPr="00272CC8">
              <w:rPr>
                <w:rFonts w:ascii="Angsana New" w:hAnsi="Angsana New" w:cs="Angsana New"/>
                <w:sz w:val="28"/>
                <w:szCs w:val="28"/>
              </w:rPr>
              <w:t>Exercise date</w:t>
            </w:r>
          </w:p>
        </w:tc>
        <w:tc>
          <w:tcPr>
            <w:tcW w:w="6095" w:type="dxa"/>
            <w:shd w:val="clear" w:color="auto" w:fill="auto"/>
          </w:tcPr>
          <w:p w14:paraId="5281FF35" w14:textId="43A1217B" w:rsidR="00A92489" w:rsidRPr="00272CC8" w:rsidRDefault="00A92489" w:rsidP="00431C68">
            <w:pPr>
              <w:pStyle w:val="a"/>
              <w:tabs>
                <w:tab w:val="clear" w:pos="1080"/>
              </w:tabs>
              <w:rPr>
                <w:rFonts w:ascii="Angsana New" w:hAnsi="Angsana New" w:cs="Angsana New"/>
                <w:color w:val="000000" w:themeColor="text1"/>
                <w:sz w:val="28"/>
                <w:szCs w:val="28"/>
                <w:cs/>
                <w:lang w:val="en-US"/>
              </w:rPr>
            </w:pPr>
            <w:r w:rsidRPr="00272CC8">
              <w:rPr>
                <w:rFonts w:ascii="Angsana New" w:hAnsi="Angsana New" w:cs="Angsana New"/>
                <w:color w:val="000000" w:themeColor="text1"/>
                <w:sz w:val="28"/>
                <w:szCs w:val="28"/>
                <w:lang w:val="en-US"/>
              </w:rPr>
              <w:t>: The last business day of September and March</w:t>
            </w:r>
            <w:r w:rsidRPr="00272CC8">
              <w:rPr>
                <w:rFonts w:ascii="Angsana New" w:hAnsi="Angsana New" w:cs="Angsana New"/>
                <w:color w:val="000000" w:themeColor="text1"/>
                <w:sz w:val="28"/>
                <w:szCs w:val="28"/>
                <w:cs/>
                <w:lang w:val="en-US"/>
              </w:rPr>
              <w:t xml:space="preserve"> </w:t>
            </w:r>
            <w:r w:rsidRPr="00272CC8">
              <w:rPr>
                <w:rFonts w:ascii="Angsana New" w:hAnsi="Angsana New" w:cs="Angsana New"/>
                <w:color w:val="000000" w:themeColor="text1"/>
                <w:sz w:val="28"/>
                <w:szCs w:val="28"/>
                <w:lang w:val="en-US"/>
              </w:rPr>
              <w:t>throughout the life of the warrants</w:t>
            </w:r>
            <w:r w:rsidRPr="00272CC8">
              <w:rPr>
                <w:rFonts w:ascii="Angsana New" w:hAnsi="Angsana New" w:cs="Angsana New"/>
                <w:color w:val="000000" w:themeColor="text1"/>
                <w:sz w:val="28"/>
                <w:szCs w:val="28"/>
                <w:cs/>
                <w:lang w:val="en-US"/>
              </w:rPr>
              <w:t xml:space="preserve"> </w:t>
            </w:r>
            <w:proofErr w:type="gramStart"/>
            <w:r w:rsidRPr="00272CC8">
              <w:rPr>
                <w:rFonts w:ascii="Angsana New" w:hAnsi="Angsana New" w:cs="Angsana New"/>
                <w:color w:val="000000" w:themeColor="text1"/>
                <w:sz w:val="28"/>
                <w:szCs w:val="28"/>
                <w:lang w:val="en-US"/>
              </w:rPr>
              <w:t>in the event that</w:t>
            </w:r>
            <w:proofErr w:type="gramEnd"/>
            <w:r w:rsidRPr="00272CC8">
              <w:rPr>
                <w:rFonts w:ascii="Angsana New" w:hAnsi="Angsana New" w:cs="Angsana New"/>
                <w:color w:val="000000" w:themeColor="text1"/>
                <w:sz w:val="28"/>
                <w:szCs w:val="28"/>
                <w:lang w:val="en-US"/>
              </w:rPr>
              <w:t xml:space="preserve"> such day falls on a holiday, it shall be postponed to the previous business day. The first exercise date is on September </w:t>
            </w:r>
            <w:r w:rsidRPr="00272CC8">
              <w:rPr>
                <w:rFonts w:ascii="Angsana New" w:hAnsi="Angsana New" w:cs="Angsana New"/>
                <w:color w:val="000000" w:themeColor="text1"/>
                <w:sz w:val="28"/>
                <w:szCs w:val="28"/>
                <w:cs/>
                <w:lang w:val="en-US"/>
              </w:rPr>
              <w:t>30</w:t>
            </w:r>
            <w:r w:rsidRPr="00272CC8">
              <w:rPr>
                <w:rFonts w:ascii="Angsana New" w:hAnsi="Angsana New" w:cs="Angsana New"/>
                <w:color w:val="000000" w:themeColor="text1"/>
                <w:sz w:val="28"/>
                <w:szCs w:val="28"/>
                <w:lang w:val="en-US"/>
              </w:rPr>
              <w:t xml:space="preserve">, </w:t>
            </w:r>
            <w:r w:rsidRPr="00272CC8">
              <w:rPr>
                <w:rFonts w:ascii="Angsana New" w:hAnsi="Angsana New" w:cs="Angsana New"/>
                <w:color w:val="000000" w:themeColor="text1"/>
                <w:sz w:val="28"/>
                <w:szCs w:val="28"/>
                <w:cs/>
                <w:lang w:val="en-US"/>
              </w:rPr>
              <w:t xml:space="preserve">2021. </w:t>
            </w:r>
            <w:r w:rsidRPr="00272CC8">
              <w:rPr>
                <w:rFonts w:ascii="Angsana New" w:hAnsi="Angsana New" w:cs="Angsana New"/>
                <w:color w:val="000000" w:themeColor="text1"/>
                <w:sz w:val="28"/>
                <w:szCs w:val="28"/>
                <w:lang w:val="en-US"/>
              </w:rPr>
              <w:t xml:space="preserve">and the last exercise date is the last business day of the </w:t>
            </w:r>
            <w:r w:rsidRPr="00272CC8">
              <w:rPr>
                <w:rFonts w:ascii="Angsana New" w:hAnsi="Angsana New" w:cs="Angsana New"/>
                <w:color w:val="000000" w:themeColor="text1"/>
                <w:sz w:val="28"/>
                <w:szCs w:val="28"/>
                <w:cs/>
                <w:lang w:val="en-US"/>
              </w:rPr>
              <w:t>2-</w:t>
            </w:r>
            <w:r w:rsidRPr="00272CC8">
              <w:rPr>
                <w:rFonts w:ascii="Angsana New" w:hAnsi="Angsana New" w:cs="Angsana New"/>
                <w:color w:val="000000" w:themeColor="text1"/>
                <w:sz w:val="28"/>
                <w:szCs w:val="28"/>
                <w:lang w:val="en-US"/>
              </w:rPr>
              <w:t>year expiration date</w:t>
            </w:r>
            <w:r w:rsidRPr="00272CC8">
              <w:rPr>
                <w:rFonts w:ascii="Angsana New" w:hAnsi="Angsana New" w:cs="Angsana New"/>
                <w:color w:val="000000" w:themeColor="text1"/>
                <w:sz w:val="28"/>
                <w:szCs w:val="28"/>
                <w:cs/>
                <w:lang w:val="en-US"/>
              </w:rPr>
              <w:t xml:space="preserve"> </w:t>
            </w:r>
            <w:r w:rsidRPr="00272CC8">
              <w:rPr>
                <w:rFonts w:ascii="Angsana New" w:hAnsi="Angsana New" w:cs="Angsana New"/>
                <w:color w:val="000000" w:themeColor="text1"/>
                <w:sz w:val="28"/>
                <w:szCs w:val="28"/>
                <w:lang w:val="en-US"/>
              </w:rPr>
              <w:t>from the date of issuance of the warrants</w:t>
            </w:r>
          </w:p>
        </w:tc>
      </w:tr>
    </w:tbl>
    <w:p w14:paraId="3B87202C" w14:textId="77777777" w:rsidR="00A92489" w:rsidRPr="00272CC8" w:rsidRDefault="00A92489" w:rsidP="00742973">
      <w:pPr>
        <w:pStyle w:val="ListParagraph"/>
        <w:spacing w:line="240" w:lineRule="auto"/>
        <w:ind w:left="993"/>
        <w:rPr>
          <w:rFonts w:asciiTheme="majorBidi" w:hAnsiTheme="majorBidi" w:cstheme="majorBidi"/>
          <w:sz w:val="28"/>
        </w:rPr>
      </w:pPr>
      <w:r w:rsidRPr="00272CC8">
        <w:rPr>
          <w:rFonts w:asciiTheme="majorBidi" w:hAnsiTheme="majorBidi" w:cstheme="majorBidi"/>
          <w:sz w:val="28"/>
        </w:rPr>
        <w:t xml:space="preserve">Resolution of the Extraordinary General Meeting of Shareholders No. </w:t>
      </w:r>
      <w:r w:rsidRPr="00272CC8">
        <w:rPr>
          <w:rFonts w:asciiTheme="majorBidi" w:hAnsiTheme="majorBidi" w:cs="Angsana New"/>
          <w:sz w:val="28"/>
          <w:cs/>
        </w:rPr>
        <w:t>1/2021</w:t>
      </w:r>
      <w:r w:rsidRPr="00272CC8">
        <w:rPr>
          <w:rFonts w:asciiTheme="majorBidi" w:hAnsiTheme="majorBidi" w:cstheme="majorBidi"/>
          <w:sz w:val="28"/>
        </w:rPr>
        <w:t xml:space="preserve">, dated July </w:t>
      </w:r>
      <w:r w:rsidRPr="00272CC8">
        <w:rPr>
          <w:rFonts w:asciiTheme="majorBidi" w:hAnsiTheme="majorBidi" w:cs="Angsana New"/>
          <w:sz w:val="28"/>
          <w:cs/>
        </w:rPr>
        <w:t>21</w:t>
      </w:r>
      <w:r w:rsidRPr="00272CC8">
        <w:rPr>
          <w:rFonts w:asciiTheme="majorBidi" w:hAnsiTheme="majorBidi" w:cstheme="majorBidi"/>
          <w:sz w:val="28"/>
        </w:rPr>
        <w:t xml:space="preserve">, </w:t>
      </w:r>
      <w:r w:rsidRPr="00272CC8">
        <w:rPr>
          <w:rFonts w:asciiTheme="majorBidi" w:hAnsiTheme="majorBidi" w:cs="Angsana New"/>
          <w:sz w:val="28"/>
          <w:cs/>
        </w:rPr>
        <w:t>2021</w:t>
      </w:r>
      <w:r w:rsidRPr="00272CC8">
        <w:rPr>
          <w:rFonts w:asciiTheme="majorBidi" w:hAnsiTheme="majorBidi" w:cstheme="majorBidi"/>
          <w:sz w:val="28"/>
        </w:rPr>
        <w:t xml:space="preserve">Approved to reduce the registered capital of the company </w:t>
      </w:r>
      <w:r w:rsidRPr="00272CC8">
        <w:rPr>
          <w:rFonts w:asciiTheme="majorBidi" w:hAnsiTheme="majorBidi" w:cs="Angsana New"/>
          <w:sz w:val="28"/>
          <w:cs/>
        </w:rPr>
        <w:t>305,240,386.28</w:t>
      </w:r>
      <w:r w:rsidRPr="00272CC8">
        <w:rPr>
          <w:rFonts w:asciiTheme="majorBidi" w:hAnsiTheme="majorBidi" w:cstheme="majorBidi"/>
          <w:sz w:val="28"/>
        </w:rPr>
        <w:t xml:space="preserve"> baht from the original registered capital of </w:t>
      </w:r>
      <w:r w:rsidRPr="00272CC8">
        <w:rPr>
          <w:rFonts w:asciiTheme="majorBidi" w:hAnsiTheme="majorBidi" w:cs="Angsana New"/>
          <w:sz w:val="28"/>
          <w:cs/>
        </w:rPr>
        <w:t>1,699,936,337.04</w:t>
      </w:r>
      <w:r w:rsidRPr="00272CC8">
        <w:rPr>
          <w:rFonts w:asciiTheme="majorBidi" w:hAnsiTheme="majorBidi" w:cstheme="majorBidi"/>
          <w:sz w:val="28"/>
        </w:rPr>
        <w:t xml:space="preserve"> baht is a new registered capital of </w:t>
      </w:r>
      <w:r w:rsidRPr="00272CC8">
        <w:rPr>
          <w:rFonts w:asciiTheme="majorBidi" w:hAnsiTheme="majorBidi" w:cs="Angsana New"/>
          <w:sz w:val="28"/>
          <w:cs/>
        </w:rPr>
        <w:t>1,394,695,950.76</w:t>
      </w:r>
      <w:r w:rsidRPr="00272CC8">
        <w:rPr>
          <w:rFonts w:asciiTheme="majorBidi" w:hAnsiTheme="majorBidi" w:cstheme="majorBidi"/>
          <w:sz w:val="28"/>
        </w:rPr>
        <w:t xml:space="preserve"> baht by writing off </w:t>
      </w:r>
      <w:r w:rsidRPr="00272CC8">
        <w:rPr>
          <w:rFonts w:asciiTheme="majorBidi" w:hAnsiTheme="majorBidi" w:cs="Angsana New"/>
          <w:sz w:val="28"/>
          <w:cs/>
        </w:rPr>
        <w:t>448,882,921</w:t>
      </w:r>
      <w:r w:rsidRPr="00272CC8">
        <w:rPr>
          <w:rFonts w:asciiTheme="majorBidi" w:hAnsiTheme="majorBidi" w:cstheme="majorBidi"/>
          <w:sz w:val="28"/>
        </w:rPr>
        <w:t xml:space="preserve"> unissued ordinary shares par value of </w:t>
      </w:r>
      <w:r w:rsidRPr="00272CC8">
        <w:rPr>
          <w:rFonts w:asciiTheme="majorBidi" w:hAnsiTheme="majorBidi" w:cs="Angsana New"/>
          <w:sz w:val="28"/>
          <w:cs/>
        </w:rPr>
        <w:t>0.68</w:t>
      </w:r>
      <w:r w:rsidRPr="00272CC8">
        <w:rPr>
          <w:rFonts w:asciiTheme="majorBidi" w:hAnsiTheme="majorBidi" w:cstheme="majorBidi"/>
          <w:sz w:val="28"/>
        </w:rPr>
        <w:t xml:space="preserve"> baht per share and amendment to Clause </w:t>
      </w:r>
      <w:r w:rsidRPr="00272CC8">
        <w:rPr>
          <w:rFonts w:asciiTheme="majorBidi" w:hAnsiTheme="majorBidi" w:cs="Angsana New"/>
          <w:sz w:val="28"/>
          <w:cs/>
        </w:rPr>
        <w:t>4</w:t>
      </w:r>
      <w:r w:rsidRPr="00272CC8">
        <w:rPr>
          <w:rFonts w:asciiTheme="majorBidi" w:hAnsiTheme="majorBidi" w:cstheme="majorBidi"/>
          <w:sz w:val="28"/>
        </w:rPr>
        <w:t xml:space="preserve"> of the Company's Memorandum of Association  In the process of applying for registration with the Ministry of Commerce.</w:t>
      </w:r>
    </w:p>
    <w:p w14:paraId="6A0DD2DB" w14:textId="69545CE6" w:rsidR="00A92489" w:rsidRPr="00272CC8" w:rsidRDefault="00A92489" w:rsidP="00742973">
      <w:pPr>
        <w:pStyle w:val="ListParagraph"/>
        <w:spacing w:after="0" w:line="240" w:lineRule="auto"/>
        <w:ind w:left="993"/>
        <w:rPr>
          <w:rFonts w:asciiTheme="majorBidi" w:hAnsiTheme="majorBidi" w:cs="Angsana New"/>
          <w:sz w:val="28"/>
        </w:rPr>
      </w:pPr>
      <w:r w:rsidRPr="00272CC8">
        <w:rPr>
          <w:rFonts w:asciiTheme="majorBidi" w:hAnsiTheme="majorBidi" w:cstheme="majorBidi"/>
          <w:sz w:val="28"/>
        </w:rPr>
        <w:t xml:space="preserve">Approval to increase the registered capital of the company in the amount of </w:t>
      </w:r>
      <w:r w:rsidRPr="00272CC8">
        <w:rPr>
          <w:rFonts w:asciiTheme="majorBidi" w:hAnsiTheme="majorBidi" w:cs="Angsana New"/>
          <w:sz w:val="28"/>
          <w:cs/>
        </w:rPr>
        <w:t>348</w:t>
      </w:r>
      <w:r w:rsidRPr="00272CC8">
        <w:rPr>
          <w:rFonts w:asciiTheme="majorBidi" w:hAnsiTheme="majorBidi" w:cstheme="majorBidi"/>
          <w:sz w:val="28"/>
        </w:rPr>
        <w:t>,</w:t>
      </w:r>
      <w:r w:rsidRPr="00272CC8">
        <w:rPr>
          <w:rFonts w:asciiTheme="majorBidi" w:hAnsiTheme="majorBidi" w:cs="Angsana New"/>
          <w:sz w:val="28"/>
          <w:cs/>
        </w:rPr>
        <w:t>382</w:t>
      </w:r>
      <w:r w:rsidRPr="00272CC8">
        <w:rPr>
          <w:rFonts w:asciiTheme="majorBidi" w:hAnsiTheme="majorBidi" w:cstheme="majorBidi"/>
          <w:sz w:val="28"/>
        </w:rPr>
        <w:t>,</w:t>
      </w:r>
      <w:r w:rsidRPr="00272CC8">
        <w:rPr>
          <w:rFonts w:asciiTheme="majorBidi" w:hAnsiTheme="majorBidi" w:cs="Angsana New"/>
          <w:sz w:val="28"/>
          <w:cs/>
        </w:rPr>
        <w:t xml:space="preserve">574.88 </w:t>
      </w:r>
      <w:r w:rsidRPr="00272CC8">
        <w:rPr>
          <w:rFonts w:asciiTheme="majorBidi" w:hAnsiTheme="majorBidi" w:cstheme="majorBidi"/>
          <w:sz w:val="28"/>
        </w:rPr>
        <w:t xml:space="preserve">baht from the original registered capital of </w:t>
      </w:r>
      <w:r w:rsidRPr="00272CC8">
        <w:rPr>
          <w:rFonts w:asciiTheme="majorBidi" w:hAnsiTheme="majorBidi" w:cs="Angsana New"/>
          <w:sz w:val="28"/>
          <w:cs/>
        </w:rPr>
        <w:t>1</w:t>
      </w:r>
      <w:r w:rsidRPr="00272CC8">
        <w:rPr>
          <w:rFonts w:asciiTheme="majorBidi" w:hAnsiTheme="majorBidi" w:cstheme="majorBidi"/>
          <w:sz w:val="28"/>
        </w:rPr>
        <w:t>,</w:t>
      </w:r>
      <w:r w:rsidRPr="00272CC8">
        <w:rPr>
          <w:rFonts w:asciiTheme="majorBidi" w:hAnsiTheme="majorBidi" w:cs="Angsana New"/>
          <w:sz w:val="28"/>
          <w:cs/>
        </w:rPr>
        <w:t>394</w:t>
      </w:r>
      <w:r w:rsidRPr="00272CC8">
        <w:rPr>
          <w:rFonts w:asciiTheme="majorBidi" w:hAnsiTheme="majorBidi" w:cstheme="majorBidi"/>
          <w:sz w:val="28"/>
        </w:rPr>
        <w:t>,</w:t>
      </w:r>
      <w:r w:rsidRPr="00272CC8">
        <w:rPr>
          <w:rFonts w:asciiTheme="majorBidi" w:hAnsiTheme="majorBidi" w:cs="Angsana New"/>
          <w:sz w:val="28"/>
          <w:cs/>
        </w:rPr>
        <w:t>695</w:t>
      </w:r>
      <w:r w:rsidRPr="00272CC8">
        <w:rPr>
          <w:rFonts w:asciiTheme="majorBidi" w:hAnsiTheme="majorBidi" w:cstheme="majorBidi"/>
          <w:sz w:val="28"/>
        </w:rPr>
        <w:t>,</w:t>
      </w:r>
      <w:r w:rsidRPr="00272CC8">
        <w:rPr>
          <w:rFonts w:asciiTheme="majorBidi" w:hAnsiTheme="majorBidi" w:cs="Angsana New"/>
          <w:sz w:val="28"/>
          <w:cs/>
        </w:rPr>
        <w:t xml:space="preserve">950.76 </w:t>
      </w:r>
      <w:r w:rsidRPr="00272CC8">
        <w:rPr>
          <w:rFonts w:asciiTheme="majorBidi" w:hAnsiTheme="majorBidi" w:cstheme="majorBidi"/>
          <w:sz w:val="28"/>
        </w:rPr>
        <w:t xml:space="preserve">baht to the new registered capital of </w:t>
      </w:r>
      <w:r w:rsidRPr="00272CC8">
        <w:rPr>
          <w:rFonts w:asciiTheme="majorBidi" w:hAnsiTheme="majorBidi" w:cs="Angsana New"/>
          <w:sz w:val="28"/>
          <w:cs/>
        </w:rPr>
        <w:t>1</w:t>
      </w:r>
      <w:r w:rsidRPr="00272CC8">
        <w:rPr>
          <w:rFonts w:asciiTheme="majorBidi" w:hAnsiTheme="majorBidi" w:cstheme="majorBidi"/>
          <w:sz w:val="28"/>
        </w:rPr>
        <w:t>,</w:t>
      </w:r>
      <w:r w:rsidRPr="00272CC8">
        <w:rPr>
          <w:rFonts w:asciiTheme="majorBidi" w:hAnsiTheme="majorBidi" w:cs="Angsana New"/>
          <w:sz w:val="28"/>
          <w:cs/>
        </w:rPr>
        <w:t>743</w:t>
      </w:r>
      <w:r w:rsidRPr="00272CC8">
        <w:rPr>
          <w:rFonts w:asciiTheme="majorBidi" w:hAnsiTheme="majorBidi" w:cstheme="majorBidi"/>
          <w:sz w:val="28"/>
        </w:rPr>
        <w:t>,</w:t>
      </w:r>
      <w:r w:rsidRPr="00272CC8">
        <w:rPr>
          <w:rFonts w:asciiTheme="majorBidi" w:hAnsiTheme="majorBidi" w:cs="Angsana New"/>
          <w:sz w:val="28"/>
          <w:cs/>
        </w:rPr>
        <w:t>078</w:t>
      </w:r>
      <w:r w:rsidRPr="00272CC8">
        <w:rPr>
          <w:rFonts w:asciiTheme="majorBidi" w:hAnsiTheme="majorBidi" w:cstheme="majorBidi"/>
          <w:sz w:val="28"/>
        </w:rPr>
        <w:t>,</w:t>
      </w:r>
      <w:r w:rsidRPr="00272CC8">
        <w:rPr>
          <w:rFonts w:asciiTheme="majorBidi" w:hAnsiTheme="majorBidi" w:cs="Angsana New"/>
          <w:sz w:val="28"/>
          <w:cs/>
        </w:rPr>
        <w:t xml:space="preserve">525.64 </w:t>
      </w:r>
      <w:r w:rsidRPr="00272CC8">
        <w:rPr>
          <w:rFonts w:asciiTheme="majorBidi" w:hAnsiTheme="majorBidi" w:cstheme="majorBidi"/>
          <w:sz w:val="28"/>
        </w:rPr>
        <w:t xml:space="preserve">baht by issuing </w:t>
      </w:r>
      <w:r w:rsidRPr="00272CC8">
        <w:rPr>
          <w:rFonts w:asciiTheme="majorBidi" w:hAnsiTheme="majorBidi" w:cs="Angsana New"/>
          <w:sz w:val="28"/>
          <w:cs/>
        </w:rPr>
        <w:t>512</w:t>
      </w:r>
      <w:r w:rsidRPr="00272CC8">
        <w:rPr>
          <w:rFonts w:asciiTheme="majorBidi" w:hAnsiTheme="majorBidi" w:cstheme="majorBidi"/>
          <w:sz w:val="28"/>
        </w:rPr>
        <w:t>,</w:t>
      </w:r>
      <w:r w:rsidRPr="00272CC8">
        <w:rPr>
          <w:rFonts w:asciiTheme="majorBidi" w:hAnsiTheme="majorBidi" w:cs="Angsana New"/>
          <w:sz w:val="28"/>
          <w:cs/>
        </w:rPr>
        <w:t>327</w:t>
      </w:r>
      <w:r w:rsidRPr="00272CC8">
        <w:rPr>
          <w:rFonts w:asciiTheme="majorBidi" w:hAnsiTheme="majorBidi" w:cstheme="majorBidi"/>
          <w:sz w:val="28"/>
        </w:rPr>
        <w:t>,</w:t>
      </w:r>
      <w:r w:rsidRPr="00272CC8">
        <w:rPr>
          <w:rFonts w:asciiTheme="majorBidi" w:hAnsiTheme="majorBidi" w:cs="Angsana New"/>
          <w:sz w:val="28"/>
          <w:cs/>
        </w:rPr>
        <w:t xml:space="preserve">316 </w:t>
      </w:r>
      <w:r w:rsidRPr="00272CC8">
        <w:rPr>
          <w:rFonts w:asciiTheme="majorBidi" w:hAnsiTheme="majorBidi" w:cstheme="majorBidi"/>
          <w:sz w:val="28"/>
        </w:rPr>
        <w:t xml:space="preserve">new ordinary shares with a par value of </w:t>
      </w:r>
      <w:r w:rsidRPr="00272CC8">
        <w:rPr>
          <w:rFonts w:asciiTheme="majorBidi" w:hAnsiTheme="majorBidi" w:cs="Angsana New"/>
          <w:sz w:val="28"/>
          <w:cs/>
        </w:rPr>
        <w:t xml:space="preserve">0.68 </w:t>
      </w:r>
      <w:r w:rsidRPr="00272CC8">
        <w:rPr>
          <w:rFonts w:asciiTheme="majorBidi" w:hAnsiTheme="majorBidi" w:cstheme="majorBidi"/>
          <w:sz w:val="28"/>
        </w:rPr>
        <w:t xml:space="preserve">baht per share and amendment of the Company's Memorandum of Association Clause </w:t>
      </w:r>
      <w:r w:rsidRPr="00272CC8">
        <w:rPr>
          <w:rFonts w:asciiTheme="majorBidi" w:hAnsiTheme="majorBidi" w:cs="Angsana New"/>
          <w:sz w:val="28"/>
          <w:cs/>
        </w:rPr>
        <w:t>4.</w:t>
      </w:r>
    </w:p>
    <w:p w14:paraId="26097D59" w14:textId="77777777" w:rsidR="00D2713F" w:rsidRPr="00272CC8" w:rsidRDefault="00D2713F" w:rsidP="00D2713F">
      <w:pPr>
        <w:pStyle w:val="ListParagraph"/>
        <w:spacing w:after="0"/>
        <w:ind w:left="993"/>
        <w:rPr>
          <w:rFonts w:asciiTheme="majorBidi" w:hAnsiTheme="majorBidi" w:cs="Angsana New"/>
          <w:sz w:val="28"/>
        </w:rPr>
      </w:pPr>
    </w:p>
    <w:p w14:paraId="05D1205C" w14:textId="77777777" w:rsidR="00D2713F" w:rsidRPr="00272CC8" w:rsidRDefault="00D2713F" w:rsidP="00D2713F">
      <w:pPr>
        <w:pStyle w:val="ListParagraph"/>
        <w:numPr>
          <w:ilvl w:val="1"/>
          <w:numId w:val="1"/>
        </w:numPr>
        <w:ind w:left="993" w:hanging="426"/>
        <w:jc w:val="thaiDistribute"/>
        <w:rPr>
          <w:rFonts w:asciiTheme="majorBidi" w:hAnsiTheme="majorBidi" w:cstheme="majorBidi"/>
          <w:sz w:val="28"/>
        </w:rPr>
      </w:pPr>
      <w:r w:rsidRPr="00272CC8">
        <w:rPr>
          <w:rFonts w:asciiTheme="majorBidi" w:hAnsiTheme="majorBidi" w:cstheme="majorBidi"/>
          <w:sz w:val="28"/>
        </w:rPr>
        <w:t xml:space="preserve">According to the resolution of the Extraordinary General Meeting of Shareholders No. </w:t>
      </w:r>
      <w:r w:rsidRPr="00272CC8">
        <w:rPr>
          <w:rFonts w:asciiTheme="majorBidi" w:hAnsiTheme="majorBidi" w:cs="Angsana New"/>
          <w:sz w:val="28"/>
          <w:cs/>
        </w:rPr>
        <w:t>1/2022</w:t>
      </w:r>
      <w:r w:rsidRPr="00272CC8">
        <w:rPr>
          <w:rFonts w:asciiTheme="majorBidi" w:hAnsiTheme="majorBidi" w:cstheme="majorBidi"/>
          <w:sz w:val="28"/>
        </w:rPr>
        <w:t xml:space="preserve"> held on </w:t>
      </w:r>
      <w:proofErr w:type="gramStart"/>
      <w:r w:rsidRPr="00272CC8">
        <w:rPr>
          <w:rFonts w:asciiTheme="majorBidi" w:hAnsiTheme="majorBidi" w:cstheme="majorBidi"/>
          <w:sz w:val="28"/>
        </w:rPr>
        <w:t>February</w:t>
      </w:r>
      <w:proofErr w:type="gramEnd"/>
      <w:r w:rsidRPr="00272CC8">
        <w:rPr>
          <w:rFonts w:asciiTheme="majorBidi" w:hAnsiTheme="majorBidi" w:cstheme="majorBidi"/>
          <w:sz w:val="28"/>
        </w:rPr>
        <w:t xml:space="preserve"> </w:t>
      </w:r>
    </w:p>
    <w:p w14:paraId="42D315A1" w14:textId="77777777" w:rsidR="00D2713F" w:rsidRPr="00272CC8" w:rsidRDefault="00D2713F" w:rsidP="00D2713F">
      <w:pPr>
        <w:pStyle w:val="ListParagraph"/>
        <w:ind w:left="993"/>
        <w:jc w:val="thaiDistribute"/>
        <w:rPr>
          <w:rFonts w:asciiTheme="majorBidi" w:hAnsiTheme="majorBidi" w:cstheme="majorBidi"/>
          <w:sz w:val="28"/>
        </w:rPr>
      </w:pPr>
      <w:r w:rsidRPr="00272CC8">
        <w:rPr>
          <w:rFonts w:asciiTheme="majorBidi" w:hAnsiTheme="majorBidi" w:cs="Angsana New"/>
          <w:sz w:val="28"/>
          <w:cs/>
        </w:rPr>
        <w:t>7</w:t>
      </w:r>
      <w:r w:rsidRPr="00272CC8">
        <w:rPr>
          <w:rFonts w:asciiTheme="majorBidi" w:hAnsiTheme="majorBidi" w:cstheme="majorBidi"/>
          <w:sz w:val="28"/>
        </w:rPr>
        <w:t xml:space="preserve">, </w:t>
      </w:r>
      <w:r w:rsidRPr="00272CC8">
        <w:rPr>
          <w:rFonts w:asciiTheme="majorBidi" w:hAnsiTheme="majorBidi" w:cs="Angsana New"/>
          <w:sz w:val="28"/>
          <w:cs/>
        </w:rPr>
        <w:t>2022</w:t>
      </w:r>
      <w:r w:rsidRPr="00272CC8">
        <w:rPr>
          <w:rFonts w:asciiTheme="majorBidi" w:hAnsiTheme="majorBidi" w:cstheme="majorBidi"/>
          <w:sz w:val="28"/>
        </w:rPr>
        <w:t>, the shareholders approved the issuance of warrants to purchase the Company's ordinary shares (B - W</w:t>
      </w:r>
      <w:r w:rsidRPr="00272CC8">
        <w:rPr>
          <w:rFonts w:asciiTheme="majorBidi" w:hAnsiTheme="majorBidi" w:cs="Angsana New"/>
          <w:sz w:val="28"/>
          <w:cs/>
        </w:rPr>
        <w:t xml:space="preserve">7) </w:t>
      </w:r>
    </w:p>
    <w:p w14:paraId="36F1A1C6" w14:textId="77777777" w:rsidR="00D2713F" w:rsidRPr="00272CC8" w:rsidRDefault="00D2713F" w:rsidP="00D2713F">
      <w:pPr>
        <w:pStyle w:val="ListParagraph"/>
        <w:ind w:left="993"/>
        <w:jc w:val="thaiDistribute"/>
        <w:rPr>
          <w:rFonts w:asciiTheme="majorBidi" w:hAnsiTheme="majorBidi" w:cstheme="majorBidi"/>
          <w:sz w:val="28"/>
        </w:rPr>
      </w:pPr>
      <w:r w:rsidRPr="00272CC8">
        <w:rPr>
          <w:rFonts w:asciiTheme="majorBidi" w:hAnsiTheme="majorBidi" w:cstheme="majorBidi"/>
          <w:sz w:val="28"/>
        </w:rPr>
        <w:t>to the existing shareholders in proportion. The important things are as follows:</w:t>
      </w:r>
    </w:p>
    <w:tbl>
      <w:tblPr>
        <w:tblW w:w="7655" w:type="dxa"/>
        <w:tblInd w:w="1134" w:type="dxa"/>
        <w:tblLook w:val="04A0" w:firstRow="1" w:lastRow="0" w:firstColumn="1" w:lastColumn="0" w:noHBand="0" w:noVBand="1"/>
      </w:tblPr>
      <w:tblGrid>
        <w:gridCol w:w="2268"/>
        <w:gridCol w:w="5387"/>
      </w:tblGrid>
      <w:tr w:rsidR="00D2713F" w:rsidRPr="00272CC8" w14:paraId="658C7109" w14:textId="77777777" w:rsidTr="00431C68">
        <w:trPr>
          <w:trHeight w:val="289"/>
        </w:trPr>
        <w:tc>
          <w:tcPr>
            <w:tcW w:w="2268" w:type="dxa"/>
            <w:shd w:val="clear" w:color="auto" w:fill="auto"/>
          </w:tcPr>
          <w:p w14:paraId="7D5C27C7" w14:textId="77777777" w:rsidR="00D2713F" w:rsidRPr="00272CC8" w:rsidRDefault="00D2713F"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Number of warrants</w:t>
            </w:r>
          </w:p>
        </w:tc>
        <w:tc>
          <w:tcPr>
            <w:tcW w:w="5387" w:type="dxa"/>
            <w:shd w:val="clear" w:color="auto" w:fill="auto"/>
          </w:tcPr>
          <w:p w14:paraId="536F07D6" w14:textId="77777777" w:rsidR="00D2713F" w:rsidRPr="00272CC8" w:rsidRDefault="00D2713F" w:rsidP="00431C68">
            <w:pPr>
              <w:pStyle w:val="a"/>
              <w:tabs>
                <w:tab w:val="clear" w:pos="1080"/>
              </w:tabs>
              <w:rPr>
                <w:rFonts w:ascii="Angsana New" w:hAnsi="Angsana New" w:cs="Angsana New"/>
                <w:sz w:val="28"/>
                <w:szCs w:val="28"/>
                <w:lang w:val="en-US"/>
              </w:rPr>
            </w:pPr>
            <w:r w:rsidRPr="00272CC8">
              <w:rPr>
                <w:rFonts w:ascii="Angsana New" w:hAnsi="Angsana New" w:cs="Angsana New"/>
                <w:sz w:val="28"/>
                <w:szCs w:val="28"/>
                <w:lang w:val="en-US"/>
              </w:rPr>
              <w:t>: 672,900,080</w:t>
            </w:r>
            <w:r w:rsidRPr="00272CC8">
              <w:rPr>
                <w:rFonts w:ascii="Angsana New" w:hAnsi="Angsana New" w:hint="cs"/>
                <w:sz w:val="28"/>
                <w:szCs w:val="28"/>
                <w:cs/>
              </w:rPr>
              <w:t xml:space="preserve"> </w:t>
            </w:r>
            <w:r w:rsidRPr="00272CC8">
              <w:rPr>
                <w:rFonts w:ascii="Angsana New" w:hAnsi="Angsana New" w:cs="Angsana New"/>
                <w:sz w:val="28"/>
                <w:szCs w:val="28"/>
                <w:lang w:val="en-US"/>
              </w:rPr>
              <w:t>Units</w:t>
            </w:r>
          </w:p>
        </w:tc>
      </w:tr>
      <w:tr w:rsidR="00D2713F" w:rsidRPr="00272CC8" w14:paraId="3658D00A" w14:textId="77777777" w:rsidTr="00431C68">
        <w:trPr>
          <w:trHeight w:val="289"/>
        </w:trPr>
        <w:tc>
          <w:tcPr>
            <w:tcW w:w="2268" w:type="dxa"/>
            <w:shd w:val="clear" w:color="auto" w:fill="auto"/>
          </w:tcPr>
          <w:p w14:paraId="57D94D5F" w14:textId="77777777" w:rsidR="00D2713F" w:rsidRPr="00272CC8" w:rsidRDefault="00D2713F" w:rsidP="00431C68">
            <w:pPr>
              <w:pStyle w:val="a"/>
              <w:tabs>
                <w:tab w:val="clear" w:pos="1080"/>
              </w:tabs>
              <w:ind w:left="-108" w:hanging="3"/>
              <w:jc w:val="both"/>
              <w:rPr>
                <w:rFonts w:ascii="Angsana New" w:hAnsi="Angsana New" w:cs="Angsana New"/>
                <w:sz w:val="28"/>
                <w:szCs w:val="28"/>
                <w:lang w:val="en-US"/>
              </w:rPr>
            </w:pPr>
            <w:r w:rsidRPr="00272CC8">
              <w:rPr>
                <w:rFonts w:ascii="Angsana New" w:hAnsi="Angsana New" w:cs="Angsana New"/>
                <w:sz w:val="28"/>
                <w:szCs w:val="28"/>
                <w:lang w:val="en-US"/>
              </w:rPr>
              <w:t>Warrant rights</w:t>
            </w:r>
          </w:p>
        </w:tc>
        <w:tc>
          <w:tcPr>
            <w:tcW w:w="5387" w:type="dxa"/>
            <w:shd w:val="clear" w:color="auto" w:fill="auto"/>
          </w:tcPr>
          <w:p w14:paraId="467A0CF4" w14:textId="77777777" w:rsidR="00D2713F" w:rsidRPr="00272CC8" w:rsidRDefault="00D2713F" w:rsidP="006110BC">
            <w:pPr>
              <w:pStyle w:val="a"/>
              <w:ind w:left="141" w:hanging="141"/>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rPr>
              <w:t>1</w:t>
            </w:r>
            <w:r w:rsidRPr="00272CC8">
              <w:rPr>
                <w:rFonts w:ascii="Angsana New" w:hAnsi="Angsana New" w:cs="Angsana New"/>
                <w:sz w:val="28"/>
                <w:szCs w:val="28"/>
                <w:lang w:val="en-US"/>
              </w:rPr>
              <w:t xml:space="preserve"> unit of warrant with the right to purchase </w:t>
            </w:r>
            <w:r w:rsidRPr="00272CC8">
              <w:rPr>
                <w:rFonts w:ascii="Angsana New" w:hAnsi="Angsana New" w:cs="Angsana New"/>
                <w:sz w:val="28"/>
                <w:szCs w:val="28"/>
                <w:cs/>
              </w:rPr>
              <w:t>1</w:t>
            </w:r>
            <w:r w:rsidRPr="00272CC8">
              <w:rPr>
                <w:rFonts w:ascii="Angsana New" w:hAnsi="Angsana New" w:cs="Angsana New"/>
                <w:sz w:val="28"/>
                <w:szCs w:val="28"/>
                <w:lang w:val="en-US"/>
              </w:rPr>
              <w:t xml:space="preserve"> ordinary </w:t>
            </w:r>
            <w:proofErr w:type="gramStart"/>
            <w:r w:rsidRPr="00272CC8">
              <w:rPr>
                <w:rFonts w:ascii="Angsana New" w:hAnsi="Angsana New" w:cs="Angsana New"/>
                <w:sz w:val="28"/>
                <w:szCs w:val="28"/>
                <w:lang w:val="en-US"/>
              </w:rPr>
              <w:t>share</w:t>
            </w:r>
            <w:proofErr w:type="gramEnd"/>
          </w:p>
          <w:p w14:paraId="534FC581" w14:textId="21B3CF74" w:rsidR="00D2713F" w:rsidRPr="00272CC8" w:rsidRDefault="006110BC" w:rsidP="006110BC">
            <w:pPr>
              <w:pStyle w:val="a"/>
              <w:tabs>
                <w:tab w:val="clear" w:pos="1080"/>
              </w:tabs>
              <w:ind w:left="141" w:hanging="141"/>
              <w:rPr>
                <w:rFonts w:ascii="Angsana New" w:hAnsi="Angsana New" w:cs="Angsana New"/>
                <w:sz w:val="28"/>
                <w:szCs w:val="28"/>
                <w:cs/>
                <w:lang w:val="en-US"/>
              </w:rPr>
            </w:pPr>
            <w:r w:rsidRPr="00272CC8">
              <w:rPr>
                <w:rFonts w:ascii="Angsana New" w:hAnsi="Angsana New" w:cs="Angsana New"/>
                <w:sz w:val="28"/>
                <w:szCs w:val="28"/>
                <w:lang w:val="en-US"/>
              </w:rPr>
              <w:t xml:space="preserve">  </w:t>
            </w:r>
            <w:r w:rsidR="00D2713F" w:rsidRPr="00272CC8">
              <w:rPr>
                <w:rFonts w:ascii="Angsana New" w:hAnsi="Angsana New" w:cs="Angsana New"/>
                <w:sz w:val="28"/>
                <w:szCs w:val="28"/>
                <w:lang w:val="en-US"/>
              </w:rPr>
              <w:t xml:space="preserve">with an exercise price of </w:t>
            </w:r>
            <w:r w:rsidR="00D2713F" w:rsidRPr="00272CC8">
              <w:rPr>
                <w:rFonts w:ascii="Angsana New" w:hAnsi="Angsana New" w:cs="Angsana New"/>
                <w:sz w:val="28"/>
                <w:szCs w:val="28"/>
                <w:cs/>
              </w:rPr>
              <w:t xml:space="preserve">0.99 </w:t>
            </w:r>
            <w:r w:rsidR="00D2713F" w:rsidRPr="00272CC8">
              <w:rPr>
                <w:rFonts w:ascii="Angsana New" w:hAnsi="Angsana New" w:cs="Angsana New"/>
                <w:sz w:val="28"/>
                <w:szCs w:val="28"/>
                <w:lang w:val="en-US"/>
              </w:rPr>
              <w:t xml:space="preserve">baht per </w:t>
            </w:r>
            <w:r w:rsidR="00D2713F" w:rsidRPr="00272CC8">
              <w:rPr>
                <w:rFonts w:ascii="Angsana New" w:hAnsi="Angsana New" w:cs="Angsana New"/>
                <w:sz w:val="28"/>
                <w:szCs w:val="28"/>
                <w:cs/>
              </w:rPr>
              <w:t xml:space="preserve">1 </w:t>
            </w:r>
            <w:r w:rsidR="00D2713F" w:rsidRPr="00272CC8">
              <w:rPr>
                <w:rFonts w:ascii="Angsana New" w:hAnsi="Angsana New" w:cs="Angsana New"/>
                <w:sz w:val="28"/>
                <w:szCs w:val="28"/>
                <w:lang w:val="en-US"/>
              </w:rPr>
              <w:t>share</w:t>
            </w:r>
          </w:p>
        </w:tc>
      </w:tr>
      <w:tr w:rsidR="00D2713F" w:rsidRPr="00272CC8" w14:paraId="7C05E651" w14:textId="77777777" w:rsidTr="00431C68">
        <w:trPr>
          <w:trHeight w:val="289"/>
        </w:trPr>
        <w:tc>
          <w:tcPr>
            <w:tcW w:w="2268" w:type="dxa"/>
            <w:shd w:val="clear" w:color="auto" w:fill="auto"/>
          </w:tcPr>
          <w:p w14:paraId="0831D1E0" w14:textId="77777777" w:rsidR="00D2713F" w:rsidRPr="00272CC8" w:rsidRDefault="00D2713F"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Term of Warrants</w:t>
            </w:r>
          </w:p>
        </w:tc>
        <w:tc>
          <w:tcPr>
            <w:tcW w:w="5387" w:type="dxa"/>
            <w:shd w:val="clear" w:color="auto" w:fill="auto"/>
          </w:tcPr>
          <w:p w14:paraId="7A4D215D" w14:textId="702FFCE6" w:rsidR="00D2713F" w:rsidRPr="00272CC8" w:rsidRDefault="006110BC" w:rsidP="00431C68">
            <w:pPr>
              <w:pStyle w:val="a"/>
              <w:tabs>
                <w:tab w:val="clear" w:pos="1080"/>
              </w:tabs>
              <w:rPr>
                <w:rFonts w:ascii="Angsana New" w:hAnsi="Angsana New" w:cs="Angsana New"/>
                <w:sz w:val="28"/>
                <w:szCs w:val="28"/>
                <w:cs/>
              </w:rPr>
            </w:pPr>
            <w:r w:rsidRPr="00272CC8">
              <w:rPr>
                <w:rFonts w:ascii="Angsana New" w:hAnsi="Angsana New" w:cs="Angsana New"/>
                <w:sz w:val="28"/>
                <w:szCs w:val="28"/>
                <w:lang w:val="en-US"/>
              </w:rPr>
              <w:t xml:space="preserve">: </w:t>
            </w:r>
            <w:r w:rsidR="00D2713F" w:rsidRPr="00272CC8">
              <w:rPr>
                <w:rFonts w:ascii="Angsana New" w:hAnsi="Angsana New" w:cs="Angsana New"/>
                <w:sz w:val="28"/>
                <w:szCs w:val="28"/>
                <w:cs/>
              </w:rPr>
              <w:t xml:space="preserve">2 </w:t>
            </w:r>
            <w:r w:rsidR="00D2713F" w:rsidRPr="00272CC8">
              <w:rPr>
                <w:rFonts w:ascii="Angsana New" w:hAnsi="Angsana New" w:cs="Angsana New"/>
                <w:sz w:val="28"/>
                <w:szCs w:val="28"/>
                <w:lang w:val="en-US"/>
              </w:rPr>
              <w:t>years from the date of issue and offer for sale (</w:t>
            </w:r>
            <w:r w:rsidR="00D2713F" w:rsidRPr="00272CC8">
              <w:rPr>
                <w:rFonts w:ascii="Angsana New" w:hAnsi="Angsana New" w:cs="Angsana New"/>
                <w:sz w:val="28"/>
                <w:szCs w:val="28"/>
                <w:cs/>
              </w:rPr>
              <w:t xml:space="preserve">18 </w:t>
            </w:r>
            <w:r w:rsidR="00D2713F" w:rsidRPr="00272CC8">
              <w:rPr>
                <w:rFonts w:ascii="Angsana New" w:hAnsi="Angsana New" w:cs="Angsana New"/>
                <w:sz w:val="28"/>
                <w:szCs w:val="28"/>
                <w:lang w:val="en-US"/>
              </w:rPr>
              <w:t xml:space="preserve">March </w:t>
            </w:r>
            <w:r w:rsidR="00D2713F" w:rsidRPr="00272CC8">
              <w:rPr>
                <w:rFonts w:ascii="Angsana New" w:hAnsi="Angsana New" w:cs="Angsana New"/>
                <w:sz w:val="28"/>
                <w:szCs w:val="28"/>
                <w:cs/>
              </w:rPr>
              <w:t>2022)</w:t>
            </w:r>
          </w:p>
        </w:tc>
      </w:tr>
      <w:tr w:rsidR="00D2713F" w:rsidRPr="00272CC8" w14:paraId="4AFF5626" w14:textId="77777777" w:rsidTr="00431C68">
        <w:trPr>
          <w:trHeight w:val="289"/>
        </w:trPr>
        <w:tc>
          <w:tcPr>
            <w:tcW w:w="2268" w:type="dxa"/>
            <w:shd w:val="clear" w:color="auto" w:fill="auto"/>
          </w:tcPr>
          <w:p w14:paraId="0961A33F" w14:textId="77777777" w:rsidR="00D2713F" w:rsidRPr="00272CC8" w:rsidRDefault="00D2713F" w:rsidP="00431C68">
            <w:pPr>
              <w:pStyle w:val="a"/>
              <w:tabs>
                <w:tab w:val="clear" w:pos="1080"/>
              </w:tabs>
              <w:ind w:left="-108"/>
              <w:jc w:val="both"/>
              <w:rPr>
                <w:rFonts w:ascii="Angsana New" w:hAnsi="Angsana New" w:cs="Angsana New"/>
                <w:sz w:val="28"/>
                <w:szCs w:val="28"/>
                <w:cs/>
                <w:lang w:val="en-US"/>
              </w:rPr>
            </w:pPr>
            <w:r w:rsidRPr="00272CC8">
              <w:rPr>
                <w:rFonts w:ascii="Angsana New" w:hAnsi="Angsana New" w:cs="Angsana New"/>
                <w:sz w:val="28"/>
                <w:szCs w:val="28"/>
                <w:lang w:val="en-US"/>
              </w:rPr>
              <w:t>Exercise date</w:t>
            </w:r>
          </w:p>
        </w:tc>
        <w:tc>
          <w:tcPr>
            <w:tcW w:w="5387" w:type="dxa"/>
            <w:shd w:val="clear" w:color="auto" w:fill="auto"/>
          </w:tcPr>
          <w:p w14:paraId="01C05812" w14:textId="77777777" w:rsidR="00D2713F" w:rsidRPr="00272CC8" w:rsidRDefault="00D2713F" w:rsidP="00431C68">
            <w:pPr>
              <w:pStyle w:val="a"/>
              <w:tabs>
                <w:tab w:val="clear" w:pos="1080"/>
              </w:tabs>
              <w:rPr>
                <w:rFonts w:ascii="Angsana New" w:hAnsi="Angsana New" w:cs="Angsana New"/>
                <w:color w:val="000000" w:themeColor="text1"/>
                <w:sz w:val="28"/>
                <w:szCs w:val="28"/>
                <w:cs/>
                <w:lang w:val="en-US"/>
              </w:rPr>
            </w:pPr>
            <w:r w:rsidRPr="00272CC8">
              <w:rPr>
                <w:rFonts w:ascii="Angsana New" w:hAnsi="Angsana New" w:cs="Angsana New"/>
                <w:color w:val="000000" w:themeColor="text1"/>
                <w:sz w:val="28"/>
                <w:szCs w:val="28"/>
                <w:lang w:val="en-US"/>
              </w:rPr>
              <w:t xml:space="preserve">: First exercise date </w:t>
            </w:r>
            <w:r w:rsidRPr="00272CC8">
              <w:rPr>
                <w:rFonts w:ascii="Angsana New" w:hAnsi="Angsana New" w:cs="Angsana New"/>
                <w:color w:val="000000" w:themeColor="text1"/>
                <w:sz w:val="28"/>
                <w:szCs w:val="28"/>
                <w:cs/>
                <w:lang w:val="en-US"/>
              </w:rPr>
              <w:t xml:space="preserve">31 </w:t>
            </w:r>
            <w:r w:rsidRPr="00272CC8">
              <w:rPr>
                <w:rFonts w:ascii="Angsana New" w:hAnsi="Angsana New" w:cs="Angsana New"/>
                <w:color w:val="000000" w:themeColor="text1"/>
                <w:sz w:val="28"/>
                <w:szCs w:val="28"/>
                <w:lang w:val="en-US"/>
              </w:rPr>
              <w:t xml:space="preserve">May </w:t>
            </w:r>
            <w:r w:rsidRPr="00272CC8">
              <w:rPr>
                <w:rFonts w:ascii="Angsana New" w:hAnsi="Angsana New" w:cs="Angsana New"/>
                <w:color w:val="000000" w:themeColor="text1"/>
                <w:sz w:val="28"/>
                <w:szCs w:val="28"/>
                <w:cs/>
                <w:lang w:val="en-US"/>
              </w:rPr>
              <w:t xml:space="preserve">2022 </w:t>
            </w:r>
            <w:r w:rsidRPr="00272CC8">
              <w:rPr>
                <w:rFonts w:ascii="Angsana New" w:hAnsi="Angsana New" w:cs="Angsana New"/>
                <w:color w:val="000000" w:themeColor="text1"/>
                <w:sz w:val="28"/>
                <w:szCs w:val="28"/>
                <w:lang w:val="en-US"/>
              </w:rPr>
              <w:t xml:space="preserve">Last exercise date </w:t>
            </w:r>
            <w:r w:rsidRPr="00272CC8">
              <w:rPr>
                <w:rFonts w:ascii="Angsana New" w:hAnsi="Angsana New" w:cs="Angsana New"/>
                <w:color w:val="000000" w:themeColor="text1"/>
                <w:sz w:val="28"/>
                <w:szCs w:val="28"/>
                <w:cs/>
                <w:lang w:val="en-US"/>
              </w:rPr>
              <w:t xml:space="preserve">15 </w:t>
            </w:r>
            <w:r w:rsidRPr="00272CC8">
              <w:rPr>
                <w:rFonts w:ascii="Angsana New" w:hAnsi="Angsana New" w:cs="Angsana New"/>
                <w:color w:val="000000" w:themeColor="text1"/>
                <w:sz w:val="28"/>
                <w:szCs w:val="28"/>
                <w:lang w:val="en-US"/>
              </w:rPr>
              <w:t xml:space="preserve">March </w:t>
            </w:r>
            <w:r w:rsidRPr="00272CC8">
              <w:rPr>
                <w:rFonts w:ascii="Angsana New" w:hAnsi="Angsana New" w:cs="Angsana New"/>
                <w:color w:val="000000" w:themeColor="text1"/>
                <w:sz w:val="28"/>
                <w:szCs w:val="28"/>
                <w:cs/>
                <w:lang w:val="en-US"/>
              </w:rPr>
              <w:t>2024</w:t>
            </w:r>
          </w:p>
        </w:tc>
      </w:tr>
    </w:tbl>
    <w:p w14:paraId="7A4D2A49" w14:textId="77777777" w:rsidR="00D2713F" w:rsidRPr="00272CC8" w:rsidRDefault="00D2713F" w:rsidP="00D2713F">
      <w:pPr>
        <w:pStyle w:val="ListParagraph"/>
        <w:ind w:left="993"/>
        <w:jc w:val="thaiDistribute"/>
        <w:rPr>
          <w:rFonts w:asciiTheme="majorBidi" w:hAnsiTheme="majorBidi" w:cstheme="majorBidi"/>
          <w:sz w:val="28"/>
        </w:rPr>
      </w:pPr>
    </w:p>
    <w:p w14:paraId="7B0129D9" w14:textId="77777777" w:rsidR="00D2713F" w:rsidRPr="00272CC8" w:rsidRDefault="00D2713F" w:rsidP="00EF3FB3">
      <w:pPr>
        <w:pStyle w:val="ListParagraph"/>
        <w:numPr>
          <w:ilvl w:val="1"/>
          <w:numId w:val="1"/>
        </w:numPr>
        <w:ind w:left="993" w:right="-138" w:hanging="426"/>
        <w:rPr>
          <w:rFonts w:asciiTheme="majorBidi" w:hAnsiTheme="majorBidi" w:cstheme="majorBidi"/>
          <w:sz w:val="28"/>
        </w:rPr>
      </w:pPr>
      <w:r w:rsidRPr="00272CC8">
        <w:rPr>
          <w:rFonts w:asciiTheme="majorBidi" w:hAnsiTheme="majorBidi" w:cstheme="majorBidi"/>
          <w:sz w:val="28"/>
        </w:rPr>
        <w:lastRenderedPageBreak/>
        <w:t xml:space="preserve">According to the resolution of the </w:t>
      </w:r>
      <w:r w:rsidRPr="00272CC8">
        <w:rPr>
          <w:rFonts w:asciiTheme="majorBidi" w:hAnsiTheme="majorBidi" w:cs="Angsana New"/>
          <w:sz w:val="28"/>
          <w:cs/>
        </w:rPr>
        <w:t>2023</w:t>
      </w:r>
      <w:r w:rsidRPr="00272CC8">
        <w:rPr>
          <w:rFonts w:asciiTheme="majorBidi" w:hAnsiTheme="majorBidi" w:cstheme="majorBidi"/>
          <w:sz w:val="28"/>
        </w:rPr>
        <w:t xml:space="preserve"> Annual General Meeting of Shareholders held on May </w:t>
      </w:r>
      <w:r w:rsidRPr="00272CC8">
        <w:rPr>
          <w:rFonts w:asciiTheme="majorBidi" w:hAnsiTheme="majorBidi" w:cs="Angsana New"/>
          <w:sz w:val="28"/>
          <w:cs/>
        </w:rPr>
        <w:t>12</w:t>
      </w:r>
      <w:r w:rsidRPr="00272CC8">
        <w:rPr>
          <w:rFonts w:asciiTheme="majorBidi" w:hAnsiTheme="majorBidi" w:cstheme="majorBidi"/>
          <w:sz w:val="28"/>
        </w:rPr>
        <w:t xml:space="preserve">, </w:t>
      </w:r>
      <w:r w:rsidRPr="00272CC8">
        <w:rPr>
          <w:rFonts w:asciiTheme="majorBidi" w:hAnsiTheme="majorBidi" w:cs="Angsana New"/>
          <w:sz w:val="28"/>
          <w:cs/>
        </w:rPr>
        <w:t>2023</w:t>
      </w:r>
      <w:r w:rsidRPr="00272CC8">
        <w:rPr>
          <w:rFonts w:asciiTheme="majorBidi" w:hAnsiTheme="majorBidi" w:cstheme="majorBidi"/>
          <w:sz w:val="28"/>
        </w:rPr>
        <w:t xml:space="preserve">, it was resolved to approve the issuance and offering of newly issued ordinary shares to the existing shareholders of the Company in proportion to their shareholding (Right Offering) in the amount not exceeding </w:t>
      </w:r>
      <w:r w:rsidRPr="00272CC8">
        <w:rPr>
          <w:rFonts w:asciiTheme="majorBidi" w:hAnsiTheme="majorBidi" w:cs="Angsana New"/>
          <w:sz w:val="28"/>
          <w:cs/>
        </w:rPr>
        <w:t xml:space="preserve">20,761,555,194. </w:t>
      </w:r>
      <w:r w:rsidRPr="00272CC8">
        <w:rPr>
          <w:rFonts w:asciiTheme="majorBidi" w:hAnsiTheme="majorBidi" w:cstheme="majorBidi"/>
          <w:sz w:val="28"/>
        </w:rPr>
        <w:t>shares, the company enters the conditions for right adjustment The right adjustments for B-W</w:t>
      </w:r>
      <w:r w:rsidRPr="00272CC8">
        <w:rPr>
          <w:rFonts w:asciiTheme="majorBidi" w:hAnsiTheme="majorBidi" w:cs="Angsana New"/>
          <w:sz w:val="28"/>
          <w:cs/>
        </w:rPr>
        <w:t>6</w:t>
      </w:r>
      <w:r w:rsidRPr="00272CC8">
        <w:rPr>
          <w:rFonts w:asciiTheme="majorBidi" w:hAnsiTheme="majorBidi" w:cstheme="majorBidi"/>
          <w:sz w:val="28"/>
        </w:rPr>
        <w:t xml:space="preserve"> and B-W</w:t>
      </w:r>
      <w:r w:rsidRPr="00272CC8">
        <w:rPr>
          <w:rFonts w:asciiTheme="majorBidi" w:hAnsiTheme="majorBidi" w:cs="Angsana New"/>
          <w:sz w:val="28"/>
          <w:cs/>
        </w:rPr>
        <w:t>7</w:t>
      </w:r>
      <w:r w:rsidRPr="00272CC8">
        <w:rPr>
          <w:rFonts w:asciiTheme="majorBidi" w:hAnsiTheme="majorBidi" w:cstheme="majorBidi"/>
          <w:sz w:val="28"/>
        </w:rPr>
        <w:t xml:space="preserve"> are as follows:</w:t>
      </w:r>
    </w:p>
    <w:p w14:paraId="6B7C7346" w14:textId="185BD032" w:rsidR="00071A38" w:rsidRPr="00272CC8" w:rsidRDefault="00D2713F" w:rsidP="00D2713F">
      <w:pPr>
        <w:pStyle w:val="ListParagraph"/>
        <w:ind w:left="993"/>
        <w:rPr>
          <w:rFonts w:asciiTheme="majorBidi" w:hAnsiTheme="majorBidi" w:cstheme="majorBidi"/>
          <w:sz w:val="28"/>
        </w:rPr>
      </w:pPr>
      <w:r w:rsidRPr="00272CC8">
        <w:rPr>
          <w:rFonts w:asciiTheme="majorBidi" w:hAnsiTheme="majorBidi" w:cstheme="majorBidi"/>
          <w:sz w:val="28"/>
        </w:rPr>
        <w:t>The shareholders resolved to approve the issuance of warrants to purchase ordinary shares of the Company (B – W</w:t>
      </w:r>
      <w:r w:rsidRPr="00272CC8">
        <w:rPr>
          <w:rFonts w:asciiTheme="majorBidi" w:hAnsiTheme="majorBidi" w:cs="Angsana New"/>
          <w:sz w:val="28"/>
          <w:cs/>
        </w:rPr>
        <w:t xml:space="preserve">6) </w:t>
      </w:r>
      <w:r w:rsidRPr="00272CC8">
        <w:rPr>
          <w:rFonts w:asciiTheme="majorBidi" w:hAnsiTheme="majorBidi" w:cstheme="majorBidi"/>
          <w:sz w:val="28"/>
        </w:rPr>
        <w:t>to the existing shareholders in proportion. The important points are as follows:</w:t>
      </w:r>
    </w:p>
    <w:tbl>
      <w:tblPr>
        <w:tblW w:w="7655" w:type="dxa"/>
        <w:tblInd w:w="1134" w:type="dxa"/>
        <w:tblLook w:val="04A0" w:firstRow="1" w:lastRow="0" w:firstColumn="1" w:lastColumn="0" w:noHBand="0" w:noVBand="1"/>
      </w:tblPr>
      <w:tblGrid>
        <w:gridCol w:w="2268"/>
        <w:gridCol w:w="5387"/>
      </w:tblGrid>
      <w:tr w:rsidR="00EF3FB3" w:rsidRPr="00272CC8" w14:paraId="6DFF64C1" w14:textId="77777777" w:rsidTr="00431C68">
        <w:trPr>
          <w:trHeight w:val="289"/>
        </w:trPr>
        <w:tc>
          <w:tcPr>
            <w:tcW w:w="2268" w:type="dxa"/>
            <w:shd w:val="clear" w:color="auto" w:fill="auto"/>
          </w:tcPr>
          <w:p w14:paraId="5471A6B3" w14:textId="77777777" w:rsidR="00EF3FB3" w:rsidRPr="00272CC8" w:rsidRDefault="00EF3FB3"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Number of warrants</w:t>
            </w:r>
          </w:p>
        </w:tc>
        <w:tc>
          <w:tcPr>
            <w:tcW w:w="5387" w:type="dxa"/>
            <w:shd w:val="clear" w:color="auto" w:fill="auto"/>
          </w:tcPr>
          <w:p w14:paraId="27150F79" w14:textId="77777777" w:rsidR="00EF3FB3" w:rsidRPr="00272CC8" w:rsidRDefault="00EF3FB3" w:rsidP="00431C68">
            <w:pPr>
              <w:pStyle w:val="a"/>
              <w:tabs>
                <w:tab w:val="clear" w:pos="1080"/>
              </w:tabs>
              <w:rPr>
                <w:rFonts w:ascii="Angsana New" w:hAnsi="Angsana New" w:cs="Angsana New"/>
                <w:sz w:val="28"/>
                <w:szCs w:val="28"/>
                <w:lang w:val="en-US"/>
              </w:rPr>
            </w:pPr>
            <w:r w:rsidRPr="00272CC8">
              <w:rPr>
                <w:rFonts w:ascii="Angsana New" w:hAnsi="Angsana New" w:cs="Angsana New"/>
                <w:sz w:val="28"/>
                <w:szCs w:val="28"/>
                <w:lang w:val="en-US"/>
              </w:rPr>
              <w:t>: 1,225,952,092 Units</w:t>
            </w:r>
          </w:p>
        </w:tc>
      </w:tr>
      <w:tr w:rsidR="00EF3FB3" w:rsidRPr="00272CC8" w14:paraId="1AC3FBAC" w14:textId="77777777" w:rsidTr="00431C68">
        <w:trPr>
          <w:trHeight w:val="289"/>
        </w:trPr>
        <w:tc>
          <w:tcPr>
            <w:tcW w:w="2268" w:type="dxa"/>
            <w:shd w:val="clear" w:color="auto" w:fill="auto"/>
          </w:tcPr>
          <w:p w14:paraId="79C92B1C" w14:textId="77777777" w:rsidR="00EF3FB3" w:rsidRPr="00272CC8" w:rsidRDefault="00EF3FB3" w:rsidP="00431C68">
            <w:pPr>
              <w:pStyle w:val="a"/>
              <w:tabs>
                <w:tab w:val="clear" w:pos="1080"/>
              </w:tabs>
              <w:ind w:left="-108" w:hanging="3"/>
              <w:jc w:val="both"/>
              <w:rPr>
                <w:rFonts w:ascii="Angsana New" w:hAnsi="Angsana New" w:cs="Angsana New"/>
                <w:sz w:val="28"/>
                <w:szCs w:val="28"/>
                <w:lang w:val="en-US"/>
              </w:rPr>
            </w:pPr>
            <w:r w:rsidRPr="00272CC8">
              <w:rPr>
                <w:rFonts w:ascii="Angsana New" w:hAnsi="Angsana New" w:cs="Angsana New"/>
                <w:sz w:val="28"/>
                <w:szCs w:val="28"/>
                <w:lang w:val="en-US"/>
              </w:rPr>
              <w:t>Warrant rights</w:t>
            </w:r>
          </w:p>
        </w:tc>
        <w:tc>
          <w:tcPr>
            <w:tcW w:w="5387" w:type="dxa"/>
            <w:shd w:val="clear" w:color="auto" w:fill="auto"/>
          </w:tcPr>
          <w:p w14:paraId="3587B9B3" w14:textId="77777777" w:rsidR="00EF3FB3" w:rsidRPr="00272CC8" w:rsidRDefault="00EF3FB3" w:rsidP="00431C68">
            <w:pPr>
              <w:pStyle w:val="a"/>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rPr>
              <w:t>1</w:t>
            </w:r>
            <w:r w:rsidRPr="00272CC8">
              <w:rPr>
                <w:rFonts w:ascii="Angsana New" w:hAnsi="Angsana New" w:cs="Angsana New"/>
                <w:sz w:val="28"/>
                <w:szCs w:val="28"/>
                <w:lang w:val="en-US"/>
              </w:rPr>
              <w:t xml:space="preserve"> unit of warrant with the right to purchase </w:t>
            </w:r>
            <w:r w:rsidRPr="00272CC8">
              <w:rPr>
                <w:rFonts w:ascii="Angsana New" w:hAnsi="Angsana New" w:cs="Angsana New" w:hint="cs"/>
                <w:sz w:val="28"/>
                <w:szCs w:val="28"/>
                <w:cs/>
              </w:rPr>
              <w:t>2.93</w:t>
            </w:r>
            <w:r w:rsidRPr="00272CC8">
              <w:rPr>
                <w:rFonts w:ascii="Angsana New" w:hAnsi="Angsana New" w:cs="Angsana New"/>
                <w:sz w:val="28"/>
                <w:szCs w:val="28"/>
                <w:lang w:val="en-US"/>
              </w:rPr>
              <w:t xml:space="preserve"> ordinary </w:t>
            </w:r>
            <w:proofErr w:type="gramStart"/>
            <w:r w:rsidRPr="00272CC8">
              <w:rPr>
                <w:rFonts w:ascii="Angsana New" w:hAnsi="Angsana New" w:cs="Angsana New"/>
                <w:sz w:val="28"/>
                <w:szCs w:val="28"/>
                <w:lang w:val="en-US"/>
              </w:rPr>
              <w:t>share</w:t>
            </w:r>
            <w:proofErr w:type="gramEnd"/>
          </w:p>
          <w:p w14:paraId="32EBCA7D" w14:textId="77777777" w:rsidR="00EF3FB3" w:rsidRPr="00272CC8" w:rsidRDefault="00EF3FB3" w:rsidP="00431C68">
            <w:pPr>
              <w:pStyle w:val="a"/>
              <w:tabs>
                <w:tab w:val="clear" w:pos="1080"/>
              </w:tabs>
              <w:rPr>
                <w:rFonts w:ascii="Angsana New" w:hAnsi="Angsana New" w:cs="Angsana New"/>
                <w:sz w:val="28"/>
                <w:szCs w:val="28"/>
                <w:cs/>
                <w:lang w:val="en-US"/>
              </w:rPr>
            </w:pPr>
            <w:r w:rsidRPr="00272CC8">
              <w:rPr>
                <w:rFonts w:ascii="Angsana New" w:hAnsi="Angsana New" w:cs="Angsana New"/>
                <w:sz w:val="28"/>
                <w:szCs w:val="28"/>
                <w:lang w:val="en-US"/>
              </w:rPr>
              <w:t xml:space="preserve">with an exercise price of </w:t>
            </w:r>
            <w:r w:rsidRPr="00272CC8">
              <w:rPr>
                <w:rFonts w:ascii="Angsana New" w:hAnsi="Angsana New" w:cs="Angsana New"/>
                <w:sz w:val="28"/>
                <w:szCs w:val="28"/>
                <w:cs/>
              </w:rPr>
              <w:t>0.</w:t>
            </w:r>
            <w:r w:rsidRPr="00272CC8">
              <w:rPr>
                <w:rFonts w:ascii="Angsana New" w:hAnsi="Angsana New" w:cs="Angsana New" w:hint="cs"/>
                <w:sz w:val="28"/>
                <w:szCs w:val="28"/>
                <w:cs/>
              </w:rPr>
              <w:t>225</w:t>
            </w:r>
            <w:r w:rsidRPr="00272CC8">
              <w:rPr>
                <w:rFonts w:ascii="Angsana New" w:hAnsi="Angsana New" w:cs="Angsana New"/>
                <w:sz w:val="28"/>
                <w:szCs w:val="28"/>
                <w:cs/>
              </w:rPr>
              <w:t xml:space="preserve"> </w:t>
            </w:r>
            <w:r w:rsidRPr="00272CC8">
              <w:rPr>
                <w:rFonts w:ascii="Angsana New" w:hAnsi="Angsana New" w:cs="Angsana New"/>
                <w:sz w:val="28"/>
                <w:szCs w:val="28"/>
                <w:lang w:val="en-US"/>
              </w:rPr>
              <w:t xml:space="preserve">baht per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share</w:t>
            </w:r>
          </w:p>
        </w:tc>
      </w:tr>
      <w:tr w:rsidR="00EF3FB3" w:rsidRPr="00272CC8" w14:paraId="01818BD1" w14:textId="77777777" w:rsidTr="00431C68">
        <w:trPr>
          <w:trHeight w:val="289"/>
        </w:trPr>
        <w:tc>
          <w:tcPr>
            <w:tcW w:w="2268" w:type="dxa"/>
            <w:shd w:val="clear" w:color="auto" w:fill="auto"/>
          </w:tcPr>
          <w:p w14:paraId="6B9ABC4A" w14:textId="77777777" w:rsidR="00EF3FB3" w:rsidRPr="00272CC8" w:rsidRDefault="00EF3FB3"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Term of Warrants</w:t>
            </w:r>
          </w:p>
        </w:tc>
        <w:tc>
          <w:tcPr>
            <w:tcW w:w="5387" w:type="dxa"/>
            <w:shd w:val="clear" w:color="auto" w:fill="auto"/>
          </w:tcPr>
          <w:p w14:paraId="2A3655AD" w14:textId="77777777" w:rsidR="00EF3FB3" w:rsidRPr="00272CC8" w:rsidRDefault="00EF3FB3" w:rsidP="00431C68">
            <w:pPr>
              <w:pStyle w:val="a"/>
              <w:tabs>
                <w:tab w:val="clear" w:pos="1080"/>
              </w:tabs>
              <w:rPr>
                <w:rFonts w:ascii="Angsana New" w:hAnsi="Angsana New" w:cs="Angsana New"/>
                <w:sz w:val="28"/>
                <w:szCs w:val="28"/>
                <w:cs/>
              </w:rPr>
            </w:pPr>
            <w:r w:rsidRPr="00272CC8">
              <w:rPr>
                <w:rFonts w:ascii="Angsana New" w:hAnsi="Angsana New" w:cs="Angsana New"/>
                <w:sz w:val="28"/>
                <w:szCs w:val="28"/>
              </w:rPr>
              <w:t xml:space="preserve">Offering </w:t>
            </w:r>
            <w:r w:rsidRPr="00272CC8">
              <w:rPr>
                <w:rFonts w:ascii="Angsana New" w:hAnsi="Angsana New" w:cs="Angsana New"/>
                <w:sz w:val="28"/>
                <w:szCs w:val="28"/>
                <w:cs/>
              </w:rPr>
              <w:t xml:space="preserve">16 </w:t>
            </w:r>
            <w:r w:rsidRPr="00272CC8">
              <w:rPr>
                <w:rFonts w:ascii="Angsana New" w:hAnsi="Angsana New" w:cs="Angsana New"/>
                <w:sz w:val="28"/>
                <w:szCs w:val="28"/>
              </w:rPr>
              <w:t xml:space="preserve">August </w:t>
            </w:r>
            <w:r w:rsidRPr="00272CC8">
              <w:rPr>
                <w:rFonts w:ascii="Angsana New" w:hAnsi="Angsana New" w:cs="Angsana New"/>
                <w:sz w:val="28"/>
                <w:szCs w:val="28"/>
                <w:cs/>
              </w:rPr>
              <w:t>2023 (</w:t>
            </w:r>
            <w:r w:rsidRPr="00272CC8">
              <w:rPr>
                <w:rFonts w:ascii="Angsana New" w:hAnsi="Angsana New" w:cs="Angsana New"/>
                <w:sz w:val="28"/>
                <w:szCs w:val="28"/>
              </w:rPr>
              <w:t xml:space="preserve">expires </w:t>
            </w:r>
            <w:r w:rsidRPr="00272CC8">
              <w:rPr>
                <w:rFonts w:ascii="Angsana New" w:hAnsi="Angsana New" w:cs="Angsana New"/>
                <w:sz w:val="28"/>
                <w:szCs w:val="28"/>
                <w:cs/>
              </w:rPr>
              <w:t xml:space="preserve">17 </w:t>
            </w:r>
            <w:r w:rsidRPr="00272CC8">
              <w:rPr>
                <w:rFonts w:ascii="Angsana New" w:hAnsi="Angsana New" w:cs="Angsana New"/>
                <w:sz w:val="28"/>
                <w:szCs w:val="28"/>
              </w:rPr>
              <w:t xml:space="preserve">August </w:t>
            </w:r>
            <w:r w:rsidRPr="00272CC8">
              <w:rPr>
                <w:rFonts w:ascii="Angsana New" w:hAnsi="Angsana New" w:cs="Angsana New"/>
                <w:sz w:val="28"/>
                <w:szCs w:val="28"/>
                <w:cs/>
              </w:rPr>
              <w:t>2023)</w:t>
            </w:r>
          </w:p>
        </w:tc>
      </w:tr>
    </w:tbl>
    <w:p w14:paraId="12976105" w14:textId="77777777" w:rsidR="00EF3FB3" w:rsidRPr="00272CC8" w:rsidRDefault="00EF3FB3" w:rsidP="00D2713F">
      <w:pPr>
        <w:pStyle w:val="ListParagraph"/>
        <w:ind w:left="993"/>
        <w:rPr>
          <w:rFonts w:asciiTheme="majorBidi" w:hAnsiTheme="majorBidi" w:cstheme="majorBidi"/>
          <w:sz w:val="16"/>
          <w:szCs w:val="16"/>
        </w:rPr>
      </w:pPr>
    </w:p>
    <w:p w14:paraId="017677A4" w14:textId="7E0B163E" w:rsidR="00A92489" w:rsidRPr="00272CC8" w:rsidRDefault="00EF3FB3" w:rsidP="00EF3FB3">
      <w:pPr>
        <w:pStyle w:val="ListParagraph"/>
        <w:ind w:left="993"/>
        <w:rPr>
          <w:rFonts w:asciiTheme="majorBidi" w:hAnsiTheme="majorBidi" w:cstheme="majorBidi"/>
          <w:sz w:val="28"/>
        </w:rPr>
      </w:pPr>
      <w:r w:rsidRPr="00272CC8">
        <w:rPr>
          <w:rFonts w:asciiTheme="majorBidi" w:hAnsiTheme="majorBidi" w:cstheme="majorBidi"/>
          <w:sz w:val="28"/>
        </w:rPr>
        <w:t>The shareholders resolved to approve the issuance of warrants to purchase ordinary shares of the Company (B – W7) to the existing shareholders in proportion. The important points are as follows:</w:t>
      </w:r>
    </w:p>
    <w:tbl>
      <w:tblPr>
        <w:tblW w:w="7596" w:type="dxa"/>
        <w:tblInd w:w="1134" w:type="dxa"/>
        <w:tblLook w:val="04A0" w:firstRow="1" w:lastRow="0" w:firstColumn="1" w:lastColumn="0" w:noHBand="0" w:noVBand="1"/>
      </w:tblPr>
      <w:tblGrid>
        <w:gridCol w:w="2286"/>
        <w:gridCol w:w="5310"/>
      </w:tblGrid>
      <w:tr w:rsidR="00EF3FB3" w:rsidRPr="00272CC8" w14:paraId="31D9D6B2" w14:textId="77777777" w:rsidTr="00431C68">
        <w:trPr>
          <w:trHeight w:val="289"/>
        </w:trPr>
        <w:tc>
          <w:tcPr>
            <w:tcW w:w="2286" w:type="dxa"/>
            <w:shd w:val="clear" w:color="auto" w:fill="auto"/>
          </w:tcPr>
          <w:p w14:paraId="53B67411" w14:textId="77777777" w:rsidR="00EF3FB3" w:rsidRPr="00272CC8" w:rsidRDefault="00EF3FB3"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Number of warrants</w:t>
            </w:r>
          </w:p>
        </w:tc>
        <w:tc>
          <w:tcPr>
            <w:tcW w:w="5310" w:type="dxa"/>
            <w:shd w:val="clear" w:color="auto" w:fill="auto"/>
          </w:tcPr>
          <w:p w14:paraId="198F8479" w14:textId="77777777" w:rsidR="00EF3FB3" w:rsidRPr="00272CC8" w:rsidRDefault="00EF3FB3" w:rsidP="00431C68">
            <w:pPr>
              <w:pStyle w:val="a"/>
              <w:tabs>
                <w:tab w:val="clear" w:pos="1080"/>
              </w:tabs>
              <w:rPr>
                <w:rFonts w:ascii="Angsana New" w:hAnsi="Angsana New" w:cs="Angsana New"/>
                <w:sz w:val="28"/>
                <w:szCs w:val="28"/>
                <w:lang w:val="en-US"/>
              </w:rPr>
            </w:pPr>
            <w:r w:rsidRPr="00272CC8">
              <w:rPr>
                <w:rFonts w:ascii="Angsana New" w:hAnsi="Angsana New" w:cs="Angsana New"/>
                <w:sz w:val="28"/>
                <w:szCs w:val="28"/>
                <w:lang w:val="en-US"/>
              </w:rPr>
              <w:t>: 2,380,509,279 Units</w:t>
            </w:r>
          </w:p>
        </w:tc>
      </w:tr>
      <w:tr w:rsidR="00EF3FB3" w:rsidRPr="00272CC8" w14:paraId="55C253B4" w14:textId="77777777" w:rsidTr="00431C68">
        <w:trPr>
          <w:trHeight w:val="289"/>
        </w:trPr>
        <w:tc>
          <w:tcPr>
            <w:tcW w:w="2286" w:type="dxa"/>
            <w:shd w:val="clear" w:color="auto" w:fill="auto"/>
          </w:tcPr>
          <w:p w14:paraId="0D0E421C" w14:textId="77777777" w:rsidR="00EF3FB3" w:rsidRPr="00272CC8" w:rsidRDefault="00EF3FB3" w:rsidP="00431C68">
            <w:pPr>
              <w:pStyle w:val="a"/>
              <w:tabs>
                <w:tab w:val="clear" w:pos="1080"/>
              </w:tabs>
              <w:ind w:left="-108" w:hanging="3"/>
              <w:jc w:val="both"/>
              <w:rPr>
                <w:rFonts w:ascii="Angsana New" w:hAnsi="Angsana New" w:cs="Angsana New"/>
                <w:sz w:val="28"/>
                <w:szCs w:val="28"/>
                <w:lang w:val="en-US"/>
              </w:rPr>
            </w:pPr>
            <w:r w:rsidRPr="00272CC8">
              <w:rPr>
                <w:rFonts w:ascii="Angsana New" w:hAnsi="Angsana New" w:cs="Angsana New"/>
                <w:sz w:val="28"/>
                <w:szCs w:val="28"/>
                <w:lang w:val="en-US"/>
              </w:rPr>
              <w:t>Warrant rights</w:t>
            </w:r>
          </w:p>
        </w:tc>
        <w:tc>
          <w:tcPr>
            <w:tcW w:w="5310" w:type="dxa"/>
            <w:shd w:val="clear" w:color="auto" w:fill="auto"/>
          </w:tcPr>
          <w:p w14:paraId="770ADEAC" w14:textId="77777777" w:rsidR="00EF3FB3" w:rsidRPr="00272CC8" w:rsidRDefault="00EF3FB3" w:rsidP="00431C68">
            <w:pPr>
              <w:pStyle w:val="a"/>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rPr>
              <w:t>1</w:t>
            </w:r>
            <w:r w:rsidRPr="00272CC8">
              <w:rPr>
                <w:rFonts w:ascii="Angsana New" w:hAnsi="Angsana New" w:cs="Angsana New"/>
                <w:sz w:val="28"/>
                <w:szCs w:val="28"/>
                <w:lang w:val="en-US"/>
              </w:rPr>
              <w:t xml:space="preserve"> unit of warrant with the right to purchase </w:t>
            </w:r>
            <w:r w:rsidRPr="00272CC8">
              <w:rPr>
                <w:rFonts w:ascii="Angsana New" w:hAnsi="Angsana New" w:cs="Angsana New" w:hint="cs"/>
                <w:sz w:val="28"/>
                <w:szCs w:val="28"/>
                <w:cs/>
              </w:rPr>
              <w:t>2.67</w:t>
            </w:r>
            <w:r w:rsidRPr="00272CC8">
              <w:rPr>
                <w:rFonts w:ascii="Angsana New" w:hAnsi="Angsana New" w:cs="Angsana New"/>
                <w:sz w:val="28"/>
                <w:szCs w:val="28"/>
                <w:lang w:val="en-US"/>
              </w:rPr>
              <w:t xml:space="preserve"> ordinary </w:t>
            </w:r>
            <w:proofErr w:type="gramStart"/>
            <w:r w:rsidRPr="00272CC8">
              <w:rPr>
                <w:rFonts w:ascii="Angsana New" w:hAnsi="Angsana New" w:cs="Angsana New"/>
                <w:sz w:val="28"/>
                <w:szCs w:val="28"/>
                <w:lang w:val="en-US"/>
              </w:rPr>
              <w:t>share</w:t>
            </w:r>
            <w:proofErr w:type="gramEnd"/>
          </w:p>
          <w:p w14:paraId="770D56A8" w14:textId="77777777" w:rsidR="00EF3FB3" w:rsidRPr="00272CC8" w:rsidRDefault="00EF3FB3" w:rsidP="00431C68">
            <w:pPr>
              <w:pStyle w:val="a"/>
              <w:tabs>
                <w:tab w:val="clear" w:pos="1080"/>
              </w:tabs>
              <w:rPr>
                <w:rFonts w:ascii="Angsana New" w:hAnsi="Angsana New" w:cs="Angsana New"/>
                <w:sz w:val="28"/>
                <w:szCs w:val="28"/>
                <w:cs/>
                <w:lang w:val="en-US"/>
              </w:rPr>
            </w:pPr>
            <w:r w:rsidRPr="00272CC8">
              <w:rPr>
                <w:rFonts w:ascii="Angsana New" w:hAnsi="Angsana New" w:cs="Angsana New"/>
                <w:sz w:val="28"/>
                <w:szCs w:val="28"/>
                <w:lang w:val="en-US"/>
              </w:rPr>
              <w:t xml:space="preserve">with an exercise price of </w:t>
            </w:r>
            <w:r w:rsidRPr="00272CC8">
              <w:rPr>
                <w:rFonts w:ascii="Angsana New" w:hAnsi="Angsana New" w:cs="Angsana New"/>
                <w:sz w:val="28"/>
                <w:szCs w:val="28"/>
                <w:cs/>
              </w:rPr>
              <w:t>0.</w:t>
            </w:r>
            <w:r w:rsidRPr="00272CC8">
              <w:rPr>
                <w:rFonts w:ascii="Angsana New" w:hAnsi="Angsana New" w:cs="Angsana New" w:hint="cs"/>
                <w:sz w:val="28"/>
                <w:szCs w:val="28"/>
                <w:cs/>
              </w:rPr>
              <w:t>369</w:t>
            </w:r>
            <w:r w:rsidRPr="00272CC8">
              <w:rPr>
                <w:rFonts w:ascii="Angsana New" w:hAnsi="Angsana New" w:cs="Angsana New"/>
                <w:sz w:val="28"/>
                <w:szCs w:val="28"/>
                <w:cs/>
              </w:rPr>
              <w:t xml:space="preserve"> </w:t>
            </w:r>
            <w:r w:rsidRPr="00272CC8">
              <w:rPr>
                <w:rFonts w:ascii="Angsana New" w:hAnsi="Angsana New" w:cs="Angsana New"/>
                <w:sz w:val="28"/>
                <w:szCs w:val="28"/>
                <w:lang w:val="en-US"/>
              </w:rPr>
              <w:t xml:space="preserve">baht per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share</w:t>
            </w:r>
          </w:p>
        </w:tc>
      </w:tr>
      <w:tr w:rsidR="00EF3FB3" w:rsidRPr="00272CC8" w14:paraId="7BE03DFE" w14:textId="77777777" w:rsidTr="00431C68">
        <w:trPr>
          <w:trHeight w:val="289"/>
        </w:trPr>
        <w:tc>
          <w:tcPr>
            <w:tcW w:w="2286" w:type="dxa"/>
            <w:shd w:val="clear" w:color="auto" w:fill="auto"/>
          </w:tcPr>
          <w:p w14:paraId="1B121728" w14:textId="77777777" w:rsidR="00EF3FB3" w:rsidRPr="00272CC8" w:rsidRDefault="00EF3FB3" w:rsidP="00431C68">
            <w:pPr>
              <w:pStyle w:val="a"/>
              <w:tabs>
                <w:tab w:val="clear" w:pos="1080"/>
              </w:tabs>
              <w:ind w:left="-108"/>
              <w:jc w:val="both"/>
              <w:rPr>
                <w:rFonts w:ascii="Angsana New" w:hAnsi="Angsana New" w:cs="Angsana New"/>
                <w:sz w:val="28"/>
                <w:szCs w:val="28"/>
                <w:lang w:val="en-US"/>
              </w:rPr>
            </w:pPr>
            <w:r w:rsidRPr="00272CC8">
              <w:rPr>
                <w:rFonts w:ascii="Angsana New" w:hAnsi="Angsana New" w:cs="Angsana New"/>
                <w:sz w:val="28"/>
                <w:szCs w:val="28"/>
                <w:lang w:val="en-US"/>
              </w:rPr>
              <w:t>Term of Warrants</w:t>
            </w:r>
          </w:p>
        </w:tc>
        <w:tc>
          <w:tcPr>
            <w:tcW w:w="5310" w:type="dxa"/>
            <w:shd w:val="clear" w:color="auto" w:fill="auto"/>
          </w:tcPr>
          <w:p w14:paraId="200F0930" w14:textId="5193C4F9" w:rsidR="00742973" w:rsidRPr="00272CC8" w:rsidRDefault="006110BC" w:rsidP="00431C68">
            <w:pPr>
              <w:pStyle w:val="a"/>
              <w:tabs>
                <w:tab w:val="clear" w:pos="1080"/>
              </w:tabs>
              <w:rPr>
                <w:rFonts w:ascii="Angsana New" w:hAnsi="Angsana New" w:cs="Angsana New"/>
                <w:sz w:val="28"/>
                <w:szCs w:val="28"/>
                <w:cs/>
              </w:rPr>
            </w:pPr>
            <w:r w:rsidRPr="00272CC8">
              <w:rPr>
                <w:rFonts w:ascii="Angsana New" w:hAnsi="Angsana New" w:cs="Angsana New"/>
                <w:sz w:val="28"/>
                <w:szCs w:val="28"/>
                <w:lang w:val="en-US"/>
              </w:rPr>
              <w:t xml:space="preserve">: </w:t>
            </w:r>
            <w:r w:rsidR="00EF3FB3" w:rsidRPr="00272CC8">
              <w:rPr>
                <w:rFonts w:ascii="Angsana New" w:hAnsi="Angsana New" w:cs="Angsana New"/>
                <w:sz w:val="28"/>
                <w:szCs w:val="28"/>
                <w:cs/>
              </w:rPr>
              <w:t xml:space="preserve">2 </w:t>
            </w:r>
            <w:r w:rsidR="00EF3FB3" w:rsidRPr="00272CC8">
              <w:rPr>
                <w:rFonts w:ascii="Angsana New" w:hAnsi="Angsana New" w:cs="Angsana New"/>
                <w:sz w:val="28"/>
                <w:szCs w:val="28"/>
                <w:lang w:val="en-US"/>
              </w:rPr>
              <w:t>years from the date of issuance and offering (</w:t>
            </w:r>
            <w:r w:rsidR="00EF3FB3" w:rsidRPr="00272CC8">
              <w:rPr>
                <w:rFonts w:ascii="Angsana New" w:hAnsi="Angsana New" w:cs="Angsana New"/>
                <w:sz w:val="28"/>
                <w:szCs w:val="28"/>
                <w:cs/>
              </w:rPr>
              <w:t xml:space="preserve">18 </w:t>
            </w:r>
            <w:r w:rsidR="00EF3FB3" w:rsidRPr="00272CC8">
              <w:rPr>
                <w:rFonts w:ascii="Angsana New" w:hAnsi="Angsana New" w:cs="Angsana New"/>
                <w:sz w:val="28"/>
                <w:szCs w:val="28"/>
                <w:lang w:val="en-US"/>
              </w:rPr>
              <w:t xml:space="preserve">March </w:t>
            </w:r>
            <w:r w:rsidR="00EF3FB3" w:rsidRPr="00272CC8">
              <w:rPr>
                <w:rFonts w:ascii="Angsana New" w:hAnsi="Angsana New" w:cs="Angsana New"/>
                <w:sz w:val="28"/>
                <w:szCs w:val="28"/>
                <w:cs/>
              </w:rPr>
              <w:t>2022) (</w:t>
            </w:r>
            <w:r w:rsidR="00EF3FB3" w:rsidRPr="00272CC8">
              <w:rPr>
                <w:rFonts w:ascii="Angsana New" w:hAnsi="Angsana New" w:cs="Angsana New"/>
                <w:sz w:val="28"/>
                <w:szCs w:val="28"/>
                <w:lang w:val="en-US"/>
              </w:rPr>
              <w:t xml:space="preserve">expires </w:t>
            </w:r>
            <w:r w:rsidR="00EF3FB3" w:rsidRPr="00272CC8">
              <w:rPr>
                <w:rFonts w:ascii="Angsana New" w:hAnsi="Angsana New" w:cs="Angsana New"/>
                <w:sz w:val="28"/>
                <w:szCs w:val="28"/>
                <w:cs/>
              </w:rPr>
              <w:t xml:space="preserve">17 </w:t>
            </w:r>
            <w:r w:rsidR="00EF3FB3" w:rsidRPr="00272CC8">
              <w:rPr>
                <w:rFonts w:ascii="Angsana New" w:hAnsi="Angsana New" w:cs="Angsana New"/>
                <w:sz w:val="28"/>
                <w:szCs w:val="28"/>
                <w:lang w:val="en-US"/>
              </w:rPr>
              <w:t xml:space="preserve">March </w:t>
            </w:r>
            <w:r w:rsidR="00EF3FB3" w:rsidRPr="00272CC8">
              <w:rPr>
                <w:rFonts w:ascii="Angsana New" w:hAnsi="Angsana New" w:cs="Angsana New"/>
                <w:sz w:val="28"/>
                <w:szCs w:val="28"/>
                <w:cs/>
              </w:rPr>
              <w:t>2024)</w:t>
            </w:r>
          </w:p>
        </w:tc>
      </w:tr>
      <w:tr w:rsidR="00742973" w:rsidRPr="00272CC8" w14:paraId="4E5CBF80" w14:textId="77777777" w:rsidTr="00431C68">
        <w:trPr>
          <w:trHeight w:val="289"/>
        </w:trPr>
        <w:tc>
          <w:tcPr>
            <w:tcW w:w="2286" w:type="dxa"/>
            <w:shd w:val="clear" w:color="auto" w:fill="auto"/>
          </w:tcPr>
          <w:p w14:paraId="14ADC04D" w14:textId="77777777" w:rsidR="00742973" w:rsidRPr="00272CC8" w:rsidRDefault="00742973" w:rsidP="00431C68">
            <w:pPr>
              <w:pStyle w:val="a"/>
              <w:tabs>
                <w:tab w:val="clear" w:pos="1080"/>
              </w:tabs>
              <w:ind w:left="-108"/>
              <w:jc w:val="both"/>
              <w:rPr>
                <w:rFonts w:ascii="Angsana New" w:hAnsi="Angsana New" w:cs="Angsana New"/>
                <w:sz w:val="28"/>
                <w:szCs w:val="28"/>
                <w:lang w:val="en-US"/>
              </w:rPr>
            </w:pPr>
          </w:p>
        </w:tc>
        <w:tc>
          <w:tcPr>
            <w:tcW w:w="5310" w:type="dxa"/>
            <w:shd w:val="clear" w:color="auto" w:fill="auto"/>
          </w:tcPr>
          <w:p w14:paraId="68B6F834" w14:textId="7B831192" w:rsidR="00742973" w:rsidRPr="00272CC8" w:rsidRDefault="00742973" w:rsidP="00431C68">
            <w:pPr>
              <w:pStyle w:val="a"/>
              <w:tabs>
                <w:tab w:val="clear" w:pos="1080"/>
              </w:tabs>
              <w:rPr>
                <w:rFonts w:ascii="Angsana New" w:hAnsi="Angsana New" w:cs="Angsana New"/>
                <w:sz w:val="28"/>
                <w:szCs w:val="28"/>
                <w:cs/>
              </w:rPr>
            </w:pPr>
            <w:r w:rsidRPr="00272CC8">
              <w:rPr>
                <w:rFonts w:ascii="Angsana New" w:hAnsi="Angsana New" w:cs="Angsana New"/>
                <w:sz w:val="28"/>
                <w:szCs w:val="28"/>
                <w:lang w:val="en-US"/>
              </w:rPr>
              <w:t>Adjustment of the price and exercise ratio of B-W</w:t>
            </w:r>
            <w:r w:rsidRPr="00272CC8">
              <w:rPr>
                <w:rFonts w:ascii="Angsana New" w:hAnsi="Angsana New" w:cs="Angsana New"/>
                <w:sz w:val="28"/>
                <w:szCs w:val="28"/>
                <w:cs/>
              </w:rPr>
              <w:t>7</w:t>
            </w:r>
            <w:r w:rsidRPr="00272CC8">
              <w:rPr>
                <w:rFonts w:ascii="Angsana New" w:hAnsi="Angsana New" w:cs="Angsana New" w:hint="cs"/>
                <w:sz w:val="28"/>
                <w:szCs w:val="28"/>
                <w:cs/>
              </w:rPr>
              <w:t>.</w:t>
            </w:r>
          </w:p>
        </w:tc>
      </w:tr>
    </w:tbl>
    <w:p w14:paraId="11244C45" w14:textId="1A0DC7F5" w:rsidR="00742973" w:rsidRPr="00272CC8" w:rsidRDefault="00742973" w:rsidP="00742973">
      <w:pPr>
        <w:pStyle w:val="ListParagraph"/>
        <w:ind w:left="993" w:right="-138"/>
        <w:rPr>
          <w:rFonts w:asciiTheme="majorBidi" w:hAnsiTheme="majorBidi" w:cstheme="majorBidi"/>
          <w:sz w:val="28"/>
        </w:rPr>
      </w:pPr>
    </w:p>
    <w:p w14:paraId="227C4B8C" w14:textId="6E4611C3" w:rsidR="00EF3FB3" w:rsidRPr="00272CC8" w:rsidRDefault="002300A6" w:rsidP="0025420C">
      <w:pPr>
        <w:pStyle w:val="ListParagraph"/>
        <w:numPr>
          <w:ilvl w:val="1"/>
          <w:numId w:val="1"/>
        </w:numPr>
        <w:ind w:left="993" w:right="-138" w:hanging="426"/>
        <w:rPr>
          <w:rFonts w:asciiTheme="majorBidi" w:hAnsiTheme="majorBidi" w:cstheme="majorBidi"/>
          <w:sz w:val="28"/>
        </w:rPr>
      </w:pPr>
      <w:r w:rsidRPr="00272CC8">
        <w:rPr>
          <w:rFonts w:asciiTheme="majorBidi" w:hAnsiTheme="majorBidi" w:cs="Angsana New"/>
          <w:sz w:val="28"/>
        </w:rPr>
        <w:t xml:space="preserve">At the Extraordinary General Meeting of Shareholders No. </w:t>
      </w:r>
      <w:r w:rsidRPr="00272CC8">
        <w:rPr>
          <w:rFonts w:asciiTheme="majorBidi" w:hAnsiTheme="majorBidi" w:cs="Angsana New"/>
          <w:sz w:val="28"/>
          <w:cs/>
        </w:rPr>
        <w:t xml:space="preserve">1/2023 </w:t>
      </w:r>
      <w:r w:rsidRPr="00272CC8">
        <w:rPr>
          <w:rFonts w:asciiTheme="majorBidi" w:hAnsiTheme="majorBidi" w:cs="Angsana New"/>
          <w:sz w:val="28"/>
        </w:rPr>
        <w:t xml:space="preserve">on October </w:t>
      </w:r>
      <w:r w:rsidRPr="00272CC8">
        <w:rPr>
          <w:rFonts w:asciiTheme="majorBidi" w:hAnsiTheme="majorBidi" w:cs="Angsana New"/>
          <w:sz w:val="28"/>
          <w:cs/>
        </w:rPr>
        <w:t>10</w:t>
      </w:r>
      <w:r w:rsidRPr="00272CC8">
        <w:rPr>
          <w:rFonts w:asciiTheme="majorBidi" w:hAnsiTheme="majorBidi" w:cs="Angsana New"/>
          <w:sz w:val="28"/>
        </w:rPr>
        <w:t xml:space="preserve">, </w:t>
      </w:r>
      <w:r w:rsidRPr="00272CC8">
        <w:rPr>
          <w:rFonts w:asciiTheme="majorBidi" w:hAnsiTheme="majorBidi" w:cs="Angsana New"/>
          <w:sz w:val="28"/>
          <w:cs/>
        </w:rPr>
        <w:t>2023</w:t>
      </w:r>
      <w:r w:rsidRPr="00272CC8">
        <w:rPr>
          <w:rFonts w:asciiTheme="majorBidi" w:hAnsiTheme="majorBidi" w:cs="Angsana New"/>
          <w:sz w:val="28"/>
        </w:rPr>
        <w:t>, shareholders resolved to approve the issuance of warrants to purchase common shares of the Company (B – W</w:t>
      </w:r>
      <w:r w:rsidRPr="00272CC8">
        <w:rPr>
          <w:rFonts w:asciiTheme="majorBidi" w:hAnsiTheme="majorBidi" w:cs="Angsana New"/>
          <w:sz w:val="28"/>
          <w:cs/>
        </w:rPr>
        <w:t xml:space="preserve">8) </w:t>
      </w:r>
      <w:r w:rsidRPr="00272CC8">
        <w:rPr>
          <w:rFonts w:asciiTheme="majorBidi" w:hAnsiTheme="majorBidi" w:cs="Angsana New"/>
          <w:sz w:val="28"/>
        </w:rPr>
        <w:t>to existing shareholders in proportion. The important points are as follows:</w:t>
      </w:r>
    </w:p>
    <w:tbl>
      <w:tblPr>
        <w:tblW w:w="7655" w:type="dxa"/>
        <w:tblInd w:w="1701" w:type="dxa"/>
        <w:tblLook w:val="04A0" w:firstRow="1" w:lastRow="0" w:firstColumn="1" w:lastColumn="0" w:noHBand="0" w:noVBand="1"/>
      </w:tblPr>
      <w:tblGrid>
        <w:gridCol w:w="2268"/>
        <w:gridCol w:w="5387"/>
      </w:tblGrid>
      <w:tr w:rsidR="00742973" w:rsidRPr="00272CC8" w14:paraId="5E572BE6" w14:textId="77777777" w:rsidTr="00083919">
        <w:trPr>
          <w:trHeight w:val="289"/>
        </w:trPr>
        <w:tc>
          <w:tcPr>
            <w:tcW w:w="2268" w:type="dxa"/>
            <w:shd w:val="clear" w:color="auto" w:fill="auto"/>
          </w:tcPr>
          <w:p w14:paraId="0638F89F" w14:textId="1474260D" w:rsidR="00742973" w:rsidRPr="00272CC8" w:rsidRDefault="00742973" w:rsidP="00083919">
            <w:pPr>
              <w:pStyle w:val="a"/>
              <w:tabs>
                <w:tab w:val="clear" w:pos="1080"/>
              </w:tabs>
              <w:ind w:left="-108"/>
              <w:rPr>
                <w:rFonts w:asciiTheme="majorBidi" w:hAnsiTheme="majorBidi" w:cstheme="majorBidi"/>
                <w:sz w:val="28"/>
                <w:szCs w:val="28"/>
                <w:lang w:val="en-US"/>
              </w:rPr>
            </w:pPr>
            <w:r w:rsidRPr="00272CC8">
              <w:rPr>
                <w:rFonts w:ascii="Angsana New" w:hAnsi="Angsana New" w:cs="Angsana New"/>
                <w:sz w:val="28"/>
                <w:szCs w:val="28"/>
                <w:lang w:val="en-US"/>
              </w:rPr>
              <w:t>Number of warrants</w:t>
            </w:r>
          </w:p>
        </w:tc>
        <w:tc>
          <w:tcPr>
            <w:tcW w:w="5387" w:type="dxa"/>
            <w:shd w:val="clear" w:color="auto" w:fill="auto"/>
          </w:tcPr>
          <w:p w14:paraId="52A6A6BB" w14:textId="77777777" w:rsidR="00742973" w:rsidRPr="00272CC8" w:rsidRDefault="00742973" w:rsidP="00083919">
            <w:pPr>
              <w:pStyle w:val="a"/>
              <w:tabs>
                <w:tab w:val="clear" w:pos="1080"/>
              </w:tabs>
              <w:rPr>
                <w:rFonts w:asciiTheme="majorBidi" w:hAnsiTheme="majorBidi" w:cstheme="majorBidi"/>
                <w:sz w:val="28"/>
                <w:szCs w:val="28"/>
                <w:cs/>
                <w:lang w:val="en-US"/>
              </w:rPr>
            </w:pPr>
            <w:r w:rsidRPr="00272CC8">
              <w:rPr>
                <w:rFonts w:asciiTheme="majorBidi" w:hAnsiTheme="majorBidi" w:cstheme="majorBidi"/>
                <w:sz w:val="28"/>
                <w:szCs w:val="28"/>
                <w:lang w:val="en-US"/>
              </w:rPr>
              <w:t xml:space="preserve">: 2,691,335,951 </w:t>
            </w:r>
            <w:r w:rsidRPr="00272CC8">
              <w:rPr>
                <w:rFonts w:asciiTheme="majorBidi" w:hAnsiTheme="majorBidi" w:cstheme="majorBidi"/>
                <w:sz w:val="28"/>
                <w:szCs w:val="28"/>
                <w:cs/>
                <w:lang w:val="en-US"/>
              </w:rPr>
              <w:t>หน่วย</w:t>
            </w:r>
          </w:p>
        </w:tc>
      </w:tr>
      <w:tr w:rsidR="00742973" w:rsidRPr="00272CC8" w14:paraId="3EF64F1F" w14:textId="77777777" w:rsidTr="00083919">
        <w:trPr>
          <w:trHeight w:val="289"/>
        </w:trPr>
        <w:tc>
          <w:tcPr>
            <w:tcW w:w="2268" w:type="dxa"/>
            <w:shd w:val="clear" w:color="auto" w:fill="auto"/>
          </w:tcPr>
          <w:p w14:paraId="513BF9D5" w14:textId="46FCA6AC" w:rsidR="00742973" w:rsidRPr="00272CC8" w:rsidRDefault="00742973" w:rsidP="00083919">
            <w:pPr>
              <w:pStyle w:val="a"/>
              <w:tabs>
                <w:tab w:val="clear" w:pos="1080"/>
              </w:tabs>
              <w:ind w:left="-108" w:hanging="3"/>
              <w:rPr>
                <w:rFonts w:asciiTheme="majorBidi" w:hAnsiTheme="majorBidi" w:cstheme="majorBidi"/>
                <w:sz w:val="28"/>
                <w:szCs w:val="28"/>
                <w:lang w:val="en-US"/>
              </w:rPr>
            </w:pPr>
            <w:r w:rsidRPr="00272CC8">
              <w:rPr>
                <w:rFonts w:ascii="Angsana New" w:hAnsi="Angsana New" w:cs="Angsana New"/>
                <w:sz w:val="28"/>
                <w:szCs w:val="28"/>
                <w:lang w:val="en-US"/>
              </w:rPr>
              <w:t>Warrant rights</w:t>
            </w:r>
          </w:p>
        </w:tc>
        <w:tc>
          <w:tcPr>
            <w:tcW w:w="5387" w:type="dxa"/>
            <w:shd w:val="clear" w:color="auto" w:fill="auto"/>
          </w:tcPr>
          <w:p w14:paraId="7A041F1F" w14:textId="15B17BB7" w:rsidR="00083919" w:rsidRPr="00272CC8" w:rsidRDefault="00083919" w:rsidP="00083919">
            <w:pPr>
              <w:pStyle w:val="a"/>
              <w:rPr>
                <w:rFonts w:ascii="Angsana New" w:hAnsi="Angsana New" w:cs="Angsana New"/>
                <w:sz w:val="28"/>
                <w:szCs w:val="28"/>
                <w:lang w:val="en-US"/>
              </w:rPr>
            </w:pPr>
            <w:r w:rsidRPr="00272CC8">
              <w:rPr>
                <w:rFonts w:ascii="Angsana New" w:hAnsi="Angsana New" w:cs="Angsana New"/>
                <w:sz w:val="28"/>
                <w:szCs w:val="28"/>
                <w:lang w:val="en-US"/>
              </w:rPr>
              <w:t xml:space="preserve">: </w:t>
            </w:r>
            <w:r w:rsidRPr="00272CC8">
              <w:rPr>
                <w:rFonts w:ascii="Angsana New" w:hAnsi="Angsana New" w:cs="Angsana New"/>
                <w:sz w:val="28"/>
                <w:szCs w:val="28"/>
                <w:cs/>
              </w:rPr>
              <w:t>1</w:t>
            </w:r>
            <w:r w:rsidRPr="00272CC8">
              <w:rPr>
                <w:rFonts w:ascii="Angsana New" w:hAnsi="Angsana New" w:cs="Angsana New"/>
                <w:sz w:val="28"/>
                <w:szCs w:val="28"/>
                <w:lang w:val="en-US"/>
              </w:rPr>
              <w:t xml:space="preserve"> unit of warrant with the right to purchase </w:t>
            </w:r>
            <w:r w:rsidRPr="00272CC8">
              <w:rPr>
                <w:rFonts w:ascii="Angsana New" w:hAnsi="Angsana New" w:cs="Angsana New" w:hint="cs"/>
                <w:sz w:val="28"/>
                <w:szCs w:val="28"/>
                <w:cs/>
              </w:rPr>
              <w:t>1</w:t>
            </w:r>
            <w:r w:rsidRPr="00272CC8">
              <w:rPr>
                <w:rFonts w:ascii="Angsana New" w:hAnsi="Angsana New" w:cs="Angsana New"/>
                <w:sz w:val="28"/>
                <w:szCs w:val="28"/>
                <w:lang w:val="en-US"/>
              </w:rPr>
              <w:t xml:space="preserve"> ordinary </w:t>
            </w:r>
            <w:proofErr w:type="gramStart"/>
            <w:r w:rsidRPr="00272CC8">
              <w:rPr>
                <w:rFonts w:ascii="Angsana New" w:hAnsi="Angsana New" w:cs="Angsana New"/>
                <w:sz w:val="28"/>
                <w:szCs w:val="28"/>
                <w:lang w:val="en-US"/>
              </w:rPr>
              <w:t>share</w:t>
            </w:r>
            <w:proofErr w:type="gramEnd"/>
          </w:p>
          <w:p w14:paraId="7961FB65" w14:textId="2091A383" w:rsidR="00742973" w:rsidRPr="00272CC8" w:rsidRDefault="00083919" w:rsidP="00083919">
            <w:pPr>
              <w:pStyle w:val="a"/>
              <w:rPr>
                <w:rFonts w:asciiTheme="majorBidi" w:hAnsiTheme="majorBidi" w:cstheme="majorBidi"/>
                <w:sz w:val="28"/>
                <w:szCs w:val="28"/>
                <w:cs/>
                <w:lang w:val="en-US"/>
              </w:rPr>
            </w:pPr>
            <w:r w:rsidRPr="00272CC8">
              <w:rPr>
                <w:rFonts w:ascii="Angsana New" w:hAnsi="Angsana New" w:cs="Angsana New"/>
                <w:sz w:val="28"/>
                <w:szCs w:val="28"/>
                <w:lang w:val="en-US"/>
              </w:rPr>
              <w:t xml:space="preserve">with an exercise price of </w:t>
            </w:r>
            <w:r w:rsidRPr="00272CC8">
              <w:rPr>
                <w:rFonts w:ascii="Angsana New" w:hAnsi="Angsana New" w:cs="Angsana New" w:hint="cs"/>
                <w:sz w:val="28"/>
                <w:szCs w:val="28"/>
                <w:cs/>
              </w:rPr>
              <w:t>0.30</w:t>
            </w:r>
            <w:r w:rsidRPr="00272CC8">
              <w:rPr>
                <w:rFonts w:ascii="Angsana New" w:hAnsi="Angsana New" w:cs="Angsana New"/>
                <w:sz w:val="28"/>
                <w:szCs w:val="28"/>
                <w:cs/>
              </w:rPr>
              <w:t xml:space="preserve"> </w:t>
            </w:r>
            <w:r w:rsidRPr="00272CC8">
              <w:rPr>
                <w:rFonts w:ascii="Angsana New" w:hAnsi="Angsana New" w:cs="Angsana New"/>
                <w:sz w:val="28"/>
                <w:szCs w:val="28"/>
                <w:lang w:val="en-US"/>
              </w:rPr>
              <w:t xml:space="preserve">baht per </w:t>
            </w:r>
            <w:r w:rsidRPr="00272CC8">
              <w:rPr>
                <w:rFonts w:ascii="Angsana New" w:hAnsi="Angsana New" w:cs="Angsana New"/>
                <w:sz w:val="28"/>
                <w:szCs w:val="28"/>
                <w:cs/>
              </w:rPr>
              <w:t xml:space="preserve">1 </w:t>
            </w:r>
            <w:r w:rsidRPr="00272CC8">
              <w:rPr>
                <w:rFonts w:ascii="Angsana New" w:hAnsi="Angsana New" w:cs="Angsana New"/>
                <w:sz w:val="28"/>
                <w:szCs w:val="28"/>
                <w:lang w:val="en-US"/>
              </w:rPr>
              <w:t>share</w:t>
            </w:r>
          </w:p>
        </w:tc>
      </w:tr>
      <w:tr w:rsidR="00742973" w:rsidRPr="00272CC8" w14:paraId="1F3BF95B" w14:textId="77777777" w:rsidTr="00083919">
        <w:trPr>
          <w:trHeight w:val="624"/>
        </w:trPr>
        <w:tc>
          <w:tcPr>
            <w:tcW w:w="2268" w:type="dxa"/>
            <w:shd w:val="clear" w:color="auto" w:fill="auto"/>
          </w:tcPr>
          <w:p w14:paraId="0A4634CD" w14:textId="4F77A737" w:rsidR="00742973" w:rsidRPr="00272CC8" w:rsidRDefault="00742973" w:rsidP="00083919">
            <w:pPr>
              <w:pStyle w:val="a"/>
              <w:tabs>
                <w:tab w:val="clear" w:pos="1080"/>
              </w:tabs>
              <w:ind w:left="-108"/>
              <w:rPr>
                <w:rFonts w:asciiTheme="majorBidi" w:hAnsiTheme="majorBidi" w:cstheme="majorBidi"/>
                <w:sz w:val="28"/>
                <w:szCs w:val="28"/>
                <w:lang w:val="en-US"/>
              </w:rPr>
            </w:pPr>
            <w:r w:rsidRPr="00272CC8">
              <w:rPr>
                <w:rFonts w:ascii="Angsana New" w:hAnsi="Angsana New" w:cs="Angsana New"/>
                <w:sz w:val="28"/>
                <w:szCs w:val="28"/>
                <w:lang w:val="en-US"/>
              </w:rPr>
              <w:t>Term of Warrants</w:t>
            </w:r>
          </w:p>
        </w:tc>
        <w:tc>
          <w:tcPr>
            <w:tcW w:w="5387" w:type="dxa"/>
            <w:shd w:val="clear" w:color="auto" w:fill="auto"/>
          </w:tcPr>
          <w:p w14:paraId="42645C76" w14:textId="256A02E4" w:rsidR="00742973" w:rsidRPr="00272CC8" w:rsidRDefault="006110BC" w:rsidP="00083919">
            <w:pPr>
              <w:spacing w:before="120" w:after="120" w:line="240" w:lineRule="auto"/>
              <w:rPr>
                <w:rFonts w:asciiTheme="majorBidi" w:hAnsiTheme="majorBidi" w:cstheme="majorBidi"/>
                <w:sz w:val="28"/>
                <w:cs/>
              </w:rPr>
            </w:pPr>
            <w:r w:rsidRPr="00272CC8">
              <w:rPr>
                <w:rFonts w:asciiTheme="majorBidi" w:hAnsiTheme="majorBidi" w:cs="Angsana New"/>
                <w:sz w:val="28"/>
              </w:rPr>
              <w:t xml:space="preserve">: </w:t>
            </w:r>
            <w:r w:rsidR="00083919" w:rsidRPr="00272CC8">
              <w:rPr>
                <w:rFonts w:asciiTheme="majorBidi" w:hAnsiTheme="majorBidi" w:cs="Angsana New"/>
                <w:sz w:val="28"/>
                <w:cs/>
              </w:rPr>
              <w:t xml:space="preserve">3 </w:t>
            </w:r>
            <w:r w:rsidR="00083919" w:rsidRPr="00272CC8">
              <w:rPr>
                <w:rFonts w:asciiTheme="majorBidi" w:hAnsiTheme="majorBidi" w:cstheme="majorBidi"/>
                <w:sz w:val="28"/>
              </w:rPr>
              <w:t>years (</w:t>
            </w:r>
            <w:r w:rsidR="00083919" w:rsidRPr="00272CC8">
              <w:rPr>
                <w:rFonts w:asciiTheme="majorBidi" w:hAnsiTheme="majorBidi" w:cs="Angsana New"/>
                <w:sz w:val="28"/>
                <w:cs/>
              </w:rPr>
              <w:t>15</w:t>
            </w:r>
            <w:proofErr w:type="spellStart"/>
            <w:r w:rsidR="00083919" w:rsidRPr="00272CC8">
              <w:rPr>
                <w:rFonts w:asciiTheme="majorBidi" w:hAnsiTheme="majorBidi" w:cstheme="majorBidi"/>
                <w:sz w:val="28"/>
              </w:rPr>
              <w:t>th</w:t>
            </w:r>
            <w:proofErr w:type="spellEnd"/>
            <w:r w:rsidR="00083919" w:rsidRPr="00272CC8">
              <w:rPr>
                <w:rFonts w:asciiTheme="majorBidi" w:hAnsiTheme="majorBidi" w:cstheme="majorBidi"/>
                <w:sz w:val="28"/>
              </w:rPr>
              <w:t xml:space="preserve"> day of December and June throughout the life of the warrant)</w:t>
            </w:r>
          </w:p>
        </w:tc>
      </w:tr>
    </w:tbl>
    <w:p w14:paraId="26F1816E" w14:textId="77777777" w:rsidR="00083919" w:rsidRPr="00272CC8" w:rsidRDefault="00083919" w:rsidP="0034794A">
      <w:pPr>
        <w:spacing w:before="120" w:after="120"/>
        <w:ind w:left="993"/>
        <w:jc w:val="thaiDistribute"/>
        <w:rPr>
          <w:rFonts w:asciiTheme="majorBidi" w:hAnsiTheme="majorBidi" w:cstheme="majorBidi"/>
          <w:sz w:val="28"/>
        </w:rPr>
      </w:pPr>
    </w:p>
    <w:p w14:paraId="6E3E54CA" w14:textId="77777777" w:rsidR="00083919" w:rsidRPr="00272CC8" w:rsidRDefault="00083919" w:rsidP="0034794A">
      <w:pPr>
        <w:spacing w:before="120" w:after="120"/>
        <w:ind w:left="993"/>
        <w:jc w:val="thaiDistribute"/>
        <w:rPr>
          <w:rFonts w:asciiTheme="majorBidi" w:hAnsiTheme="majorBidi" w:cstheme="majorBidi"/>
          <w:sz w:val="28"/>
        </w:rPr>
      </w:pPr>
    </w:p>
    <w:p w14:paraId="67FCB879" w14:textId="19FF326E" w:rsidR="0034794A" w:rsidRPr="00272CC8" w:rsidRDefault="00083919" w:rsidP="0034794A">
      <w:pPr>
        <w:spacing w:before="120" w:after="120"/>
        <w:ind w:left="993"/>
        <w:jc w:val="thaiDistribute"/>
        <w:rPr>
          <w:rFonts w:asciiTheme="majorBidi" w:hAnsiTheme="majorBidi" w:cstheme="majorBidi"/>
          <w:sz w:val="28"/>
        </w:rPr>
      </w:pPr>
      <w:r w:rsidRPr="00272CC8">
        <w:rPr>
          <w:rFonts w:asciiTheme="majorBidi" w:hAnsiTheme="majorBidi" w:cstheme="majorBidi"/>
          <w:sz w:val="28"/>
        </w:rPr>
        <w:lastRenderedPageBreak/>
        <w:t>Shareholders resolved to approve the adjustment of the price and exercise ratio of B-W</w:t>
      </w:r>
      <w:r w:rsidRPr="00272CC8">
        <w:rPr>
          <w:rFonts w:asciiTheme="majorBidi" w:hAnsiTheme="majorBidi" w:cs="Angsana New"/>
          <w:sz w:val="28"/>
          <w:cs/>
        </w:rPr>
        <w:t>7</w:t>
      </w:r>
    </w:p>
    <w:tbl>
      <w:tblPr>
        <w:tblW w:w="7655" w:type="dxa"/>
        <w:tblInd w:w="1701" w:type="dxa"/>
        <w:tblLook w:val="04A0" w:firstRow="1" w:lastRow="0" w:firstColumn="1" w:lastColumn="0" w:noHBand="0" w:noVBand="1"/>
      </w:tblPr>
      <w:tblGrid>
        <w:gridCol w:w="2268"/>
        <w:gridCol w:w="5387"/>
      </w:tblGrid>
      <w:tr w:rsidR="00083919" w:rsidRPr="00272CC8" w14:paraId="5A0198FD" w14:textId="77777777" w:rsidTr="00431C68">
        <w:trPr>
          <w:trHeight w:val="289"/>
        </w:trPr>
        <w:tc>
          <w:tcPr>
            <w:tcW w:w="2268" w:type="dxa"/>
            <w:shd w:val="clear" w:color="auto" w:fill="auto"/>
          </w:tcPr>
          <w:p w14:paraId="5B3BD6F6" w14:textId="3CE9B293" w:rsidR="00083919" w:rsidRPr="00272CC8" w:rsidRDefault="00083919" w:rsidP="00431C68">
            <w:pPr>
              <w:pStyle w:val="a"/>
              <w:tabs>
                <w:tab w:val="clear" w:pos="1080"/>
              </w:tabs>
              <w:ind w:left="-108"/>
              <w:jc w:val="both"/>
              <w:rPr>
                <w:rFonts w:asciiTheme="majorBidi" w:hAnsiTheme="majorBidi" w:cstheme="majorBidi"/>
                <w:sz w:val="28"/>
                <w:szCs w:val="28"/>
                <w:lang w:val="en-US"/>
              </w:rPr>
            </w:pPr>
            <w:r w:rsidRPr="00272CC8">
              <w:rPr>
                <w:rFonts w:ascii="Angsana New" w:hAnsi="Angsana New" w:cs="Angsana New"/>
                <w:sz w:val="28"/>
                <w:szCs w:val="28"/>
                <w:lang w:val="en-US"/>
              </w:rPr>
              <w:t>Number of warrants</w:t>
            </w:r>
          </w:p>
        </w:tc>
        <w:tc>
          <w:tcPr>
            <w:tcW w:w="5387" w:type="dxa"/>
            <w:shd w:val="clear" w:color="auto" w:fill="auto"/>
          </w:tcPr>
          <w:p w14:paraId="21B28E16" w14:textId="56B39CB1" w:rsidR="00083919" w:rsidRPr="00272CC8" w:rsidRDefault="00083919" w:rsidP="007B1192">
            <w:pPr>
              <w:pStyle w:val="a"/>
              <w:rPr>
                <w:rFonts w:asciiTheme="majorBidi" w:hAnsiTheme="majorBidi" w:cstheme="majorBidi"/>
                <w:sz w:val="28"/>
                <w:szCs w:val="28"/>
                <w:cs/>
                <w:lang w:val="en-US"/>
              </w:rPr>
            </w:pPr>
            <w:r w:rsidRPr="00272CC8">
              <w:rPr>
                <w:rFonts w:asciiTheme="majorBidi" w:hAnsiTheme="majorBidi" w:cstheme="majorBidi"/>
                <w:sz w:val="28"/>
                <w:szCs w:val="28"/>
                <w:lang w:val="en-US"/>
              </w:rPr>
              <w:t xml:space="preserve">: </w:t>
            </w:r>
            <w:r w:rsidR="007B1192" w:rsidRPr="00272CC8">
              <w:rPr>
                <w:rFonts w:asciiTheme="majorBidi" w:hAnsiTheme="majorBidi" w:cstheme="majorBidi"/>
                <w:sz w:val="28"/>
                <w:szCs w:val="28"/>
              </w:rPr>
              <w:t xml:space="preserve">Warrant </w:t>
            </w:r>
            <w:r w:rsidR="007B1192" w:rsidRPr="00272CC8">
              <w:rPr>
                <w:rFonts w:asciiTheme="majorBidi" w:hAnsiTheme="majorBidi" w:cs="Angsana New"/>
                <w:sz w:val="28"/>
                <w:szCs w:val="28"/>
                <w:cs/>
              </w:rPr>
              <w:t xml:space="preserve">1 </w:t>
            </w:r>
            <w:r w:rsidR="007B1192" w:rsidRPr="00272CC8">
              <w:rPr>
                <w:rFonts w:asciiTheme="majorBidi" w:hAnsiTheme="majorBidi" w:cstheme="majorBidi"/>
                <w:sz w:val="28"/>
                <w:szCs w:val="28"/>
              </w:rPr>
              <w:t>unit</w:t>
            </w:r>
          </w:p>
        </w:tc>
      </w:tr>
      <w:tr w:rsidR="00083919" w:rsidRPr="00272CC8" w14:paraId="41E5A079" w14:textId="77777777" w:rsidTr="00431C68">
        <w:trPr>
          <w:trHeight w:val="289"/>
        </w:trPr>
        <w:tc>
          <w:tcPr>
            <w:tcW w:w="2268" w:type="dxa"/>
            <w:shd w:val="clear" w:color="auto" w:fill="auto"/>
          </w:tcPr>
          <w:p w14:paraId="0A570831" w14:textId="5CDAEAD2" w:rsidR="00083919" w:rsidRPr="00272CC8" w:rsidRDefault="00083919" w:rsidP="00083919">
            <w:pPr>
              <w:pStyle w:val="a"/>
              <w:tabs>
                <w:tab w:val="clear" w:pos="1080"/>
              </w:tabs>
              <w:ind w:left="-108" w:hanging="3"/>
              <w:rPr>
                <w:rFonts w:asciiTheme="majorBidi" w:hAnsiTheme="majorBidi" w:cstheme="majorBidi"/>
                <w:sz w:val="28"/>
                <w:szCs w:val="28"/>
                <w:lang w:val="en-US"/>
              </w:rPr>
            </w:pPr>
            <w:r w:rsidRPr="00272CC8">
              <w:rPr>
                <w:rFonts w:asciiTheme="majorBidi" w:hAnsiTheme="majorBidi" w:cstheme="majorBidi"/>
                <w:sz w:val="28"/>
                <w:szCs w:val="28"/>
                <w:lang w:val="en-US"/>
              </w:rPr>
              <w:t>Have the right to buy common shares</w:t>
            </w:r>
          </w:p>
        </w:tc>
        <w:tc>
          <w:tcPr>
            <w:tcW w:w="5387" w:type="dxa"/>
            <w:shd w:val="clear" w:color="auto" w:fill="auto"/>
          </w:tcPr>
          <w:p w14:paraId="47E1F0F4" w14:textId="3A5F6977" w:rsidR="00083919" w:rsidRPr="00272CC8" w:rsidRDefault="00E56970" w:rsidP="00431C68">
            <w:pPr>
              <w:spacing w:before="120" w:after="120"/>
              <w:jc w:val="thaiDistribute"/>
              <w:rPr>
                <w:rFonts w:asciiTheme="majorBidi" w:hAnsiTheme="majorBidi" w:cstheme="majorBidi"/>
                <w:sz w:val="28"/>
                <w:cs/>
              </w:rPr>
            </w:pPr>
            <w:r w:rsidRPr="00272CC8">
              <w:rPr>
                <w:rFonts w:asciiTheme="majorBidi" w:hAnsiTheme="majorBidi" w:cs="Angsana New"/>
                <w:sz w:val="28"/>
              </w:rPr>
              <w:t>2.679 shares (old) have the right to purchase 0.893 ordinary shares (new) with an exercise price of 0.369 baht per 1 share (old) with an exercise price of 1.107 baht per 1 share (new).</w:t>
            </w:r>
          </w:p>
        </w:tc>
      </w:tr>
    </w:tbl>
    <w:p w14:paraId="068E6DD4" w14:textId="77777777" w:rsidR="007B1192" w:rsidRPr="00272CC8" w:rsidRDefault="007B1192" w:rsidP="0025420C">
      <w:pPr>
        <w:rPr>
          <w:rFonts w:asciiTheme="majorBidi" w:hAnsiTheme="majorBidi" w:cstheme="majorBidi"/>
          <w:sz w:val="28"/>
        </w:rPr>
      </w:pPr>
    </w:p>
    <w:p w14:paraId="74FBDDA3" w14:textId="77777777" w:rsidR="00C765DC" w:rsidRPr="00272CC8" w:rsidRDefault="00CA33E5" w:rsidP="00C765DC">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INCOME TAX</w:t>
      </w:r>
    </w:p>
    <w:p w14:paraId="2739A8E4" w14:textId="77777777" w:rsidR="0025420C" w:rsidRPr="00272CC8" w:rsidRDefault="0025420C" w:rsidP="000554CB">
      <w:pPr>
        <w:ind w:left="567"/>
        <w:rPr>
          <w:rFonts w:asciiTheme="majorBidi" w:hAnsiTheme="majorBidi" w:cstheme="majorBidi"/>
          <w:sz w:val="28"/>
        </w:rPr>
      </w:pPr>
      <w:r w:rsidRPr="00272CC8">
        <w:rPr>
          <w:rFonts w:asciiTheme="majorBidi" w:hAnsiTheme="majorBidi" w:cstheme="majorBidi"/>
          <w:sz w:val="28"/>
        </w:rPr>
        <w:t>The Company and its subsidiaries have calculated net taxable profit (loss) by taking items that are not taxable. and items that have been tax-reduced or exempt, added or deducted according to the rules of the Revenue Code</w:t>
      </w:r>
    </w:p>
    <w:p w14:paraId="5DC2F039" w14:textId="6A10ED32" w:rsidR="0025420C" w:rsidRPr="00272CC8" w:rsidRDefault="0025420C" w:rsidP="000554CB">
      <w:pPr>
        <w:ind w:firstLine="567"/>
        <w:rPr>
          <w:rFonts w:asciiTheme="majorBidi" w:hAnsiTheme="majorBidi" w:cstheme="majorBidi"/>
          <w:sz w:val="28"/>
        </w:rPr>
      </w:pPr>
      <w:r w:rsidRPr="00272CC8">
        <w:rPr>
          <w:rFonts w:asciiTheme="majorBidi" w:hAnsiTheme="majorBidi" w:cstheme="majorBidi"/>
          <w:sz w:val="28"/>
        </w:rPr>
        <w:t xml:space="preserve">The rate used in the calculation of corporate income tax in 2023 and 2022 at the rate of </w:t>
      </w:r>
      <w:proofErr w:type="gramStart"/>
      <w:r w:rsidRPr="00272CC8">
        <w:rPr>
          <w:rFonts w:asciiTheme="majorBidi" w:hAnsiTheme="majorBidi" w:cstheme="majorBidi"/>
          <w:sz w:val="28"/>
        </w:rPr>
        <w:t>20</w:t>
      </w:r>
      <w:proofErr w:type="gramEnd"/>
    </w:p>
    <w:p w14:paraId="07C18DF7" w14:textId="28883A70" w:rsidR="000554CB" w:rsidRPr="00272CC8" w:rsidRDefault="000554CB" w:rsidP="000554CB">
      <w:pPr>
        <w:pStyle w:val="ListParagraph"/>
        <w:numPr>
          <w:ilvl w:val="1"/>
          <w:numId w:val="1"/>
        </w:numPr>
        <w:ind w:left="993" w:hanging="426"/>
        <w:rPr>
          <w:rFonts w:asciiTheme="majorBidi" w:hAnsiTheme="majorBidi" w:cstheme="majorBidi"/>
          <w:sz w:val="28"/>
        </w:rPr>
      </w:pPr>
      <w:r w:rsidRPr="00272CC8">
        <w:rPr>
          <w:rFonts w:asciiTheme="majorBidi" w:hAnsiTheme="majorBidi" w:cstheme="majorBidi"/>
          <w:sz w:val="28"/>
        </w:rPr>
        <w:t xml:space="preserve">Income tax expenses for </w:t>
      </w:r>
      <w:proofErr w:type="gramStart"/>
      <w:r w:rsidRPr="00272CC8">
        <w:rPr>
          <w:rFonts w:asciiTheme="majorBidi" w:hAnsiTheme="majorBidi" w:cstheme="majorBidi"/>
          <w:sz w:val="28"/>
        </w:rPr>
        <w:t>the  ended</w:t>
      </w:r>
      <w:proofErr w:type="gramEnd"/>
      <w:r w:rsidRPr="00272CC8">
        <w:rPr>
          <w:rFonts w:asciiTheme="majorBidi" w:hAnsiTheme="majorBidi" w:cstheme="majorBidi"/>
          <w:sz w:val="28"/>
        </w:rPr>
        <w:t xml:space="preserve"> </w:t>
      </w:r>
      <w:r w:rsidR="00E9381F"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2023 and 2022 consist of:</w:t>
      </w:r>
    </w:p>
    <w:tbl>
      <w:tblPr>
        <w:tblStyle w:val="TableGrid"/>
        <w:tblW w:w="9630" w:type="dxa"/>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
        <w:gridCol w:w="236"/>
        <w:gridCol w:w="3135"/>
        <w:gridCol w:w="226"/>
        <w:gridCol w:w="6"/>
        <w:gridCol w:w="1273"/>
        <w:gridCol w:w="6"/>
        <w:gridCol w:w="220"/>
        <w:gridCol w:w="6"/>
        <w:gridCol w:w="1258"/>
        <w:gridCol w:w="6"/>
        <w:gridCol w:w="220"/>
        <w:gridCol w:w="6"/>
        <w:gridCol w:w="1253"/>
        <w:gridCol w:w="6"/>
        <w:gridCol w:w="220"/>
        <w:gridCol w:w="6"/>
        <w:gridCol w:w="1256"/>
        <w:gridCol w:w="6"/>
      </w:tblGrid>
      <w:tr w:rsidR="000C6F58" w:rsidRPr="00F30821" w14:paraId="129DF069" w14:textId="77777777" w:rsidTr="00F30821">
        <w:trPr>
          <w:gridAfter w:val="1"/>
          <w:wAfter w:w="6" w:type="dxa"/>
          <w:trHeight w:val="403"/>
        </w:trPr>
        <w:tc>
          <w:tcPr>
            <w:tcW w:w="285" w:type="dxa"/>
            <w:vAlign w:val="center"/>
          </w:tcPr>
          <w:p w14:paraId="28FA0548"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AA9729A"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35" w:type="dxa"/>
          </w:tcPr>
          <w:p w14:paraId="719E3072"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CB56F96"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42" w:type="dxa"/>
            <w:gridSpan w:val="14"/>
            <w:tcBorders>
              <w:bottom w:val="single" w:sz="4" w:space="0" w:color="auto"/>
            </w:tcBorders>
            <w:vAlign w:val="center"/>
          </w:tcPr>
          <w:p w14:paraId="23F895F7" w14:textId="08E2F019" w:rsidR="000C6F5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30821">
              <w:rPr>
                <w:rFonts w:ascii="Angsana New" w:hAnsi="Angsana New"/>
                <w:color w:val="000000"/>
                <w:sz w:val="28"/>
                <w:szCs w:val="28"/>
              </w:rPr>
              <w:t>B</w:t>
            </w:r>
            <w:r w:rsidR="000C6F58" w:rsidRPr="00F30821">
              <w:rPr>
                <w:rFonts w:ascii="Angsana New" w:hAnsi="Angsana New"/>
                <w:color w:val="000000"/>
                <w:sz w:val="28"/>
                <w:szCs w:val="28"/>
              </w:rPr>
              <w:t>aht</w:t>
            </w:r>
          </w:p>
        </w:tc>
      </w:tr>
      <w:tr w:rsidR="000554CB" w:rsidRPr="00F30821" w14:paraId="2B003DD3" w14:textId="77777777" w:rsidTr="00F30821">
        <w:trPr>
          <w:gridAfter w:val="1"/>
          <w:wAfter w:w="6" w:type="dxa"/>
          <w:trHeight w:val="403"/>
        </w:trPr>
        <w:tc>
          <w:tcPr>
            <w:tcW w:w="285" w:type="dxa"/>
            <w:vAlign w:val="center"/>
          </w:tcPr>
          <w:p w14:paraId="501CB127"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7C50A2B"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35" w:type="dxa"/>
          </w:tcPr>
          <w:p w14:paraId="5D240E21"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B3EE13A"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69" w:type="dxa"/>
            <w:gridSpan w:val="6"/>
            <w:tcBorders>
              <w:top w:val="single" w:sz="4" w:space="0" w:color="auto"/>
              <w:bottom w:val="single" w:sz="4" w:space="0" w:color="auto"/>
            </w:tcBorders>
            <w:vAlign w:val="center"/>
          </w:tcPr>
          <w:p w14:paraId="465354B9"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Consolidated financial statements</w:t>
            </w:r>
          </w:p>
        </w:tc>
        <w:tc>
          <w:tcPr>
            <w:tcW w:w="226" w:type="dxa"/>
            <w:gridSpan w:val="2"/>
            <w:tcBorders>
              <w:top w:val="single" w:sz="4" w:space="0" w:color="auto"/>
              <w:bottom w:val="single" w:sz="4" w:space="0" w:color="auto"/>
            </w:tcBorders>
            <w:vAlign w:val="center"/>
          </w:tcPr>
          <w:p w14:paraId="05E61135"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47" w:type="dxa"/>
            <w:gridSpan w:val="6"/>
            <w:tcBorders>
              <w:top w:val="single" w:sz="4" w:space="0" w:color="auto"/>
              <w:bottom w:val="single" w:sz="4" w:space="0" w:color="auto"/>
            </w:tcBorders>
            <w:vAlign w:val="center"/>
          </w:tcPr>
          <w:p w14:paraId="662EC31E"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Separate financial statements</w:t>
            </w:r>
          </w:p>
        </w:tc>
      </w:tr>
      <w:tr w:rsidR="000554CB" w:rsidRPr="00F30821" w14:paraId="52123E9C" w14:textId="77777777" w:rsidTr="00F30821">
        <w:trPr>
          <w:gridAfter w:val="1"/>
          <w:wAfter w:w="6" w:type="dxa"/>
          <w:trHeight w:val="403"/>
        </w:trPr>
        <w:tc>
          <w:tcPr>
            <w:tcW w:w="285" w:type="dxa"/>
            <w:vAlign w:val="center"/>
          </w:tcPr>
          <w:p w14:paraId="43509F05"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6F154B8"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35" w:type="dxa"/>
          </w:tcPr>
          <w:p w14:paraId="734BB869"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AEE7C5F"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42" w:type="dxa"/>
            <w:gridSpan w:val="14"/>
            <w:tcBorders>
              <w:top w:val="single" w:sz="4" w:space="0" w:color="auto"/>
              <w:bottom w:val="single" w:sz="4" w:space="0" w:color="auto"/>
            </w:tcBorders>
            <w:vAlign w:val="center"/>
          </w:tcPr>
          <w:p w14:paraId="6A261576" w14:textId="2E58E74A"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 xml:space="preserve">For the </w:t>
            </w:r>
            <w:r w:rsidR="000C6F58" w:rsidRPr="00F30821">
              <w:rPr>
                <w:rFonts w:ascii="Angsana New" w:hAnsi="Angsana New"/>
                <w:color w:val="000000"/>
                <w:sz w:val="28"/>
                <w:szCs w:val="28"/>
              </w:rPr>
              <w:t>year</w:t>
            </w:r>
            <w:r w:rsidRPr="00F30821">
              <w:rPr>
                <w:rFonts w:ascii="Angsana New" w:hAnsi="Angsana New"/>
                <w:color w:val="000000"/>
                <w:sz w:val="28"/>
                <w:szCs w:val="28"/>
              </w:rPr>
              <w:t xml:space="preserve"> ended </w:t>
            </w:r>
            <w:r w:rsidR="00E9381F" w:rsidRPr="00F30821">
              <w:rPr>
                <w:rFonts w:asciiTheme="majorBidi" w:eastAsia="Arial Unicode MS" w:hAnsiTheme="majorBidi" w:cstheme="majorBidi"/>
                <w:snapToGrid w:val="0"/>
                <w:sz w:val="28"/>
                <w:szCs w:val="28"/>
                <w:lang w:eastAsia="th-TH"/>
              </w:rPr>
              <w:t>December 31</w:t>
            </w:r>
          </w:p>
        </w:tc>
      </w:tr>
      <w:tr w:rsidR="000554CB" w:rsidRPr="00F30821" w14:paraId="17670009" w14:textId="77777777" w:rsidTr="00F30821">
        <w:trPr>
          <w:gridAfter w:val="1"/>
          <w:wAfter w:w="6" w:type="dxa"/>
          <w:trHeight w:val="390"/>
        </w:trPr>
        <w:tc>
          <w:tcPr>
            <w:tcW w:w="285" w:type="dxa"/>
            <w:vAlign w:val="center"/>
          </w:tcPr>
          <w:p w14:paraId="20F8D259"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4AA547C"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35" w:type="dxa"/>
          </w:tcPr>
          <w:p w14:paraId="1577DCB6"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25AE66B"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79" w:type="dxa"/>
            <w:gridSpan w:val="2"/>
            <w:tcBorders>
              <w:top w:val="single" w:sz="4" w:space="0" w:color="auto"/>
              <w:bottom w:val="single" w:sz="4" w:space="0" w:color="auto"/>
            </w:tcBorders>
            <w:vAlign w:val="center"/>
          </w:tcPr>
          <w:p w14:paraId="64466877"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w:t>
            </w:r>
            <w:r w:rsidRPr="00F30821">
              <w:rPr>
                <w:rFonts w:ascii="Angsana New" w:hAnsi="Angsana New"/>
                <w:sz w:val="28"/>
                <w:szCs w:val="28"/>
              </w:rPr>
              <w:t>3</w:t>
            </w:r>
          </w:p>
        </w:tc>
        <w:tc>
          <w:tcPr>
            <w:tcW w:w="226" w:type="dxa"/>
            <w:gridSpan w:val="2"/>
            <w:tcBorders>
              <w:top w:val="single" w:sz="4" w:space="0" w:color="auto"/>
            </w:tcBorders>
            <w:vAlign w:val="center"/>
          </w:tcPr>
          <w:p w14:paraId="7C229603"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4" w:type="dxa"/>
            <w:gridSpan w:val="2"/>
            <w:tcBorders>
              <w:top w:val="single" w:sz="4" w:space="0" w:color="auto"/>
              <w:bottom w:val="single" w:sz="4" w:space="0" w:color="auto"/>
            </w:tcBorders>
            <w:vAlign w:val="center"/>
          </w:tcPr>
          <w:p w14:paraId="55E1E9CC"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2022</w:t>
            </w:r>
          </w:p>
        </w:tc>
        <w:tc>
          <w:tcPr>
            <w:tcW w:w="226" w:type="dxa"/>
            <w:gridSpan w:val="2"/>
            <w:tcBorders>
              <w:top w:val="single" w:sz="4" w:space="0" w:color="auto"/>
            </w:tcBorders>
            <w:vAlign w:val="center"/>
          </w:tcPr>
          <w:p w14:paraId="56D328ED"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9" w:type="dxa"/>
            <w:gridSpan w:val="2"/>
            <w:tcBorders>
              <w:top w:val="single" w:sz="4" w:space="0" w:color="auto"/>
              <w:bottom w:val="single" w:sz="4" w:space="0" w:color="auto"/>
            </w:tcBorders>
            <w:vAlign w:val="center"/>
          </w:tcPr>
          <w:p w14:paraId="7DD5E290"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w:t>
            </w:r>
            <w:r w:rsidRPr="00F30821">
              <w:rPr>
                <w:rFonts w:ascii="Angsana New" w:hAnsi="Angsana New"/>
                <w:sz w:val="28"/>
                <w:szCs w:val="28"/>
              </w:rPr>
              <w:t>3</w:t>
            </w:r>
          </w:p>
        </w:tc>
        <w:tc>
          <w:tcPr>
            <w:tcW w:w="226" w:type="dxa"/>
            <w:gridSpan w:val="2"/>
            <w:tcBorders>
              <w:top w:val="single" w:sz="4" w:space="0" w:color="auto"/>
            </w:tcBorders>
            <w:vAlign w:val="center"/>
          </w:tcPr>
          <w:p w14:paraId="11619FAF"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gridSpan w:val="2"/>
            <w:tcBorders>
              <w:top w:val="single" w:sz="4" w:space="0" w:color="auto"/>
              <w:bottom w:val="single" w:sz="4" w:space="0" w:color="auto"/>
            </w:tcBorders>
            <w:vAlign w:val="center"/>
          </w:tcPr>
          <w:p w14:paraId="6937A94E"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2022</w:t>
            </w:r>
          </w:p>
        </w:tc>
      </w:tr>
      <w:tr w:rsidR="00705CA8" w:rsidRPr="00F30821" w14:paraId="47D115D4" w14:textId="77777777" w:rsidTr="00F30821">
        <w:trPr>
          <w:gridAfter w:val="1"/>
          <w:wAfter w:w="6" w:type="dxa"/>
          <w:trHeight w:val="403"/>
        </w:trPr>
        <w:tc>
          <w:tcPr>
            <w:tcW w:w="3656" w:type="dxa"/>
            <w:gridSpan w:val="3"/>
            <w:vAlign w:val="center"/>
          </w:tcPr>
          <w:p w14:paraId="657925E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Current income tax</w:t>
            </w:r>
          </w:p>
        </w:tc>
        <w:tc>
          <w:tcPr>
            <w:tcW w:w="226" w:type="dxa"/>
          </w:tcPr>
          <w:p w14:paraId="73B0A19A"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gridSpan w:val="2"/>
            <w:tcBorders>
              <w:top w:val="single" w:sz="4" w:space="0" w:color="auto"/>
            </w:tcBorders>
            <w:vAlign w:val="center"/>
          </w:tcPr>
          <w:p w14:paraId="5A348D1A" w14:textId="251B4403"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10,186,475.64</w:t>
            </w:r>
          </w:p>
        </w:tc>
        <w:tc>
          <w:tcPr>
            <w:tcW w:w="226" w:type="dxa"/>
            <w:gridSpan w:val="2"/>
            <w:vAlign w:val="center"/>
          </w:tcPr>
          <w:p w14:paraId="2D15F789"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4" w:type="dxa"/>
            <w:gridSpan w:val="2"/>
            <w:vAlign w:val="center"/>
          </w:tcPr>
          <w:p w14:paraId="3EC61B7C" w14:textId="6565991A"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471,663.12</w:t>
            </w:r>
          </w:p>
        </w:tc>
        <w:tc>
          <w:tcPr>
            <w:tcW w:w="226" w:type="dxa"/>
            <w:gridSpan w:val="2"/>
            <w:vAlign w:val="center"/>
          </w:tcPr>
          <w:p w14:paraId="51194048"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gridSpan w:val="2"/>
            <w:vAlign w:val="center"/>
          </w:tcPr>
          <w:p w14:paraId="50C3FAFF" w14:textId="328C02D4"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gridSpan w:val="2"/>
            <w:vAlign w:val="center"/>
          </w:tcPr>
          <w:p w14:paraId="0980F79C"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gridSpan w:val="2"/>
            <w:vAlign w:val="center"/>
          </w:tcPr>
          <w:p w14:paraId="33A7CF86" w14:textId="265E0E4D"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705CA8" w:rsidRPr="00F30821" w14:paraId="2195B93A" w14:textId="77777777" w:rsidTr="00F30821">
        <w:trPr>
          <w:gridAfter w:val="1"/>
          <w:wAfter w:w="6" w:type="dxa"/>
          <w:trHeight w:val="390"/>
        </w:trPr>
        <w:tc>
          <w:tcPr>
            <w:tcW w:w="3656" w:type="dxa"/>
            <w:gridSpan w:val="3"/>
            <w:vAlign w:val="center"/>
          </w:tcPr>
          <w:p w14:paraId="3B3F512A"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Expenses (income) deferred income tax</w:t>
            </w:r>
          </w:p>
        </w:tc>
        <w:tc>
          <w:tcPr>
            <w:tcW w:w="226" w:type="dxa"/>
          </w:tcPr>
          <w:p w14:paraId="0719885C"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gridSpan w:val="2"/>
          </w:tcPr>
          <w:p w14:paraId="7990EB90" w14:textId="0F936428"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115,937.16</w:t>
            </w:r>
          </w:p>
        </w:tc>
        <w:tc>
          <w:tcPr>
            <w:tcW w:w="226" w:type="dxa"/>
            <w:gridSpan w:val="2"/>
            <w:vAlign w:val="center"/>
          </w:tcPr>
          <w:p w14:paraId="47A9F1B7"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4" w:type="dxa"/>
            <w:gridSpan w:val="2"/>
          </w:tcPr>
          <w:p w14:paraId="5DAAE3CD" w14:textId="616C39E5"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14,326.57</w:t>
            </w:r>
          </w:p>
        </w:tc>
        <w:tc>
          <w:tcPr>
            <w:tcW w:w="226" w:type="dxa"/>
            <w:gridSpan w:val="2"/>
            <w:vAlign w:val="center"/>
          </w:tcPr>
          <w:p w14:paraId="7FF22601"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gridSpan w:val="2"/>
          </w:tcPr>
          <w:p w14:paraId="07A90235" w14:textId="693416E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hint="cs"/>
                <w:sz w:val="28"/>
                <w:szCs w:val="28"/>
                <w:cs/>
              </w:rPr>
              <w:t>-</w:t>
            </w:r>
          </w:p>
        </w:tc>
        <w:tc>
          <w:tcPr>
            <w:tcW w:w="226" w:type="dxa"/>
            <w:gridSpan w:val="2"/>
            <w:vAlign w:val="center"/>
          </w:tcPr>
          <w:p w14:paraId="79C658E2"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gridSpan w:val="2"/>
          </w:tcPr>
          <w:p w14:paraId="494CC7B1" w14:textId="2FA5F73D"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0554CB" w:rsidRPr="00F30821" w14:paraId="35216E36" w14:textId="77777777" w:rsidTr="00F30821">
        <w:trPr>
          <w:gridAfter w:val="1"/>
          <w:wAfter w:w="6" w:type="dxa"/>
          <w:trHeight w:val="390"/>
        </w:trPr>
        <w:tc>
          <w:tcPr>
            <w:tcW w:w="285" w:type="dxa"/>
          </w:tcPr>
          <w:p w14:paraId="07EFBD71"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371" w:type="dxa"/>
            <w:gridSpan w:val="2"/>
            <w:vAlign w:val="center"/>
          </w:tcPr>
          <w:p w14:paraId="13434396" w14:textId="77777777" w:rsidR="000554CB" w:rsidRPr="00F30821" w:rsidRDefault="000554CB" w:rsidP="00431C68">
            <w:pPr>
              <w:spacing w:line="240" w:lineRule="auto"/>
              <w:rPr>
                <w:rFonts w:ascii="Angsana New" w:hAnsi="Angsana New"/>
                <w:color w:val="000000"/>
                <w:sz w:val="28"/>
                <w:szCs w:val="28"/>
              </w:rPr>
            </w:pPr>
            <w:r w:rsidRPr="00F30821">
              <w:rPr>
                <w:rFonts w:ascii="Angsana New" w:hAnsi="Angsana New"/>
                <w:color w:val="000000"/>
                <w:sz w:val="28"/>
                <w:szCs w:val="28"/>
              </w:rPr>
              <w:t>Impact on deferred income tax from-</w:t>
            </w:r>
          </w:p>
        </w:tc>
        <w:tc>
          <w:tcPr>
            <w:tcW w:w="226" w:type="dxa"/>
            <w:vAlign w:val="center"/>
          </w:tcPr>
          <w:p w14:paraId="1684996D"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79" w:type="dxa"/>
            <w:gridSpan w:val="2"/>
            <w:vAlign w:val="center"/>
          </w:tcPr>
          <w:p w14:paraId="77FEAC75"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gridSpan w:val="2"/>
            <w:vAlign w:val="center"/>
          </w:tcPr>
          <w:p w14:paraId="002AF7BF"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4" w:type="dxa"/>
            <w:gridSpan w:val="2"/>
            <w:vAlign w:val="center"/>
          </w:tcPr>
          <w:p w14:paraId="0B6F1BF4"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gridSpan w:val="2"/>
            <w:vAlign w:val="center"/>
          </w:tcPr>
          <w:p w14:paraId="409010A5"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59" w:type="dxa"/>
            <w:gridSpan w:val="2"/>
            <w:vAlign w:val="center"/>
          </w:tcPr>
          <w:p w14:paraId="71DB6A36"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226" w:type="dxa"/>
            <w:gridSpan w:val="2"/>
            <w:vAlign w:val="center"/>
          </w:tcPr>
          <w:p w14:paraId="09869A33"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gridSpan w:val="2"/>
            <w:vAlign w:val="center"/>
          </w:tcPr>
          <w:p w14:paraId="0BD63E51"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r>
      <w:tr w:rsidR="000554CB" w:rsidRPr="00F30821" w14:paraId="7FF01606" w14:textId="77777777" w:rsidTr="00F30821">
        <w:trPr>
          <w:gridAfter w:val="1"/>
          <w:wAfter w:w="6" w:type="dxa"/>
          <w:trHeight w:val="390"/>
        </w:trPr>
        <w:tc>
          <w:tcPr>
            <w:tcW w:w="285" w:type="dxa"/>
          </w:tcPr>
          <w:p w14:paraId="5E8DDDB7"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371" w:type="dxa"/>
            <w:gridSpan w:val="2"/>
            <w:vAlign w:val="center"/>
          </w:tcPr>
          <w:p w14:paraId="037F95FE" w14:textId="77777777" w:rsidR="000554CB" w:rsidRPr="00F30821" w:rsidRDefault="000554CB" w:rsidP="00431C68">
            <w:pPr>
              <w:spacing w:line="240" w:lineRule="auto"/>
              <w:rPr>
                <w:rFonts w:ascii="Angsana New" w:hAnsi="Angsana New"/>
                <w:color w:val="000000"/>
                <w:sz w:val="28"/>
                <w:szCs w:val="28"/>
              </w:rPr>
            </w:pPr>
            <w:r w:rsidRPr="00F30821">
              <w:rPr>
                <w:rFonts w:ascii="Angsana New" w:hAnsi="Angsana New"/>
                <w:color w:val="000000"/>
                <w:sz w:val="28"/>
                <w:szCs w:val="28"/>
              </w:rPr>
              <w:t>Change in tax rates</w:t>
            </w:r>
          </w:p>
        </w:tc>
        <w:tc>
          <w:tcPr>
            <w:tcW w:w="226" w:type="dxa"/>
          </w:tcPr>
          <w:p w14:paraId="50A9E2F3"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gridSpan w:val="2"/>
          </w:tcPr>
          <w:p w14:paraId="20746E87"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hint="cs"/>
                <w:color w:val="000000" w:themeColor="text1"/>
                <w:sz w:val="28"/>
                <w:szCs w:val="28"/>
                <w:cs/>
              </w:rPr>
              <w:t>-</w:t>
            </w:r>
          </w:p>
        </w:tc>
        <w:tc>
          <w:tcPr>
            <w:tcW w:w="226" w:type="dxa"/>
            <w:gridSpan w:val="2"/>
            <w:vAlign w:val="center"/>
          </w:tcPr>
          <w:p w14:paraId="2DC0FA40"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4" w:type="dxa"/>
            <w:gridSpan w:val="2"/>
            <w:vAlign w:val="center"/>
          </w:tcPr>
          <w:p w14:paraId="5F4D2E7B"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gridSpan w:val="2"/>
          </w:tcPr>
          <w:p w14:paraId="2EFD1E98"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9" w:type="dxa"/>
            <w:gridSpan w:val="2"/>
          </w:tcPr>
          <w:p w14:paraId="3F8B7500"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hint="cs"/>
                <w:sz w:val="28"/>
                <w:szCs w:val="28"/>
                <w:cs/>
              </w:rPr>
              <w:t>-</w:t>
            </w:r>
          </w:p>
        </w:tc>
        <w:tc>
          <w:tcPr>
            <w:tcW w:w="226" w:type="dxa"/>
            <w:gridSpan w:val="2"/>
            <w:vAlign w:val="center"/>
          </w:tcPr>
          <w:p w14:paraId="64145B49"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gridSpan w:val="2"/>
          </w:tcPr>
          <w:p w14:paraId="7BFEFAFF" w14:textId="77777777" w:rsidR="000554CB" w:rsidRPr="00F30821" w:rsidRDefault="000554CB"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2300A6" w:rsidRPr="00272CC8" w14:paraId="170F2649" w14:textId="77777777" w:rsidTr="00F30821">
        <w:trPr>
          <w:trHeight w:val="760"/>
        </w:trPr>
        <w:tc>
          <w:tcPr>
            <w:tcW w:w="3888" w:type="dxa"/>
            <w:gridSpan w:val="5"/>
            <w:vAlign w:val="center"/>
          </w:tcPr>
          <w:p w14:paraId="3889DB17"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 xml:space="preserve">Expenses (income) Income tax shown in the </w:t>
            </w:r>
            <w:r w:rsidRPr="00F30821">
              <w:rPr>
                <w:rFonts w:ascii="Angsana New" w:hAnsi="Angsana New"/>
                <w:color w:val="000000"/>
                <w:sz w:val="28"/>
                <w:szCs w:val="28"/>
              </w:rPr>
              <w:br/>
              <w:t>profit (loss) statement</w:t>
            </w:r>
          </w:p>
        </w:tc>
        <w:tc>
          <w:tcPr>
            <w:tcW w:w="1279" w:type="dxa"/>
            <w:gridSpan w:val="2"/>
            <w:tcBorders>
              <w:top w:val="single" w:sz="4" w:space="0" w:color="auto"/>
              <w:bottom w:val="double" w:sz="4" w:space="0" w:color="auto"/>
            </w:tcBorders>
            <w:vAlign w:val="bottom"/>
          </w:tcPr>
          <w:p w14:paraId="1BA6E563" w14:textId="4EED45FC" w:rsidR="002300A6" w:rsidRPr="00F30821" w:rsidRDefault="00705CA8"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30821">
              <w:rPr>
                <w:rFonts w:asciiTheme="majorBidi" w:hAnsiTheme="majorBidi" w:cstheme="majorBidi"/>
                <w:sz w:val="28"/>
                <w:szCs w:val="28"/>
              </w:rPr>
              <w:t>10,302,412.80</w:t>
            </w:r>
          </w:p>
        </w:tc>
        <w:tc>
          <w:tcPr>
            <w:tcW w:w="226" w:type="dxa"/>
            <w:gridSpan w:val="2"/>
            <w:vAlign w:val="bottom"/>
          </w:tcPr>
          <w:p w14:paraId="6CBACD3F"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4" w:type="dxa"/>
            <w:gridSpan w:val="2"/>
            <w:tcBorders>
              <w:top w:val="single" w:sz="4" w:space="0" w:color="auto"/>
              <w:bottom w:val="double" w:sz="4" w:space="0" w:color="auto"/>
            </w:tcBorders>
            <w:vAlign w:val="center"/>
          </w:tcPr>
          <w:p w14:paraId="5560D243"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p>
          <w:p w14:paraId="7E6F2F39" w14:textId="6CC13B57" w:rsidR="002300A6" w:rsidRPr="00F30821" w:rsidRDefault="00705CA8"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30821">
              <w:rPr>
                <w:rFonts w:asciiTheme="majorBidi" w:hAnsiTheme="majorBidi" w:cstheme="majorBidi"/>
                <w:sz w:val="28"/>
                <w:szCs w:val="28"/>
              </w:rPr>
              <w:t>485,989.69</w:t>
            </w:r>
          </w:p>
        </w:tc>
        <w:tc>
          <w:tcPr>
            <w:tcW w:w="226" w:type="dxa"/>
            <w:gridSpan w:val="2"/>
            <w:vAlign w:val="bottom"/>
          </w:tcPr>
          <w:p w14:paraId="0A73AA93"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9" w:type="dxa"/>
            <w:gridSpan w:val="2"/>
            <w:tcBorders>
              <w:top w:val="single" w:sz="4" w:space="0" w:color="auto"/>
              <w:bottom w:val="double" w:sz="4" w:space="0" w:color="auto"/>
            </w:tcBorders>
            <w:vAlign w:val="bottom"/>
          </w:tcPr>
          <w:p w14:paraId="12638F77"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F30821">
              <w:rPr>
                <w:rFonts w:asciiTheme="majorBidi" w:hAnsiTheme="majorBidi" w:cstheme="majorBidi"/>
                <w:sz w:val="28"/>
                <w:szCs w:val="28"/>
                <w:cs/>
              </w:rPr>
              <w:t>-</w:t>
            </w:r>
          </w:p>
        </w:tc>
        <w:tc>
          <w:tcPr>
            <w:tcW w:w="226" w:type="dxa"/>
            <w:gridSpan w:val="2"/>
            <w:vAlign w:val="bottom"/>
          </w:tcPr>
          <w:p w14:paraId="10837557" w14:textId="77777777" w:rsidR="002300A6" w:rsidRPr="00F30821"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gridSpan w:val="2"/>
            <w:tcBorders>
              <w:top w:val="single" w:sz="4" w:space="0" w:color="auto"/>
              <w:bottom w:val="double" w:sz="4" w:space="0" w:color="auto"/>
            </w:tcBorders>
            <w:vAlign w:val="bottom"/>
          </w:tcPr>
          <w:p w14:paraId="1E394B6C" w14:textId="77777777" w:rsidR="002300A6" w:rsidRPr="00272CC8" w:rsidRDefault="002300A6" w:rsidP="002300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bl>
    <w:p w14:paraId="3CC1F1BF" w14:textId="77777777" w:rsidR="00BA3DCF" w:rsidRPr="00272CC8" w:rsidRDefault="00BA3DCF" w:rsidP="00E56970">
      <w:pPr>
        <w:pStyle w:val="ListParagraph"/>
        <w:spacing w:after="0"/>
        <w:ind w:left="993"/>
        <w:rPr>
          <w:rFonts w:asciiTheme="majorBidi" w:hAnsiTheme="majorBidi" w:cstheme="majorBidi"/>
          <w:sz w:val="32"/>
          <w:szCs w:val="32"/>
        </w:rPr>
      </w:pPr>
    </w:p>
    <w:p w14:paraId="33A264E2" w14:textId="77777777" w:rsidR="005F1577" w:rsidRPr="00272CC8" w:rsidRDefault="005F1577" w:rsidP="00E56970">
      <w:pPr>
        <w:pStyle w:val="ListParagraph"/>
        <w:spacing w:after="0"/>
        <w:ind w:left="993"/>
        <w:rPr>
          <w:rFonts w:asciiTheme="majorBidi" w:hAnsiTheme="majorBidi" w:cstheme="majorBidi"/>
          <w:sz w:val="32"/>
          <w:szCs w:val="32"/>
        </w:rPr>
      </w:pPr>
    </w:p>
    <w:p w14:paraId="75546676" w14:textId="77777777" w:rsidR="005F1577" w:rsidRPr="00272CC8" w:rsidRDefault="005F1577" w:rsidP="00E56970">
      <w:pPr>
        <w:pStyle w:val="ListParagraph"/>
        <w:spacing w:after="0"/>
        <w:ind w:left="993"/>
        <w:rPr>
          <w:rFonts w:asciiTheme="majorBidi" w:hAnsiTheme="majorBidi" w:cstheme="majorBidi"/>
          <w:sz w:val="32"/>
          <w:szCs w:val="32"/>
        </w:rPr>
      </w:pPr>
    </w:p>
    <w:p w14:paraId="09264B4B" w14:textId="77777777" w:rsidR="005F1577" w:rsidRPr="00272CC8" w:rsidRDefault="005F1577" w:rsidP="00E56970">
      <w:pPr>
        <w:pStyle w:val="ListParagraph"/>
        <w:spacing w:after="0"/>
        <w:ind w:left="993"/>
        <w:rPr>
          <w:rFonts w:asciiTheme="majorBidi" w:hAnsiTheme="majorBidi" w:cstheme="majorBidi"/>
          <w:sz w:val="32"/>
          <w:szCs w:val="32"/>
        </w:rPr>
      </w:pPr>
    </w:p>
    <w:p w14:paraId="6A71B7CC" w14:textId="77777777" w:rsidR="005F1577" w:rsidRPr="00272CC8" w:rsidRDefault="005F1577" w:rsidP="00E56970">
      <w:pPr>
        <w:pStyle w:val="ListParagraph"/>
        <w:spacing w:after="0"/>
        <w:ind w:left="993"/>
        <w:rPr>
          <w:rFonts w:asciiTheme="majorBidi" w:hAnsiTheme="majorBidi" w:cstheme="majorBidi"/>
          <w:sz w:val="32"/>
          <w:szCs w:val="32"/>
        </w:rPr>
      </w:pPr>
    </w:p>
    <w:p w14:paraId="01A36BBF" w14:textId="77777777" w:rsidR="005F1577" w:rsidRPr="00272CC8" w:rsidRDefault="005F1577" w:rsidP="00E56970">
      <w:pPr>
        <w:pStyle w:val="ListParagraph"/>
        <w:spacing w:after="0"/>
        <w:ind w:left="993"/>
        <w:rPr>
          <w:rFonts w:asciiTheme="majorBidi" w:hAnsiTheme="majorBidi" w:cstheme="majorBidi"/>
          <w:sz w:val="32"/>
          <w:szCs w:val="32"/>
        </w:rPr>
      </w:pPr>
    </w:p>
    <w:p w14:paraId="5A0CDBE3" w14:textId="6A8B19C8" w:rsidR="000C6F58" w:rsidRPr="00272CC8" w:rsidRDefault="00397F35" w:rsidP="007B1192">
      <w:pPr>
        <w:pStyle w:val="ListParagraph"/>
        <w:numPr>
          <w:ilvl w:val="1"/>
          <w:numId w:val="1"/>
        </w:numPr>
        <w:spacing w:line="240" w:lineRule="auto"/>
        <w:ind w:left="993" w:right="-22" w:hanging="426"/>
        <w:jc w:val="thaiDistribute"/>
        <w:rPr>
          <w:rFonts w:asciiTheme="majorBidi" w:hAnsiTheme="majorBidi" w:cstheme="majorBidi"/>
          <w:sz w:val="28"/>
        </w:rPr>
      </w:pPr>
      <w:r w:rsidRPr="00272CC8">
        <w:rPr>
          <w:rFonts w:ascii="Angsana New" w:hAnsi="Angsana New"/>
          <w:sz w:val="28"/>
        </w:rPr>
        <w:lastRenderedPageBreak/>
        <w:t xml:space="preserve">The reconciliation of the amount between the income tax expense and the product of accounting profit and the tax      rate used </w:t>
      </w:r>
      <w:r w:rsidRPr="00272CC8">
        <w:rPr>
          <w:rFonts w:asciiTheme="majorBidi" w:hAnsiTheme="majorBidi" w:cstheme="majorBidi"/>
          <w:sz w:val="28"/>
        </w:rPr>
        <w:t xml:space="preserve">for the year ended December </w:t>
      </w:r>
      <w:r w:rsidRPr="00272CC8">
        <w:rPr>
          <w:rFonts w:asciiTheme="majorBidi" w:hAnsiTheme="majorBidi" w:cstheme="majorBidi"/>
          <w:sz w:val="28"/>
          <w:cs/>
        </w:rPr>
        <w:t>31</w:t>
      </w:r>
      <w:r w:rsidRPr="00272CC8">
        <w:rPr>
          <w:rFonts w:asciiTheme="majorBidi" w:hAnsiTheme="majorBidi" w:cstheme="majorBidi"/>
          <w:sz w:val="28"/>
        </w:rPr>
        <w:t xml:space="preserve">, </w:t>
      </w:r>
      <w:proofErr w:type="gramStart"/>
      <w:r w:rsidRPr="00272CC8">
        <w:rPr>
          <w:rFonts w:asciiTheme="majorBidi" w:hAnsiTheme="majorBidi" w:cstheme="majorBidi"/>
          <w:sz w:val="28"/>
          <w:cs/>
        </w:rPr>
        <w:t>202</w:t>
      </w:r>
      <w:r w:rsidRPr="00272CC8">
        <w:rPr>
          <w:rFonts w:asciiTheme="majorBidi" w:hAnsiTheme="majorBidi" w:cstheme="majorBidi" w:hint="cs"/>
          <w:sz w:val="28"/>
          <w:cs/>
        </w:rPr>
        <w:t>3</w:t>
      </w:r>
      <w:proofErr w:type="gramEnd"/>
      <w:r w:rsidRPr="00272CC8">
        <w:rPr>
          <w:rFonts w:asciiTheme="majorBidi" w:hAnsiTheme="majorBidi" w:cstheme="majorBidi"/>
          <w:sz w:val="28"/>
          <w:cs/>
        </w:rPr>
        <w:t xml:space="preserve"> </w:t>
      </w:r>
      <w:r w:rsidRPr="00272CC8">
        <w:rPr>
          <w:rFonts w:asciiTheme="majorBidi" w:hAnsiTheme="majorBidi" w:cstheme="majorBidi"/>
          <w:sz w:val="28"/>
        </w:rPr>
        <w:t xml:space="preserve">and </w:t>
      </w:r>
      <w:r w:rsidRPr="00272CC8">
        <w:rPr>
          <w:rFonts w:asciiTheme="majorBidi" w:hAnsiTheme="majorBidi" w:cstheme="majorBidi"/>
          <w:sz w:val="28"/>
          <w:cs/>
        </w:rPr>
        <w:t>202</w:t>
      </w:r>
      <w:r w:rsidRPr="00272CC8">
        <w:rPr>
          <w:rFonts w:asciiTheme="majorBidi" w:hAnsiTheme="majorBidi" w:cstheme="majorBidi" w:hint="cs"/>
          <w:sz w:val="28"/>
          <w:cs/>
        </w:rPr>
        <w:t>2</w:t>
      </w:r>
      <w:r w:rsidRPr="00272CC8">
        <w:rPr>
          <w:rFonts w:asciiTheme="majorBidi" w:hAnsiTheme="majorBidi" w:cstheme="majorBidi"/>
          <w:sz w:val="28"/>
          <w:cs/>
        </w:rPr>
        <w:t xml:space="preserve"> </w:t>
      </w:r>
      <w:r w:rsidRPr="00272CC8">
        <w:rPr>
          <w:rFonts w:asciiTheme="majorBidi" w:hAnsiTheme="majorBidi" w:cstheme="majorBidi"/>
          <w:sz w:val="28"/>
        </w:rPr>
        <w:t>can</w:t>
      </w:r>
      <w:r w:rsidRPr="00272CC8">
        <w:rPr>
          <w:rFonts w:ascii="Angsana New" w:hAnsi="Angsana New"/>
          <w:sz w:val="28"/>
        </w:rPr>
        <w:t xml:space="preserve"> be shown as follows:</w:t>
      </w:r>
    </w:p>
    <w:tbl>
      <w:tblPr>
        <w:tblStyle w:val="TableGrid"/>
        <w:tblW w:w="102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084"/>
        <w:gridCol w:w="448"/>
        <w:gridCol w:w="1402"/>
        <w:gridCol w:w="226"/>
        <w:gridCol w:w="1402"/>
        <w:gridCol w:w="226"/>
        <w:gridCol w:w="1402"/>
        <w:gridCol w:w="226"/>
        <w:gridCol w:w="1310"/>
      </w:tblGrid>
      <w:tr w:rsidR="00705CA8" w:rsidRPr="00F30821" w14:paraId="450A8D65" w14:textId="77777777" w:rsidTr="00705CA8">
        <w:trPr>
          <w:trHeight w:val="403"/>
          <w:tblHeader/>
        </w:trPr>
        <w:tc>
          <w:tcPr>
            <w:tcW w:w="284" w:type="dxa"/>
            <w:vAlign w:val="center"/>
          </w:tcPr>
          <w:p w14:paraId="4E84F52C" w14:textId="77777777" w:rsidR="00705CA8" w:rsidRPr="00272CC8" w:rsidRDefault="00705CA8"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DBE8481" w14:textId="77777777" w:rsidR="00705CA8" w:rsidRPr="00272CC8" w:rsidRDefault="00705CA8"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12" w:type="dxa"/>
          </w:tcPr>
          <w:p w14:paraId="70EE3BCD" w14:textId="77777777" w:rsidR="00705CA8" w:rsidRPr="00272CC8" w:rsidRDefault="00705CA8"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450" w:type="dxa"/>
          </w:tcPr>
          <w:p w14:paraId="7E7919BC" w14:textId="77777777" w:rsidR="00705CA8" w:rsidRPr="00272CC8" w:rsidRDefault="00705CA8"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164" w:type="dxa"/>
            <w:gridSpan w:val="7"/>
            <w:tcBorders>
              <w:bottom w:val="single" w:sz="4" w:space="0" w:color="auto"/>
            </w:tcBorders>
            <w:vAlign w:val="center"/>
          </w:tcPr>
          <w:p w14:paraId="4DF82E06" w14:textId="5B365A3D"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F30821">
              <w:rPr>
                <w:rFonts w:ascii="Angsana New" w:hAnsi="Angsana New"/>
                <w:color w:val="000000"/>
                <w:sz w:val="28"/>
                <w:szCs w:val="28"/>
              </w:rPr>
              <w:t>Baht</w:t>
            </w:r>
          </w:p>
        </w:tc>
      </w:tr>
      <w:tr w:rsidR="00397F35" w:rsidRPr="00F30821" w14:paraId="049ABECB" w14:textId="77777777" w:rsidTr="00705CA8">
        <w:trPr>
          <w:trHeight w:val="403"/>
          <w:tblHeader/>
        </w:trPr>
        <w:tc>
          <w:tcPr>
            <w:tcW w:w="284" w:type="dxa"/>
            <w:vAlign w:val="center"/>
          </w:tcPr>
          <w:p w14:paraId="40DF4724"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0B8F5B0"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12" w:type="dxa"/>
          </w:tcPr>
          <w:p w14:paraId="62B630F6"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450" w:type="dxa"/>
          </w:tcPr>
          <w:p w14:paraId="028126E9"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030" w:type="dxa"/>
            <w:gridSpan w:val="3"/>
            <w:tcBorders>
              <w:top w:val="single" w:sz="4" w:space="0" w:color="auto"/>
              <w:bottom w:val="single" w:sz="4" w:space="0" w:color="auto"/>
            </w:tcBorders>
            <w:vAlign w:val="center"/>
          </w:tcPr>
          <w:p w14:paraId="2FBE6E72"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Consolidated financial statements</w:t>
            </w:r>
          </w:p>
        </w:tc>
        <w:tc>
          <w:tcPr>
            <w:tcW w:w="226" w:type="dxa"/>
            <w:tcBorders>
              <w:top w:val="single" w:sz="4" w:space="0" w:color="auto"/>
              <w:bottom w:val="single" w:sz="4" w:space="0" w:color="auto"/>
            </w:tcBorders>
            <w:vAlign w:val="center"/>
          </w:tcPr>
          <w:p w14:paraId="379FCEED"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8" w:type="dxa"/>
            <w:gridSpan w:val="3"/>
            <w:tcBorders>
              <w:top w:val="single" w:sz="4" w:space="0" w:color="auto"/>
              <w:bottom w:val="single" w:sz="4" w:space="0" w:color="auto"/>
            </w:tcBorders>
            <w:vAlign w:val="center"/>
          </w:tcPr>
          <w:p w14:paraId="08D23DD5"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Separate financial statements</w:t>
            </w:r>
          </w:p>
        </w:tc>
      </w:tr>
      <w:tr w:rsidR="00397F35" w:rsidRPr="00F30821" w14:paraId="7B9113FB" w14:textId="77777777" w:rsidTr="00705CA8">
        <w:trPr>
          <w:trHeight w:val="403"/>
          <w:tblHeader/>
        </w:trPr>
        <w:tc>
          <w:tcPr>
            <w:tcW w:w="284" w:type="dxa"/>
            <w:vAlign w:val="center"/>
          </w:tcPr>
          <w:p w14:paraId="3F961DE1"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D051A0D"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12" w:type="dxa"/>
          </w:tcPr>
          <w:p w14:paraId="47C55258"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450" w:type="dxa"/>
          </w:tcPr>
          <w:p w14:paraId="77F4C9E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164" w:type="dxa"/>
            <w:gridSpan w:val="7"/>
            <w:tcBorders>
              <w:top w:val="single" w:sz="4" w:space="0" w:color="auto"/>
              <w:bottom w:val="single" w:sz="4" w:space="0" w:color="auto"/>
            </w:tcBorders>
            <w:vAlign w:val="center"/>
          </w:tcPr>
          <w:p w14:paraId="04F30EF2"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color w:val="000000"/>
                <w:sz w:val="28"/>
                <w:szCs w:val="28"/>
              </w:rPr>
              <w:t>For the year ended December 31</w:t>
            </w:r>
          </w:p>
        </w:tc>
      </w:tr>
      <w:tr w:rsidR="00397F35" w:rsidRPr="00F30821" w14:paraId="6DBC1379" w14:textId="77777777" w:rsidTr="00705CA8">
        <w:trPr>
          <w:trHeight w:val="390"/>
          <w:tblHeader/>
        </w:trPr>
        <w:tc>
          <w:tcPr>
            <w:tcW w:w="284" w:type="dxa"/>
            <w:vAlign w:val="center"/>
          </w:tcPr>
          <w:p w14:paraId="07B87BA0"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4B6B4AEB"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12" w:type="dxa"/>
          </w:tcPr>
          <w:p w14:paraId="6E25F023"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450" w:type="dxa"/>
          </w:tcPr>
          <w:p w14:paraId="407A5597"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402" w:type="dxa"/>
            <w:tcBorders>
              <w:top w:val="single" w:sz="4" w:space="0" w:color="auto"/>
              <w:bottom w:val="single" w:sz="4" w:space="0" w:color="auto"/>
            </w:tcBorders>
            <w:vAlign w:val="center"/>
          </w:tcPr>
          <w:p w14:paraId="30326AD5" w14:textId="193D947D"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2023</w:t>
            </w:r>
          </w:p>
        </w:tc>
        <w:tc>
          <w:tcPr>
            <w:tcW w:w="226" w:type="dxa"/>
            <w:tcBorders>
              <w:top w:val="single" w:sz="4" w:space="0" w:color="auto"/>
            </w:tcBorders>
            <w:vAlign w:val="center"/>
          </w:tcPr>
          <w:p w14:paraId="19393337"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02" w:type="dxa"/>
            <w:tcBorders>
              <w:top w:val="single" w:sz="4" w:space="0" w:color="auto"/>
              <w:bottom w:val="single" w:sz="4" w:space="0" w:color="auto"/>
            </w:tcBorders>
            <w:vAlign w:val="center"/>
          </w:tcPr>
          <w:p w14:paraId="426E838C" w14:textId="5E59CB76"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2022</w:t>
            </w:r>
          </w:p>
        </w:tc>
        <w:tc>
          <w:tcPr>
            <w:tcW w:w="226" w:type="dxa"/>
            <w:tcBorders>
              <w:top w:val="single" w:sz="4" w:space="0" w:color="auto"/>
            </w:tcBorders>
            <w:vAlign w:val="center"/>
          </w:tcPr>
          <w:p w14:paraId="24B95F0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767FB98D" w14:textId="0A8DF381"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2023</w:t>
            </w:r>
          </w:p>
        </w:tc>
        <w:tc>
          <w:tcPr>
            <w:tcW w:w="226" w:type="dxa"/>
            <w:tcBorders>
              <w:top w:val="single" w:sz="4" w:space="0" w:color="auto"/>
            </w:tcBorders>
            <w:vAlign w:val="center"/>
          </w:tcPr>
          <w:p w14:paraId="1CFE5BE6"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0" w:type="dxa"/>
            <w:tcBorders>
              <w:top w:val="single" w:sz="4" w:space="0" w:color="auto"/>
              <w:bottom w:val="single" w:sz="4" w:space="0" w:color="auto"/>
            </w:tcBorders>
            <w:vAlign w:val="center"/>
          </w:tcPr>
          <w:p w14:paraId="65183BD4" w14:textId="5419220B"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F30821">
              <w:rPr>
                <w:rFonts w:ascii="Angsana New" w:hAnsi="Angsana New" w:hint="cs"/>
                <w:sz w:val="28"/>
                <w:szCs w:val="28"/>
                <w:cs/>
              </w:rPr>
              <w:t>2022</w:t>
            </w:r>
          </w:p>
        </w:tc>
      </w:tr>
      <w:tr w:rsidR="00705CA8" w:rsidRPr="00F30821" w14:paraId="252A5697" w14:textId="77777777" w:rsidTr="00705CA8">
        <w:trPr>
          <w:trHeight w:val="403"/>
        </w:trPr>
        <w:tc>
          <w:tcPr>
            <w:tcW w:w="3632" w:type="dxa"/>
            <w:gridSpan w:val="3"/>
            <w:vAlign w:val="bottom"/>
          </w:tcPr>
          <w:p w14:paraId="6343F287"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 xml:space="preserve">Accounting profit (loss) before deducting </w:t>
            </w:r>
            <w:r w:rsidRPr="00F30821">
              <w:rPr>
                <w:rFonts w:ascii="Angsana New" w:hAnsi="Angsana New"/>
                <w:color w:val="000000"/>
                <w:sz w:val="28"/>
                <w:szCs w:val="28"/>
              </w:rPr>
              <w:br/>
              <w:t>tax-exempt Income</w:t>
            </w:r>
          </w:p>
        </w:tc>
        <w:tc>
          <w:tcPr>
            <w:tcW w:w="450" w:type="dxa"/>
            <w:vAlign w:val="bottom"/>
          </w:tcPr>
          <w:p w14:paraId="40BC22B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402" w:type="dxa"/>
            <w:tcBorders>
              <w:top w:val="single" w:sz="4" w:space="0" w:color="auto"/>
            </w:tcBorders>
            <w:vAlign w:val="bottom"/>
          </w:tcPr>
          <w:p w14:paraId="0C8BF7F6" w14:textId="708B4090"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214,945,272.71</w:t>
            </w:r>
          </w:p>
        </w:tc>
        <w:tc>
          <w:tcPr>
            <w:tcW w:w="226" w:type="dxa"/>
            <w:vAlign w:val="bottom"/>
          </w:tcPr>
          <w:p w14:paraId="70B43E0E"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4DBD86F0" w14:textId="00A2E74B"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68,122,648.90</w:t>
            </w:r>
          </w:p>
        </w:tc>
        <w:tc>
          <w:tcPr>
            <w:tcW w:w="226" w:type="dxa"/>
            <w:vAlign w:val="bottom"/>
          </w:tcPr>
          <w:p w14:paraId="7AEE75B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29279141" w14:textId="1CF8C4E0"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141,170,667.47</w:t>
            </w:r>
          </w:p>
        </w:tc>
        <w:tc>
          <w:tcPr>
            <w:tcW w:w="226" w:type="dxa"/>
            <w:vAlign w:val="bottom"/>
          </w:tcPr>
          <w:p w14:paraId="6DFC2A1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7DE71555" w14:textId="7F827B1E"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(2,032,370,54)</w:t>
            </w:r>
          </w:p>
        </w:tc>
      </w:tr>
      <w:tr w:rsidR="00397F35" w:rsidRPr="00F30821" w14:paraId="0596D851" w14:textId="77777777" w:rsidTr="00705CA8">
        <w:trPr>
          <w:trHeight w:val="390"/>
        </w:trPr>
        <w:tc>
          <w:tcPr>
            <w:tcW w:w="3632" w:type="dxa"/>
            <w:gridSpan w:val="3"/>
            <w:vAlign w:val="bottom"/>
          </w:tcPr>
          <w:p w14:paraId="6448AA4E"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Less income excluding income tax</w:t>
            </w:r>
          </w:p>
        </w:tc>
        <w:tc>
          <w:tcPr>
            <w:tcW w:w="450" w:type="dxa"/>
            <w:vAlign w:val="bottom"/>
          </w:tcPr>
          <w:p w14:paraId="52BA6F2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402" w:type="dxa"/>
            <w:vAlign w:val="bottom"/>
          </w:tcPr>
          <w:p w14:paraId="55478FA0"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355DC026"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68A12F2B"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color w:val="000000"/>
                <w:sz w:val="28"/>
                <w:szCs w:val="28"/>
              </w:rPr>
              <w:t>-</w:t>
            </w:r>
          </w:p>
        </w:tc>
        <w:tc>
          <w:tcPr>
            <w:tcW w:w="226" w:type="dxa"/>
            <w:vAlign w:val="bottom"/>
          </w:tcPr>
          <w:p w14:paraId="0A9B7BC3"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09E793F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 xml:space="preserve">-   </w:t>
            </w:r>
          </w:p>
        </w:tc>
        <w:tc>
          <w:tcPr>
            <w:tcW w:w="226" w:type="dxa"/>
            <w:vAlign w:val="bottom"/>
          </w:tcPr>
          <w:p w14:paraId="142490C6"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59D2C32F"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color w:val="000000"/>
                <w:sz w:val="28"/>
                <w:szCs w:val="28"/>
              </w:rPr>
              <w:t>-</w:t>
            </w:r>
          </w:p>
        </w:tc>
      </w:tr>
      <w:tr w:rsidR="00397F35" w:rsidRPr="00F30821" w14:paraId="304E932B" w14:textId="77777777" w:rsidTr="00705CA8">
        <w:trPr>
          <w:trHeight w:val="390"/>
        </w:trPr>
        <w:tc>
          <w:tcPr>
            <w:tcW w:w="3632" w:type="dxa"/>
            <w:gridSpan w:val="3"/>
            <w:vAlign w:val="bottom"/>
          </w:tcPr>
          <w:p w14:paraId="06F540AB"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Expenses for issuing listed securities recorded in Surpluses</w:t>
            </w:r>
          </w:p>
        </w:tc>
        <w:tc>
          <w:tcPr>
            <w:tcW w:w="450" w:type="dxa"/>
            <w:vAlign w:val="bottom"/>
          </w:tcPr>
          <w:p w14:paraId="09BE9E2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402" w:type="dxa"/>
            <w:tcBorders>
              <w:bottom w:val="single" w:sz="4" w:space="0" w:color="auto"/>
            </w:tcBorders>
            <w:vAlign w:val="bottom"/>
          </w:tcPr>
          <w:p w14:paraId="70C67404"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 xml:space="preserve">-   </w:t>
            </w:r>
          </w:p>
        </w:tc>
        <w:tc>
          <w:tcPr>
            <w:tcW w:w="226" w:type="dxa"/>
            <w:vAlign w:val="bottom"/>
          </w:tcPr>
          <w:p w14:paraId="085DB797"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bottom w:val="single" w:sz="4" w:space="0" w:color="auto"/>
            </w:tcBorders>
            <w:vAlign w:val="bottom"/>
          </w:tcPr>
          <w:p w14:paraId="0E58D255"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color w:val="000000"/>
                <w:sz w:val="28"/>
                <w:szCs w:val="28"/>
              </w:rPr>
              <w:t>-</w:t>
            </w:r>
          </w:p>
        </w:tc>
        <w:tc>
          <w:tcPr>
            <w:tcW w:w="226" w:type="dxa"/>
            <w:vAlign w:val="bottom"/>
          </w:tcPr>
          <w:p w14:paraId="0089BC62"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bottom w:val="single" w:sz="4" w:space="0" w:color="auto"/>
            </w:tcBorders>
            <w:vAlign w:val="bottom"/>
          </w:tcPr>
          <w:p w14:paraId="3F0CA33D"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62DF385F"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bottom w:val="single" w:sz="4" w:space="0" w:color="auto"/>
            </w:tcBorders>
            <w:vAlign w:val="bottom"/>
          </w:tcPr>
          <w:p w14:paraId="28827851"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705CA8" w:rsidRPr="00F30821" w14:paraId="3AC2CBDA" w14:textId="77777777" w:rsidTr="00705CA8">
        <w:trPr>
          <w:trHeight w:val="390"/>
        </w:trPr>
        <w:tc>
          <w:tcPr>
            <w:tcW w:w="3632" w:type="dxa"/>
            <w:gridSpan w:val="3"/>
            <w:vAlign w:val="center"/>
          </w:tcPr>
          <w:p w14:paraId="5170A6FF"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Accounting profit before corporate income tax</w:t>
            </w:r>
          </w:p>
        </w:tc>
        <w:tc>
          <w:tcPr>
            <w:tcW w:w="450" w:type="dxa"/>
            <w:vAlign w:val="bottom"/>
          </w:tcPr>
          <w:p w14:paraId="69C35E5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402" w:type="dxa"/>
            <w:tcBorders>
              <w:top w:val="single" w:sz="4" w:space="0" w:color="auto"/>
              <w:bottom w:val="single" w:sz="4" w:space="0" w:color="auto"/>
            </w:tcBorders>
            <w:vAlign w:val="bottom"/>
          </w:tcPr>
          <w:p w14:paraId="07068041" w14:textId="301D8608"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214,945,272.71</w:t>
            </w:r>
          </w:p>
        </w:tc>
        <w:tc>
          <w:tcPr>
            <w:tcW w:w="226" w:type="dxa"/>
            <w:vAlign w:val="bottom"/>
          </w:tcPr>
          <w:p w14:paraId="1F72F8E2"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top w:val="single" w:sz="4" w:space="0" w:color="auto"/>
              <w:bottom w:val="single" w:sz="4" w:space="0" w:color="auto"/>
            </w:tcBorders>
            <w:vAlign w:val="bottom"/>
          </w:tcPr>
          <w:p w14:paraId="18C2C395" w14:textId="0E371075"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68,122,648.90</w:t>
            </w:r>
          </w:p>
        </w:tc>
        <w:tc>
          <w:tcPr>
            <w:tcW w:w="226" w:type="dxa"/>
            <w:vAlign w:val="bottom"/>
          </w:tcPr>
          <w:p w14:paraId="02D5D791"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top w:val="single" w:sz="4" w:space="0" w:color="auto"/>
              <w:bottom w:val="single" w:sz="4" w:space="0" w:color="auto"/>
            </w:tcBorders>
            <w:vAlign w:val="bottom"/>
          </w:tcPr>
          <w:p w14:paraId="60BB7E23" w14:textId="303B0208"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141,170,667.47</w:t>
            </w:r>
          </w:p>
        </w:tc>
        <w:tc>
          <w:tcPr>
            <w:tcW w:w="226" w:type="dxa"/>
            <w:vAlign w:val="bottom"/>
          </w:tcPr>
          <w:p w14:paraId="13E2E1D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top w:val="single" w:sz="4" w:space="0" w:color="auto"/>
              <w:bottom w:val="single" w:sz="4" w:space="0" w:color="auto"/>
            </w:tcBorders>
            <w:vAlign w:val="bottom"/>
          </w:tcPr>
          <w:p w14:paraId="01FF5093" w14:textId="706A6F9C"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(2,032,370.54)</w:t>
            </w:r>
          </w:p>
        </w:tc>
      </w:tr>
      <w:tr w:rsidR="00397F35" w:rsidRPr="00F30821" w14:paraId="4BF0C868" w14:textId="77777777" w:rsidTr="00705CA8">
        <w:trPr>
          <w:trHeight w:val="390"/>
        </w:trPr>
        <w:tc>
          <w:tcPr>
            <w:tcW w:w="4082" w:type="dxa"/>
            <w:gridSpan w:val="4"/>
            <w:vAlign w:val="bottom"/>
          </w:tcPr>
          <w:p w14:paraId="5E1349BB"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F30821">
              <w:rPr>
                <w:rFonts w:ascii="Angsana New" w:hAnsi="Angsana New"/>
                <w:color w:val="000000"/>
                <w:sz w:val="28"/>
                <w:szCs w:val="28"/>
              </w:rPr>
              <w:t>Corporate income tax rate</w:t>
            </w:r>
          </w:p>
        </w:tc>
        <w:tc>
          <w:tcPr>
            <w:tcW w:w="1402" w:type="dxa"/>
            <w:tcBorders>
              <w:top w:val="single" w:sz="4" w:space="0" w:color="auto"/>
            </w:tcBorders>
            <w:vAlign w:val="bottom"/>
          </w:tcPr>
          <w:p w14:paraId="25006C1E"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w:t>
            </w:r>
          </w:p>
        </w:tc>
        <w:tc>
          <w:tcPr>
            <w:tcW w:w="226" w:type="dxa"/>
            <w:vAlign w:val="bottom"/>
          </w:tcPr>
          <w:p w14:paraId="1C4084EE"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top w:val="single" w:sz="4" w:space="0" w:color="auto"/>
            </w:tcBorders>
            <w:vAlign w:val="bottom"/>
          </w:tcPr>
          <w:p w14:paraId="7238639E"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w:t>
            </w:r>
          </w:p>
        </w:tc>
        <w:tc>
          <w:tcPr>
            <w:tcW w:w="226" w:type="dxa"/>
            <w:vAlign w:val="bottom"/>
          </w:tcPr>
          <w:p w14:paraId="78529756"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top w:val="single" w:sz="4" w:space="0" w:color="auto"/>
            </w:tcBorders>
            <w:vAlign w:val="bottom"/>
          </w:tcPr>
          <w:p w14:paraId="1384B0A9"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w:t>
            </w:r>
          </w:p>
        </w:tc>
        <w:tc>
          <w:tcPr>
            <w:tcW w:w="226" w:type="dxa"/>
            <w:vAlign w:val="bottom"/>
          </w:tcPr>
          <w:p w14:paraId="647A04F4"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top w:val="single" w:sz="4" w:space="0" w:color="auto"/>
            </w:tcBorders>
            <w:vAlign w:val="bottom"/>
          </w:tcPr>
          <w:p w14:paraId="381D025F"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20%</w:t>
            </w:r>
          </w:p>
        </w:tc>
      </w:tr>
      <w:tr w:rsidR="00705CA8" w:rsidRPr="00F30821" w14:paraId="136C507B" w14:textId="77777777" w:rsidTr="00705CA8">
        <w:trPr>
          <w:trHeight w:val="390"/>
        </w:trPr>
        <w:tc>
          <w:tcPr>
            <w:tcW w:w="4082" w:type="dxa"/>
            <w:gridSpan w:val="4"/>
            <w:vAlign w:val="bottom"/>
          </w:tcPr>
          <w:p w14:paraId="6F452C1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color w:val="000000"/>
                <w:sz w:val="28"/>
                <w:szCs w:val="28"/>
              </w:rPr>
              <w:t xml:space="preserve">The tax is calculated from the income tax rate of </w:t>
            </w:r>
            <w:r w:rsidRPr="00F30821">
              <w:rPr>
                <w:rFonts w:ascii="Angsana New" w:hAnsi="Angsana New"/>
                <w:color w:val="000000"/>
                <w:sz w:val="28"/>
                <w:szCs w:val="28"/>
                <w:cs/>
              </w:rPr>
              <w:t>20%.</w:t>
            </w:r>
          </w:p>
        </w:tc>
        <w:tc>
          <w:tcPr>
            <w:tcW w:w="1402" w:type="dxa"/>
            <w:vAlign w:val="bottom"/>
          </w:tcPr>
          <w:p w14:paraId="4BB8BD21" w14:textId="7D594B98"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42,968,499.15</w:t>
            </w:r>
          </w:p>
        </w:tc>
        <w:tc>
          <w:tcPr>
            <w:tcW w:w="226" w:type="dxa"/>
            <w:vAlign w:val="bottom"/>
          </w:tcPr>
          <w:p w14:paraId="093C67F1"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6D6C50EE" w14:textId="10F66805"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13,533,297.67</w:t>
            </w:r>
          </w:p>
        </w:tc>
        <w:tc>
          <w:tcPr>
            <w:tcW w:w="226" w:type="dxa"/>
            <w:vAlign w:val="bottom"/>
          </w:tcPr>
          <w:p w14:paraId="6F69A621"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431740F1" w14:textId="42C8185B"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28,234,133.49</w:t>
            </w:r>
          </w:p>
        </w:tc>
        <w:tc>
          <w:tcPr>
            <w:tcW w:w="226" w:type="dxa"/>
            <w:vAlign w:val="bottom"/>
          </w:tcPr>
          <w:p w14:paraId="6E232840"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55CC231F" w14:textId="752874C8"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(406,474.11)</w:t>
            </w:r>
          </w:p>
        </w:tc>
      </w:tr>
      <w:tr w:rsidR="00705CA8" w:rsidRPr="00F30821" w14:paraId="68EB56B7" w14:textId="77777777" w:rsidTr="00705CA8">
        <w:trPr>
          <w:trHeight w:val="390"/>
        </w:trPr>
        <w:tc>
          <w:tcPr>
            <w:tcW w:w="4082" w:type="dxa"/>
            <w:gridSpan w:val="4"/>
            <w:vAlign w:val="center"/>
          </w:tcPr>
          <w:p w14:paraId="3D582798"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F30821">
              <w:rPr>
                <w:rFonts w:ascii="Angsana New" w:hAnsi="Angsana New"/>
                <w:color w:val="000000"/>
                <w:sz w:val="28"/>
                <w:szCs w:val="28"/>
              </w:rPr>
              <w:t>Effect of deferred income tax</w:t>
            </w:r>
          </w:p>
        </w:tc>
        <w:tc>
          <w:tcPr>
            <w:tcW w:w="1402" w:type="dxa"/>
            <w:vAlign w:val="bottom"/>
          </w:tcPr>
          <w:p w14:paraId="79F3D2CC" w14:textId="3F322A91"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115,937.16</w:t>
            </w:r>
          </w:p>
        </w:tc>
        <w:tc>
          <w:tcPr>
            <w:tcW w:w="226" w:type="dxa"/>
            <w:vAlign w:val="bottom"/>
          </w:tcPr>
          <w:p w14:paraId="19EAE17C"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62D911CF" w14:textId="14050F09"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14,327.57</w:t>
            </w:r>
          </w:p>
        </w:tc>
        <w:tc>
          <w:tcPr>
            <w:tcW w:w="226" w:type="dxa"/>
            <w:vAlign w:val="bottom"/>
          </w:tcPr>
          <w:p w14:paraId="3C8D2225"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0D63A728" w14:textId="2C92EE7B"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 xml:space="preserve">-   </w:t>
            </w:r>
          </w:p>
        </w:tc>
        <w:tc>
          <w:tcPr>
            <w:tcW w:w="226" w:type="dxa"/>
            <w:vAlign w:val="bottom"/>
          </w:tcPr>
          <w:p w14:paraId="43106879"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6784B39C" w14:textId="25522B94"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 xml:space="preserve">-   </w:t>
            </w:r>
          </w:p>
        </w:tc>
      </w:tr>
      <w:tr w:rsidR="00705CA8" w:rsidRPr="00F30821" w14:paraId="6A4D231F" w14:textId="77777777" w:rsidTr="00705CA8">
        <w:trPr>
          <w:trHeight w:val="331"/>
        </w:trPr>
        <w:tc>
          <w:tcPr>
            <w:tcW w:w="4082" w:type="dxa"/>
            <w:gridSpan w:val="4"/>
            <w:vAlign w:val="bottom"/>
          </w:tcPr>
          <w:p w14:paraId="276A8BAA"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F30821">
              <w:rPr>
                <w:rFonts w:ascii="Angsana New" w:hAnsi="Angsana New"/>
                <w:color w:val="000000"/>
                <w:sz w:val="28"/>
                <w:szCs w:val="28"/>
                <w:cs/>
              </w:rPr>
              <w:t>-</w:t>
            </w:r>
            <w:r w:rsidRPr="00F30821">
              <w:rPr>
                <w:rFonts w:ascii="Angsana New" w:hAnsi="Angsana New"/>
                <w:color w:val="000000"/>
                <w:sz w:val="28"/>
                <w:szCs w:val="28"/>
              </w:rPr>
              <w:t xml:space="preserve"> Tax – exempt Income</w:t>
            </w:r>
          </w:p>
        </w:tc>
        <w:tc>
          <w:tcPr>
            <w:tcW w:w="1402" w:type="dxa"/>
            <w:vAlign w:val="bottom"/>
          </w:tcPr>
          <w:p w14:paraId="3D7CC2CA" w14:textId="3264856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(13,593,616.10)</w:t>
            </w:r>
          </w:p>
        </w:tc>
        <w:tc>
          <w:tcPr>
            <w:tcW w:w="226" w:type="dxa"/>
            <w:vAlign w:val="bottom"/>
          </w:tcPr>
          <w:p w14:paraId="7649848A"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7D6E9512" w14:textId="57C7507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(16,106,478.07)</w:t>
            </w:r>
          </w:p>
        </w:tc>
        <w:tc>
          <w:tcPr>
            <w:tcW w:w="226" w:type="dxa"/>
            <w:vAlign w:val="bottom"/>
          </w:tcPr>
          <w:p w14:paraId="1659C5F5"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0D0C0992" w14:textId="757835E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21D7D70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706192E4" w14:textId="3F0AB709"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397F35" w:rsidRPr="00F30821" w14:paraId="24FEE7BE" w14:textId="77777777" w:rsidTr="00705CA8">
        <w:trPr>
          <w:trHeight w:val="390"/>
        </w:trPr>
        <w:tc>
          <w:tcPr>
            <w:tcW w:w="4082" w:type="dxa"/>
            <w:gridSpan w:val="4"/>
            <w:vAlign w:val="center"/>
          </w:tcPr>
          <w:p w14:paraId="2C49447D"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color w:val="000000"/>
                <w:sz w:val="28"/>
                <w:szCs w:val="28"/>
              </w:rPr>
              <w:t>Non-Deductible Tax Effects in Calculating Taxable Profits</w:t>
            </w:r>
          </w:p>
        </w:tc>
        <w:tc>
          <w:tcPr>
            <w:tcW w:w="1402" w:type="dxa"/>
            <w:vAlign w:val="bottom"/>
          </w:tcPr>
          <w:p w14:paraId="11D53C4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3C76A44C"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2E89C10A"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75BF76C5"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4D3C511C"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1E008E98"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166B1485" w14:textId="77777777" w:rsidR="00397F35" w:rsidRPr="00F30821" w:rsidRDefault="00397F35"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705CA8" w:rsidRPr="00F30821" w14:paraId="2CF1AC88" w14:textId="77777777" w:rsidTr="00705CA8">
        <w:trPr>
          <w:trHeight w:val="390"/>
        </w:trPr>
        <w:tc>
          <w:tcPr>
            <w:tcW w:w="4082" w:type="dxa"/>
            <w:gridSpan w:val="4"/>
            <w:vAlign w:val="bottom"/>
          </w:tcPr>
          <w:p w14:paraId="620D2B0E"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hint="cs"/>
                <w:color w:val="000000"/>
                <w:sz w:val="28"/>
                <w:szCs w:val="28"/>
                <w:cs/>
              </w:rPr>
              <w:t xml:space="preserve"> </w:t>
            </w:r>
            <w:r w:rsidRPr="00F30821">
              <w:rPr>
                <w:rFonts w:ascii="Angsana New" w:hAnsi="Angsana New"/>
                <w:color w:val="000000"/>
                <w:sz w:val="28"/>
                <w:szCs w:val="28"/>
                <w:cs/>
              </w:rPr>
              <w:t>-</w:t>
            </w:r>
            <w:r w:rsidRPr="00F30821">
              <w:rPr>
                <w:rFonts w:ascii="Angsana New" w:hAnsi="Angsana New" w:hint="cs"/>
                <w:color w:val="000000"/>
                <w:sz w:val="28"/>
                <w:szCs w:val="28"/>
                <w:cs/>
              </w:rPr>
              <w:t xml:space="preserve"> </w:t>
            </w:r>
            <w:r w:rsidRPr="00F30821">
              <w:rPr>
                <w:rFonts w:ascii="Angsana New" w:hAnsi="Angsana New"/>
                <w:color w:val="000000"/>
                <w:sz w:val="28"/>
                <w:szCs w:val="28"/>
              </w:rPr>
              <w:t>Tax losses that are eligible to apply</w:t>
            </w:r>
          </w:p>
        </w:tc>
        <w:tc>
          <w:tcPr>
            <w:tcW w:w="1402" w:type="dxa"/>
            <w:vAlign w:val="bottom"/>
          </w:tcPr>
          <w:p w14:paraId="2E39996B" w14:textId="76D935D1"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(31,366,977.82)</w:t>
            </w:r>
          </w:p>
        </w:tc>
        <w:tc>
          <w:tcPr>
            <w:tcW w:w="226" w:type="dxa"/>
            <w:vAlign w:val="bottom"/>
          </w:tcPr>
          <w:p w14:paraId="72BF75D6"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36187606" w14:textId="47001F5B"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(136,218.07)</w:t>
            </w:r>
          </w:p>
        </w:tc>
        <w:tc>
          <w:tcPr>
            <w:tcW w:w="226" w:type="dxa"/>
            <w:vAlign w:val="bottom"/>
          </w:tcPr>
          <w:p w14:paraId="63749194"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0A01CCF6" w14:textId="5790DEFA"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(30,325,772.25)</w:t>
            </w:r>
          </w:p>
        </w:tc>
        <w:tc>
          <w:tcPr>
            <w:tcW w:w="226" w:type="dxa"/>
            <w:vAlign w:val="bottom"/>
          </w:tcPr>
          <w:p w14:paraId="0220A5F4"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398B380A" w14:textId="4E303DB1"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705CA8" w:rsidRPr="00F30821" w14:paraId="0E97F43A" w14:textId="77777777" w:rsidTr="00705CA8">
        <w:trPr>
          <w:trHeight w:val="390"/>
        </w:trPr>
        <w:tc>
          <w:tcPr>
            <w:tcW w:w="4082" w:type="dxa"/>
            <w:gridSpan w:val="4"/>
            <w:vAlign w:val="bottom"/>
          </w:tcPr>
          <w:p w14:paraId="4E74A02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color w:val="000000"/>
                <w:sz w:val="28"/>
                <w:szCs w:val="28"/>
              </w:rPr>
              <w:t>-  Emoted income or expense (deductible) increase</w:t>
            </w:r>
          </w:p>
        </w:tc>
        <w:tc>
          <w:tcPr>
            <w:tcW w:w="1402" w:type="dxa"/>
            <w:vAlign w:val="bottom"/>
          </w:tcPr>
          <w:p w14:paraId="6B316563" w14:textId="54387F5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(294,317.24)</w:t>
            </w:r>
          </w:p>
        </w:tc>
        <w:tc>
          <w:tcPr>
            <w:tcW w:w="226" w:type="dxa"/>
            <w:vAlign w:val="bottom"/>
          </w:tcPr>
          <w:p w14:paraId="610B8A0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12BA8975" w14:textId="104E43A1"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1938045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150BC90A" w14:textId="01F909F5"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(294,317.24)</w:t>
            </w:r>
          </w:p>
        </w:tc>
        <w:tc>
          <w:tcPr>
            <w:tcW w:w="226" w:type="dxa"/>
            <w:vAlign w:val="bottom"/>
          </w:tcPr>
          <w:p w14:paraId="002C3E08"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3C5471A1" w14:textId="6FED9F83"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r>
      <w:tr w:rsidR="00705CA8" w:rsidRPr="00F30821" w14:paraId="1A34F4F5" w14:textId="77777777" w:rsidTr="00705CA8">
        <w:trPr>
          <w:trHeight w:val="390"/>
        </w:trPr>
        <w:tc>
          <w:tcPr>
            <w:tcW w:w="4082" w:type="dxa"/>
            <w:gridSpan w:val="4"/>
            <w:vAlign w:val="bottom"/>
          </w:tcPr>
          <w:p w14:paraId="7681028C"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color w:val="000000"/>
                <w:sz w:val="28"/>
                <w:szCs w:val="28"/>
                <w:cs/>
              </w:rPr>
              <w:t xml:space="preserve">- </w:t>
            </w:r>
            <w:r w:rsidRPr="00F30821">
              <w:rPr>
                <w:rFonts w:ascii="Angsana New" w:hAnsi="Angsana New"/>
                <w:color w:val="000000"/>
                <w:sz w:val="28"/>
                <w:szCs w:val="28"/>
              </w:rPr>
              <w:t>Non-deductible expenses</w:t>
            </w:r>
          </w:p>
        </w:tc>
        <w:tc>
          <w:tcPr>
            <w:tcW w:w="1402" w:type="dxa"/>
            <w:vAlign w:val="bottom"/>
          </w:tcPr>
          <w:p w14:paraId="4E4BBEE0" w14:textId="3D11C664"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3,836,925.21</w:t>
            </w:r>
          </w:p>
        </w:tc>
        <w:tc>
          <w:tcPr>
            <w:tcW w:w="226" w:type="dxa"/>
            <w:vAlign w:val="bottom"/>
          </w:tcPr>
          <w:p w14:paraId="4AE687B1"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vAlign w:val="bottom"/>
          </w:tcPr>
          <w:p w14:paraId="08F075DC" w14:textId="600E2EB3"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548,970.10</w:t>
            </w:r>
          </w:p>
        </w:tc>
        <w:tc>
          <w:tcPr>
            <w:tcW w:w="226" w:type="dxa"/>
            <w:vAlign w:val="bottom"/>
          </w:tcPr>
          <w:p w14:paraId="0BE62343"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vAlign w:val="bottom"/>
          </w:tcPr>
          <w:p w14:paraId="16E36682" w14:textId="13B5D39D"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2,385,956.00</w:t>
            </w:r>
          </w:p>
        </w:tc>
        <w:tc>
          <w:tcPr>
            <w:tcW w:w="226" w:type="dxa"/>
            <w:vAlign w:val="bottom"/>
          </w:tcPr>
          <w:p w14:paraId="2CE0404D"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vAlign w:val="bottom"/>
          </w:tcPr>
          <w:p w14:paraId="320F90DB" w14:textId="7C3E26F2"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254,977.72</w:t>
            </w:r>
          </w:p>
        </w:tc>
      </w:tr>
      <w:tr w:rsidR="00705CA8" w:rsidRPr="00F30821" w14:paraId="6E61B4BF" w14:textId="77777777" w:rsidTr="00705CA8">
        <w:trPr>
          <w:trHeight w:val="390"/>
        </w:trPr>
        <w:tc>
          <w:tcPr>
            <w:tcW w:w="4082" w:type="dxa"/>
            <w:gridSpan w:val="4"/>
            <w:vAlign w:val="bottom"/>
          </w:tcPr>
          <w:p w14:paraId="7CA614D8"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F30821">
              <w:rPr>
                <w:rFonts w:ascii="Angsana New" w:hAnsi="Angsana New"/>
                <w:color w:val="000000"/>
                <w:sz w:val="28"/>
                <w:szCs w:val="28"/>
              </w:rPr>
              <w:t xml:space="preserve"> -Tax loss for the period</w:t>
            </w:r>
          </w:p>
        </w:tc>
        <w:tc>
          <w:tcPr>
            <w:tcW w:w="1402" w:type="dxa"/>
            <w:tcBorders>
              <w:bottom w:val="single" w:sz="4" w:space="0" w:color="auto"/>
            </w:tcBorders>
            <w:vAlign w:val="bottom"/>
          </w:tcPr>
          <w:p w14:paraId="0A7AAB5E" w14:textId="165E89D6"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8,635,965.44</w:t>
            </w:r>
          </w:p>
        </w:tc>
        <w:tc>
          <w:tcPr>
            <w:tcW w:w="226" w:type="dxa"/>
            <w:vAlign w:val="bottom"/>
          </w:tcPr>
          <w:p w14:paraId="1F0CE33B"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bottom w:val="single" w:sz="4" w:space="0" w:color="auto"/>
            </w:tcBorders>
            <w:vAlign w:val="bottom"/>
          </w:tcPr>
          <w:p w14:paraId="4C761D1C" w14:textId="33260A4F"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2,632,090.99</w:t>
            </w:r>
          </w:p>
        </w:tc>
        <w:tc>
          <w:tcPr>
            <w:tcW w:w="226" w:type="dxa"/>
            <w:vAlign w:val="bottom"/>
          </w:tcPr>
          <w:p w14:paraId="6A478A5E"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bottom w:val="single" w:sz="4" w:space="0" w:color="auto"/>
            </w:tcBorders>
            <w:vAlign w:val="bottom"/>
          </w:tcPr>
          <w:p w14:paraId="55943820" w14:textId="4F2EE430"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323A06C2"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bottom w:val="single" w:sz="4" w:space="0" w:color="auto"/>
            </w:tcBorders>
            <w:vAlign w:val="bottom"/>
          </w:tcPr>
          <w:p w14:paraId="7721FFDD" w14:textId="5096BEEE"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151,496.38</w:t>
            </w:r>
          </w:p>
        </w:tc>
      </w:tr>
      <w:tr w:rsidR="00705CA8" w:rsidRPr="00272CC8" w14:paraId="7BF2A7FA" w14:textId="77777777" w:rsidTr="00705CA8">
        <w:trPr>
          <w:trHeight w:val="390"/>
        </w:trPr>
        <w:tc>
          <w:tcPr>
            <w:tcW w:w="4082" w:type="dxa"/>
            <w:gridSpan w:val="4"/>
            <w:vAlign w:val="center"/>
          </w:tcPr>
          <w:p w14:paraId="35600025"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F30821">
              <w:rPr>
                <w:rFonts w:ascii="Angsana New" w:hAnsi="Angsana New"/>
                <w:color w:val="000000"/>
                <w:sz w:val="28"/>
                <w:szCs w:val="28"/>
                <w:cs/>
              </w:rPr>
              <w:t>(</w:t>
            </w:r>
            <w:r w:rsidRPr="00F30821">
              <w:rPr>
                <w:rFonts w:ascii="Angsana New" w:hAnsi="Angsana New"/>
                <w:color w:val="000000"/>
                <w:sz w:val="28"/>
                <w:szCs w:val="28"/>
              </w:rPr>
              <w:t>Income)  tax expenses shown in the profit (loss) statement</w:t>
            </w:r>
            <w:r w:rsidRPr="00F30821">
              <w:rPr>
                <w:rFonts w:ascii="Angsana New" w:hAnsi="Angsana New"/>
                <w:color w:val="000000"/>
                <w:sz w:val="28"/>
                <w:szCs w:val="28"/>
                <w:cs/>
              </w:rPr>
              <w:t>)</w:t>
            </w:r>
          </w:p>
        </w:tc>
        <w:tc>
          <w:tcPr>
            <w:tcW w:w="1402" w:type="dxa"/>
            <w:tcBorders>
              <w:top w:val="single" w:sz="4" w:space="0" w:color="auto"/>
              <w:bottom w:val="double" w:sz="4" w:space="0" w:color="auto"/>
            </w:tcBorders>
            <w:vAlign w:val="bottom"/>
          </w:tcPr>
          <w:p w14:paraId="3EF24F8D" w14:textId="040265DA"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10,302,412.80</w:t>
            </w:r>
          </w:p>
        </w:tc>
        <w:tc>
          <w:tcPr>
            <w:tcW w:w="226" w:type="dxa"/>
            <w:vAlign w:val="bottom"/>
          </w:tcPr>
          <w:p w14:paraId="70E2B254"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2" w:type="dxa"/>
            <w:tcBorders>
              <w:top w:val="single" w:sz="4" w:space="0" w:color="auto"/>
              <w:bottom w:val="double" w:sz="4" w:space="0" w:color="auto"/>
            </w:tcBorders>
            <w:vAlign w:val="bottom"/>
          </w:tcPr>
          <w:p w14:paraId="43E0461D" w14:textId="7D4FBC69"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485,989.69</w:t>
            </w:r>
          </w:p>
        </w:tc>
        <w:tc>
          <w:tcPr>
            <w:tcW w:w="226" w:type="dxa"/>
            <w:vAlign w:val="bottom"/>
          </w:tcPr>
          <w:p w14:paraId="0DEE9B48"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top w:val="single" w:sz="4" w:space="0" w:color="auto"/>
              <w:bottom w:val="double" w:sz="4" w:space="0" w:color="auto"/>
            </w:tcBorders>
            <w:vAlign w:val="bottom"/>
          </w:tcPr>
          <w:p w14:paraId="15C7DD58" w14:textId="3C5DA126"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sz w:val="28"/>
                <w:szCs w:val="28"/>
              </w:rPr>
              <w:t>-</w:t>
            </w:r>
          </w:p>
        </w:tc>
        <w:tc>
          <w:tcPr>
            <w:tcW w:w="226" w:type="dxa"/>
            <w:vAlign w:val="bottom"/>
          </w:tcPr>
          <w:p w14:paraId="2F8337AF" w14:textId="77777777" w:rsidR="00705CA8" w:rsidRPr="00F30821"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0" w:type="dxa"/>
            <w:tcBorders>
              <w:top w:val="single" w:sz="4" w:space="0" w:color="auto"/>
              <w:bottom w:val="double" w:sz="4" w:space="0" w:color="auto"/>
            </w:tcBorders>
            <w:vAlign w:val="bottom"/>
          </w:tcPr>
          <w:p w14:paraId="57FC0FB0" w14:textId="57E9DC55"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F30821">
              <w:rPr>
                <w:rFonts w:ascii="Angsana New" w:hAnsi="Angsana New" w:hint="cs"/>
                <w:sz w:val="28"/>
                <w:szCs w:val="28"/>
                <w:cs/>
              </w:rPr>
              <w:t>-</w:t>
            </w:r>
          </w:p>
        </w:tc>
      </w:tr>
    </w:tbl>
    <w:p w14:paraId="617F47E0" w14:textId="77777777" w:rsidR="005F1577" w:rsidRPr="00272CC8" w:rsidRDefault="005F1577" w:rsidP="000C6F58">
      <w:pPr>
        <w:spacing w:line="240" w:lineRule="auto"/>
        <w:ind w:left="567" w:right="-22"/>
        <w:jc w:val="thaiDistribute"/>
        <w:rPr>
          <w:rFonts w:asciiTheme="majorBidi" w:hAnsiTheme="majorBidi" w:cstheme="majorBidi"/>
          <w:sz w:val="28"/>
        </w:rPr>
      </w:pPr>
    </w:p>
    <w:p w14:paraId="60AB79EC" w14:textId="77777777" w:rsidR="005F1577" w:rsidRPr="00272CC8" w:rsidRDefault="005F1577" w:rsidP="000C6F58">
      <w:pPr>
        <w:spacing w:line="240" w:lineRule="auto"/>
        <w:ind w:left="567" w:right="-22"/>
        <w:jc w:val="thaiDistribute"/>
        <w:rPr>
          <w:rFonts w:asciiTheme="majorBidi" w:hAnsiTheme="majorBidi" w:cstheme="majorBidi"/>
          <w:sz w:val="28"/>
        </w:rPr>
      </w:pPr>
    </w:p>
    <w:p w14:paraId="69EA5385" w14:textId="77777777" w:rsidR="005F1577" w:rsidRPr="00272CC8" w:rsidRDefault="005F1577" w:rsidP="000C6F58">
      <w:pPr>
        <w:spacing w:line="240" w:lineRule="auto"/>
        <w:ind w:left="567" w:right="-22"/>
        <w:jc w:val="thaiDistribute"/>
        <w:rPr>
          <w:rFonts w:asciiTheme="majorBidi" w:hAnsiTheme="majorBidi" w:cstheme="majorBidi"/>
          <w:sz w:val="28"/>
        </w:rPr>
      </w:pPr>
    </w:p>
    <w:p w14:paraId="6CF2B4E7" w14:textId="77777777" w:rsidR="005F1577" w:rsidRPr="00272CC8" w:rsidRDefault="005F1577" w:rsidP="000C6F58">
      <w:pPr>
        <w:spacing w:line="240" w:lineRule="auto"/>
        <w:ind w:left="567" w:right="-22"/>
        <w:jc w:val="thaiDistribute"/>
        <w:rPr>
          <w:rFonts w:asciiTheme="majorBidi" w:hAnsiTheme="majorBidi" w:cstheme="majorBidi"/>
          <w:sz w:val="28"/>
        </w:rPr>
      </w:pPr>
    </w:p>
    <w:p w14:paraId="0F93500D" w14:textId="77777777" w:rsidR="005F1577" w:rsidRPr="00272CC8" w:rsidRDefault="005F1577" w:rsidP="000C6F58">
      <w:pPr>
        <w:spacing w:line="240" w:lineRule="auto"/>
        <w:ind w:left="567" w:right="-22"/>
        <w:jc w:val="thaiDistribute"/>
        <w:rPr>
          <w:rFonts w:asciiTheme="majorBidi" w:hAnsiTheme="majorBidi" w:cstheme="majorBidi"/>
          <w:sz w:val="28"/>
        </w:rPr>
      </w:pPr>
    </w:p>
    <w:p w14:paraId="5AF64B08" w14:textId="2B1A4F39" w:rsidR="00C57D2E" w:rsidRPr="00272CC8" w:rsidRDefault="00C57D2E" w:rsidP="007B1192">
      <w:pPr>
        <w:pStyle w:val="ListParagraph"/>
        <w:numPr>
          <w:ilvl w:val="1"/>
          <w:numId w:val="1"/>
        </w:numPr>
        <w:spacing w:line="240" w:lineRule="auto"/>
        <w:ind w:left="993" w:right="-22" w:hanging="426"/>
        <w:jc w:val="thaiDistribute"/>
        <w:rPr>
          <w:rFonts w:asciiTheme="majorBidi" w:hAnsiTheme="majorBidi" w:cstheme="majorBidi"/>
          <w:sz w:val="28"/>
        </w:rPr>
      </w:pPr>
      <w:r w:rsidRPr="00272CC8">
        <w:rPr>
          <w:rFonts w:asciiTheme="majorBidi" w:hAnsiTheme="majorBidi" w:cstheme="majorBidi"/>
          <w:sz w:val="28"/>
        </w:rPr>
        <w:lastRenderedPageBreak/>
        <w:t xml:space="preserve">As of </w:t>
      </w:r>
      <w:r w:rsidR="005F1577" w:rsidRPr="00272CC8">
        <w:rPr>
          <w:rFonts w:asciiTheme="majorBidi" w:hAnsiTheme="majorBidi" w:cs="Angsana New"/>
          <w:sz w:val="28"/>
        </w:rPr>
        <w:t>December 31,</w:t>
      </w:r>
      <w:r w:rsidRPr="00272CC8">
        <w:rPr>
          <w:rFonts w:asciiTheme="majorBidi" w:hAnsiTheme="majorBidi" w:cstheme="majorBidi"/>
          <w:sz w:val="28"/>
        </w:rPr>
        <w:t xml:space="preserve"> </w:t>
      </w:r>
      <w:proofErr w:type="gramStart"/>
      <w:r w:rsidRPr="00272CC8">
        <w:rPr>
          <w:rFonts w:asciiTheme="majorBidi" w:hAnsiTheme="majorBidi" w:cs="Angsana New"/>
          <w:sz w:val="28"/>
          <w:cs/>
        </w:rPr>
        <w:t>2023</w:t>
      </w:r>
      <w:proofErr w:type="gramEnd"/>
      <w:r w:rsidRPr="00272CC8">
        <w:rPr>
          <w:rFonts w:asciiTheme="majorBidi" w:hAnsiTheme="majorBidi" w:cstheme="majorBidi"/>
          <w:sz w:val="28"/>
        </w:rPr>
        <w:t xml:space="preserve"> the Company had accumulated tax losses carried forward in the amount of approximately </w:t>
      </w:r>
      <w:r w:rsidR="00915386" w:rsidRPr="00272CC8">
        <w:rPr>
          <w:rFonts w:asciiTheme="majorBidi" w:hAnsiTheme="majorBidi" w:cs="Angsana New"/>
          <w:sz w:val="28"/>
        </w:rPr>
        <w:t>306.92</w:t>
      </w:r>
      <w:r w:rsidRPr="00272CC8">
        <w:rPr>
          <w:rFonts w:asciiTheme="majorBidi" w:hAnsiTheme="majorBidi" w:cstheme="majorBidi"/>
          <w:sz w:val="28"/>
        </w:rPr>
        <w:t xml:space="preserve"> million baht. Such accumulated losses will not be used as tax credits until </w:t>
      </w:r>
      <w:r w:rsidRPr="00272CC8">
        <w:rPr>
          <w:rFonts w:asciiTheme="majorBidi" w:hAnsiTheme="majorBidi" w:cs="Angsana New"/>
          <w:sz w:val="28"/>
          <w:cs/>
        </w:rPr>
        <w:t>2026.</w:t>
      </w:r>
    </w:p>
    <w:p w14:paraId="3EB17CDC" w14:textId="49C9376A" w:rsidR="00275832" w:rsidRPr="00272CC8" w:rsidRDefault="00C57D2E" w:rsidP="007B1192">
      <w:pPr>
        <w:pStyle w:val="ListParagraph"/>
        <w:spacing w:line="240" w:lineRule="auto"/>
        <w:ind w:left="993" w:right="-22"/>
        <w:jc w:val="thaiDistribute"/>
        <w:rPr>
          <w:rFonts w:asciiTheme="majorBidi" w:hAnsiTheme="majorBidi" w:cstheme="majorBidi"/>
          <w:sz w:val="24"/>
          <w:szCs w:val="24"/>
        </w:rPr>
      </w:pPr>
      <w:r w:rsidRPr="00272CC8">
        <w:rPr>
          <w:rFonts w:asciiTheme="majorBidi" w:hAnsiTheme="majorBidi" w:cstheme="majorBidi"/>
          <w:sz w:val="28"/>
        </w:rPr>
        <w:t>Deferred tax assets and deferred tax liabilities arising from temporary differences recognized in the financial statements are as follows:</w:t>
      </w:r>
    </w:p>
    <w:tbl>
      <w:tblPr>
        <w:tblStyle w:val="TableGrid"/>
        <w:tblW w:w="100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265"/>
        <w:gridCol w:w="226"/>
        <w:gridCol w:w="1262"/>
        <w:gridCol w:w="236"/>
        <w:gridCol w:w="1255"/>
      </w:tblGrid>
      <w:tr w:rsidR="000C6F58" w:rsidRPr="00272CC8" w14:paraId="6FA723FF" w14:textId="77777777" w:rsidTr="00431C68">
        <w:trPr>
          <w:trHeight w:val="403"/>
        </w:trPr>
        <w:tc>
          <w:tcPr>
            <w:tcW w:w="284" w:type="dxa"/>
            <w:vAlign w:val="center"/>
          </w:tcPr>
          <w:p w14:paraId="1507581E"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5CC45B9"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189BA758"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266FAC58"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32" w:type="dxa"/>
            <w:gridSpan w:val="7"/>
            <w:tcBorders>
              <w:bottom w:val="single" w:sz="4" w:space="0" w:color="auto"/>
            </w:tcBorders>
            <w:vAlign w:val="center"/>
          </w:tcPr>
          <w:p w14:paraId="218B14BC" w14:textId="68381AC1"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color w:val="000000"/>
                <w:sz w:val="28"/>
                <w:szCs w:val="28"/>
              </w:rPr>
              <w:t>Baht</w:t>
            </w:r>
          </w:p>
        </w:tc>
      </w:tr>
      <w:tr w:rsidR="00275832" w:rsidRPr="00272CC8" w14:paraId="1105724C" w14:textId="77777777" w:rsidTr="00431C68">
        <w:trPr>
          <w:trHeight w:val="403"/>
        </w:trPr>
        <w:tc>
          <w:tcPr>
            <w:tcW w:w="284" w:type="dxa"/>
            <w:vAlign w:val="center"/>
          </w:tcPr>
          <w:p w14:paraId="7A1CD436"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3F060F15"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667D6F05"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518FD36"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53" w:type="dxa"/>
            <w:gridSpan w:val="3"/>
            <w:tcBorders>
              <w:top w:val="single" w:sz="4" w:space="0" w:color="auto"/>
              <w:bottom w:val="single" w:sz="4" w:space="0" w:color="auto"/>
            </w:tcBorders>
            <w:vAlign w:val="center"/>
          </w:tcPr>
          <w:p w14:paraId="5AB6FE1F"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Consolidated financial statements</w:t>
            </w:r>
          </w:p>
        </w:tc>
        <w:tc>
          <w:tcPr>
            <w:tcW w:w="226" w:type="dxa"/>
            <w:vAlign w:val="center"/>
          </w:tcPr>
          <w:p w14:paraId="393FCEB1"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5FE93790"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Separate financial statements</w:t>
            </w:r>
          </w:p>
        </w:tc>
      </w:tr>
      <w:tr w:rsidR="00705CA8" w:rsidRPr="00272CC8" w14:paraId="68378FDE" w14:textId="77777777" w:rsidTr="00431C68">
        <w:trPr>
          <w:trHeight w:val="390"/>
        </w:trPr>
        <w:tc>
          <w:tcPr>
            <w:tcW w:w="284" w:type="dxa"/>
            <w:vAlign w:val="center"/>
          </w:tcPr>
          <w:p w14:paraId="18FE7F11"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765D5E27"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76F1FA19"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C147BB5"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78DA9482" w14:textId="6AD2339B"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2023</w:t>
            </w:r>
          </w:p>
        </w:tc>
        <w:tc>
          <w:tcPr>
            <w:tcW w:w="226" w:type="dxa"/>
            <w:tcBorders>
              <w:top w:val="single" w:sz="4" w:space="0" w:color="auto"/>
            </w:tcBorders>
            <w:vAlign w:val="center"/>
          </w:tcPr>
          <w:p w14:paraId="7480438C"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77AC49AB" w14:textId="73D00DBF"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2022</w:t>
            </w:r>
          </w:p>
        </w:tc>
        <w:tc>
          <w:tcPr>
            <w:tcW w:w="226" w:type="dxa"/>
            <w:vAlign w:val="center"/>
          </w:tcPr>
          <w:p w14:paraId="2793100C"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4FDB57A1" w14:textId="61EF0941"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2023</w:t>
            </w:r>
          </w:p>
        </w:tc>
        <w:tc>
          <w:tcPr>
            <w:tcW w:w="236" w:type="dxa"/>
            <w:tcBorders>
              <w:top w:val="single" w:sz="4" w:space="0" w:color="auto"/>
            </w:tcBorders>
            <w:vAlign w:val="center"/>
          </w:tcPr>
          <w:p w14:paraId="2CBD88F7"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top w:val="single" w:sz="4" w:space="0" w:color="auto"/>
              <w:bottom w:val="single" w:sz="4" w:space="0" w:color="auto"/>
            </w:tcBorders>
            <w:vAlign w:val="center"/>
          </w:tcPr>
          <w:p w14:paraId="7E3C3E86" w14:textId="630A348F"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2022</w:t>
            </w:r>
          </w:p>
        </w:tc>
      </w:tr>
      <w:tr w:rsidR="00275832" w:rsidRPr="00272CC8" w14:paraId="652A3BA1" w14:textId="77777777" w:rsidTr="00431C68">
        <w:trPr>
          <w:trHeight w:val="403"/>
        </w:trPr>
        <w:tc>
          <w:tcPr>
            <w:tcW w:w="4064" w:type="dxa"/>
            <w:gridSpan w:val="3"/>
            <w:vAlign w:val="center"/>
          </w:tcPr>
          <w:p w14:paraId="369714C9"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Deferred tax assets</w:t>
            </w:r>
          </w:p>
        </w:tc>
        <w:tc>
          <w:tcPr>
            <w:tcW w:w="226" w:type="dxa"/>
          </w:tcPr>
          <w:p w14:paraId="5D053464"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2BB7C436"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43EF03F7"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4377E4FC"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26" w:type="dxa"/>
            <w:vAlign w:val="center"/>
          </w:tcPr>
          <w:p w14:paraId="6998719C"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184B5440"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CEBE847"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Pr>
          <w:p w14:paraId="213ABB25"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0C6F58" w:rsidRPr="00272CC8" w14:paraId="29D5C10E" w14:textId="77777777" w:rsidTr="00431C68">
        <w:trPr>
          <w:trHeight w:val="390"/>
        </w:trPr>
        <w:tc>
          <w:tcPr>
            <w:tcW w:w="4064" w:type="dxa"/>
            <w:gridSpan w:val="3"/>
            <w:vAlign w:val="center"/>
          </w:tcPr>
          <w:p w14:paraId="203E6A61"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Allowance for credit losses</w:t>
            </w:r>
          </w:p>
        </w:tc>
        <w:tc>
          <w:tcPr>
            <w:tcW w:w="226" w:type="dxa"/>
          </w:tcPr>
          <w:p w14:paraId="1583CB61"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7C1E0E4B" w14:textId="61B8A7B9"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593,999.26</w:t>
            </w:r>
          </w:p>
        </w:tc>
        <w:tc>
          <w:tcPr>
            <w:tcW w:w="226" w:type="dxa"/>
            <w:vAlign w:val="center"/>
          </w:tcPr>
          <w:p w14:paraId="28174D15"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Pr>
          <w:p w14:paraId="20F4DF98" w14:textId="28F4B538"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1,462,733.58</w:t>
            </w:r>
          </w:p>
        </w:tc>
        <w:tc>
          <w:tcPr>
            <w:tcW w:w="226" w:type="dxa"/>
            <w:vAlign w:val="center"/>
          </w:tcPr>
          <w:p w14:paraId="6D329033"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Pr>
          <w:p w14:paraId="47D2E764"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center"/>
          </w:tcPr>
          <w:p w14:paraId="0103D2B4"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Pr>
          <w:p w14:paraId="0AB70209"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r>
      <w:tr w:rsidR="000C6F58" w:rsidRPr="00272CC8" w14:paraId="247C570C" w14:textId="77777777" w:rsidTr="00431C68">
        <w:trPr>
          <w:trHeight w:val="390"/>
        </w:trPr>
        <w:tc>
          <w:tcPr>
            <w:tcW w:w="4064" w:type="dxa"/>
            <w:gridSpan w:val="3"/>
          </w:tcPr>
          <w:p w14:paraId="3E0A81C2"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Employee benefit liabilities</w:t>
            </w:r>
          </w:p>
        </w:tc>
        <w:tc>
          <w:tcPr>
            <w:tcW w:w="226" w:type="dxa"/>
          </w:tcPr>
          <w:p w14:paraId="3420B8C2"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665CB6AD" w14:textId="70983B3C"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165,688.04</w:t>
            </w:r>
          </w:p>
        </w:tc>
        <w:tc>
          <w:tcPr>
            <w:tcW w:w="226" w:type="dxa"/>
            <w:vAlign w:val="center"/>
          </w:tcPr>
          <w:p w14:paraId="0DD900A3"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tcPr>
          <w:p w14:paraId="58FA355F" w14:textId="0263D253"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263,421.08</w:t>
            </w:r>
          </w:p>
        </w:tc>
        <w:tc>
          <w:tcPr>
            <w:tcW w:w="226" w:type="dxa"/>
            <w:vAlign w:val="center"/>
          </w:tcPr>
          <w:p w14:paraId="11DE5448"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tcPr>
          <w:p w14:paraId="19540EAC"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center"/>
          </w:tcPr>
          <w:p w14:paraId="48C39F05"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bottom w:val="single" w:sz="4" w:space="0" w:color="auto"/>
            </w:tcBorders>
          </w:tcPr>
          <w:p w14:paraId="13B8680C"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r>
      <w:tr w:rsidR="000C6F58" w:rsidRPr="00272CC8" w14:paraId="01058ABD" w14:textId="77777777" w:rsidTr="007B1192">
        <w:trPr>
          <w:trHeight w:val="253"/>
        </w:trPr>
        <w:tc>
          <w:tcPr>
            <w:tcW w:w="4290" w:type="dxa"/>
            <w:gridSpan w:val="4"/>
          </w:tcPr>
          <w:p w14:paraId="51243429"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Deferred tax assets - net</w:t>
            </w:r>
          </w:p>
        </w:tc>
        <w:tc>
          <w:tcPr>
            <w:tcW w:w="1262" w:type="dxa"/>
            <w:tcBorders>
              <w:top w:val="single" w:sz="4" w:space="0" w:color="auto"/>
              <w:bottom w:val="double" w:sz="4" w:space="0" w:color="auto"/>
            </w:tcBorders>
          </w:tcPr>
          <w:p w14:paraId="74F1E9B3" w14:textId="6EEDA32D"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759,687.30</w:t>
            </w:r>
          </w:p>
        </w:tc>
        <w:tc>
          <w:tcPr>
            <w:tcW w:w="226" w:type="dxa"/>
            <w:vAlign w:val="center"/>
          </w:tcPr>
          <w:p w14:paraId="7F9F6BF0"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tcPr>
          <w:p w14:paraId="21FCD664" w14:textId="04688B41"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1,726,154.66</w:t>
            </w:r>
          </w:p>
        </w:tc>
        <w:tc>
          <w:tcPr>
            <w:tcW w:w="226" w:type="dxa"/>
            <w:vAlign w:val="center"/>
          </w:tcPr>
          <w:p w14:paraId="7BB98C12"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tcPr>
          <w:p w14:paraId="183F9543"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center"/>
          </w:tcPr>
          <w:p w14:paraId="5A4DF598"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5" w:type="dxa"/>
            <w:tcBorders>
              <w:top w:val="single" w:sz="4" w:space="0" w:color="auto"/>
              <w:bottom w:val="double" w:sz="4" w:space="0" w:color="auto"/>
            </w:tcBorders>
          </w:tcPr>
          <w:p w14:paraId="7BD3A247"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r>
    </w:tbl>
    <w:p w14:paraId="0887FECA" w14:textId="77777777" w:rsidR="007B1192" w:rsidRPr="00272CC8" w:rsidRDefault="007B1192" w:rsidP="005F1577">
      <w:pPr>
        <w:ind w:right="-138"/>
        <w:rPr>
          <w:rFonts w:asciiTheme="majorBidi" w:hAnsiTheme="majorBidi" w:cstheme="majorBidi"/>
          <w:sz w:val="28"/>
        </w:rPr>
      </w:pPr>
    </w:p>
    <w:tbl>
      <w:tblPr>
        <w:tblStyle w:val="TableGrid"/>
        <w:tblW w:w="102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696"/>
        <w:gridCol w:w="226"/>
        <w:gridCol w:w="1372"/>
        <w:gridCol w:w="226"/>
        <w:gridCol w:w="1279"/>
        <w:gridCol w:w="226"/>
        <w:gridCol w:w="1237"/>
        <w:gridCol w:w="236"/>
        <w:gridCol w:w="1230"/>
      </w:tblGrid>
      <w:tr w:rsidR="000C6F58" w:rsidRPr="00272CC8" w14:paraId="4F5A4825" w14:textId="77777777" w:rsidTr="00431C68">
        <w:trPr>
          <w:trHeight w:val="403"/>
        </w:trPr>
        <w:tc>
          <w:tcPr>
            <w:tcW w:w="284" w:type="dxa"/>
            <w:vAlign w:val="center"/>
          </w:tcPr>
          <w:p w14:paraId="2DED8DB6"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D6239DD"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696" w:type="dxa"/>
          </w:tcPr>
          <w:p w14:paraId="0C529659"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75E9D9C" w14:textId="77777777" w:rsidR="000C6F58" w:rsidRPr="00272CC8" w:rsidRDefault="000C6F58"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806" w:type="dxa"/>
            <w:gridSpan w:val="7"/>
            <w:tcBorders>
              <w:bottom w:val="single" w:sz="4" w:space="0" w:color="auto"/>
            </w:tcBorders>
            <w:vAlign w:val="center"/>
          </w:tcPr>
          <w:p w14:paraId="487BC5A6" w14:textId="25477422"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color w:val="000000"/>
                <w:sz w:val="28"/>
                <w:szCs w:val="28"/>
              </w:rPr>
              <w:t>Baht</w:t>
            </w:r>
          </w:p>
        </w:tc>
      </w:tr>
      <w:tr w:rsidR="00275832" w:rsidRPr="00272CC8" w14:paraId="519456C8" w14:textId="77777777" w:rsidTr="000C6F58">
        <w:trPr>
          <w:trHeight w:val="403"/>
        </w:trPr>
        <w:tc>
          <w:tcPr>
            <w:tcW w:w="284" w:type="dxa"/>
            <w:vAlign w:val="center"/>
          </w:tcPr>
          <w:p w14:paraId="558EA149"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BCE524C"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696" w:type="dxa"/>
          </w:tcPr>
          <w:p w14:paraId="15381337"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2345E426"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77" w:type="dxa"/>
            <w:gridSpan w:val="3"/>
            <w:tcBorders>
              <w:top w:val="single" w:sz="4" w:space="0" w:color="auto"/>
              <w:bottom w:val="single" w:sz="4" w:space="0" w:color="auto"/>
            </w:tcBorders>
            <w:vAlign w:val="center"/>
          </w:tcPr>
          <w:p w14:paraId="4B4E3E00"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Consolidated financial statements</w:t>
            </w:r>
          </w:p>
        </w:tc>
        <w:tc>
          <w:tcPr>
            <w:tcW w:w="226" w:type="dxa"/>
            <w:vAlign w:val="center"/>
          </w:tcPr>
          <w:p w14:paraId="13AD68AF"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03" w:type="dxa"/>
            <w:gridSpan w:val="3"/>
            <w:tcBorders>
              <w:top w:val="single" w:sz="4" w:space="0" w:color="auto"/>
              <w:bottom w:val="single" w:sz="4" w:space="0" w:color="auto"/>
            </w:tcBorders>
            <w:vAlign w:val="center"/>
          </w:tcPr>
          <w:p w14:paraId="7E95BD83"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Separate financial statements</w:t>
            </w:r>
          </w:p>
        </w:tc>
      </w:tr>
      <w:tr w:rsidR="00705CA8" w:rsidRPr="00272CC8" w14:paraId="128C9F6E" w14:textId="77777777" w:rsidTr="000C6F58">
        <w:trPr>
          <w:trHeight w:val="390"/>
        </w:trPr>
        <w:tc>
          <w:tcPr>
            <w:tcW w:w="284" w:type="dxa"/>
            <w:vAlign w:val="center"/>
          </w:tcPr>
          <w:p w14:paraId="42D20ACD"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EF533A4"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696" w:type="dxa"/>
          </w:tcPr>
          <w:p w14:paraId="6FCAD3E5"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532FF6AB"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372" w:type="dxa"/>
            <w:tcBorders>
              <w:top w:val="single" w:sz="4" w:space="0" w:color="auto"/>
              <w:bottom w:val="single" w:sz="4" w:space="0" w:color="auto"/>
            </w:tcBorders>
            <w:vAlign w:val="center"/>
          </w:tcPr>
          <w:p w14:paraId="7216EF56" w14:textId="5248ABA0"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2023</w:t>
            </w:r>
          </w:p>
        </w:tc>
        <w:tc>
          <w:tcPr>
            <w:tcW w:w="226" w:type="dxa"/>
            <w:tcBorders>
              <w:top w:val="single" w:sz="4" w:space="0" w:color="auto"/>
            </w:tcBorders>
            <w:vAlign w:val="center"/>
          </w:tcPr>
          <w:p w14:paraId="74E8A1B0"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79" w:type="dxa"/>
            <w:tcBorders>
              <w:top w:val="single" w:sz="4" w:space="0" w:color="auto"/>
              <w:bottom w:val="single" w:sz="4" w:space="0" w:color="auto"/>
            </w:tcBorders>
            <w:vAlign w:val="center"/>
          </w:tcPr>
          <w:p w14:paraId="1B8FC910" w14:textId="44D8A369"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2022</w:t>
            </w:r>
          </w:p>
        </w:tc>
        <w:tc>
          <w:tcPr>
            <w:tcW w:w="226" w:type="dxa"/>
            <w:vAlign w:val="center"/>
          </w:tcPr>
          <w:p w14:paraId="7621227B"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7" w:type="dxa"/>
            <w:tcBorders>
              <w:top w:val="single" w:sz="4" w:space="0" w:color="auto"/>
              <w:bottom w:val="single" w:sz="4" w:space="0" w:color="auto"/>
            </w:tcBorders>
            <w:vAlign w:val="center"/>
          </w:tcPr>
          <w:p w14:paraId="7034C74F" w14:textId="4FF63C23"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2023</w:t>
            </w:r>
          </w:p>
        </w:tc>
        <w:tc>
          <w:tcPr>
            <w:tcW w:w="236" w:type="dxa"/>
            <w:tcBorders>
              <w:top w:val="single" w:sz="4" w:space="0" w:color="auto"/>
            </w:tcBorders>
            <w:vAlign w:val="center"/>
          </w:tcPr>
          <w:p w14:paraId="33CF2101" w14:textId="77777777"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Borders>
              <w:top w:val="single" w:sz="4" w:space="0" w:color="auto"/>
              <w:bottom w:val="single" w:sz="4" w:space="0" w:color="auto"/>
            </w:tcBorders>
            <w:vAlign w:val="center"/>
          </w:tcPr>
          <w:p w14:paraId="2C31EE38" w14:textId="79A62D92" w:rsidR="00705CA8" w:rsidRPr="00272CC8" w:rsidRDefault="00705CA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2022</w:t>
            </w:r>
          </w:p>
        </w:tc>
      </w:tr>
      <w:tr w:rsidR="00275832" w:rsidRPr="00272CC8" w14:paraId="31BA806A" w14:textId="77777777" w:rsidTr="000C6F58">
        <w:trPr>
          <w:trHeight w:val="403"/>
        </w:trPr>
        <w:tc>
          <w:tcPr>
            <w:tcW w:w="4216" w:type="dxa"/>
            <w:gridSpan w:val="3"/>
            <w:vAlign w:val="center"/>
          </w:tcPr>
          <w:p w14:paraId="37CD0492"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Deferred tax liabilities</w:t>
            </w:r>
          </w:p>
        </w:tc>
        <w:tc>
          <w:tcPr>
            <w:tcW w:w="226" w:type="dxa"/>
          </w:tcPr>
          <w:p w14:paraId="4F352510"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2" w:type="dxa"/>
            <w:tcBorders>
              <w:top w:val="single" w:sz="4" w:space="0" w:color="auto"/>
            </w:tcBorders>
            <w:vAlign w:val="center"/>
          </w:tcPr>
          <w:p w14:paraId="44DBB05A"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3B0948DC"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Pr>
          <w:p w14:paraId="6E3CE36E"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p>
        </w:tc>
        <w:tc>
          <w:tcPr>
            <w:tcW w:w="226" w:type="dxa"/>
            <w:vAlign w:val="center"/>
          </w:tcPr>
          <w:p w14:paraId="30EDE60D"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7" w:type="dxa"/>
            <w:vAlign w:val="center"/>
          </w:tcPr>
          <w:p w14:paraId="319F5A90"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96217FC"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Pr>
          <w:p w14:paraId="533EF7EF" w14:textId="77777777" w:rsidR="00275832" w:rsidRPr="00272CC8" w:rsidRDefault="00275832" w:rsidP="00431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0C6F58" w:rsidRPr="00272CC8" w14:paraId="5AACE687" w14:textId="77777777" w:rsidTr="000C6F58">
        <w:trPr>
          <w:trHeight w:val="403"/>
        </w:trPr>
        <w:tc>
          <w:tcPr>
            <w:tcW w:w="4216" w:type="dxa"/>
            <w:gridSpan w:val="3"/>
            <w:vAlign w:val="center"/>
          </w:tcPr>
          <w:p w14:paraId="41E5DBDC" w14:textId="1269B55A"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Raw water sales contract</w:t>
            </w:r>
          </w:p>
        </w:tc>
        <w:tc>
          <w:tcPr>
            <w:tcW w:w="226" w:type="dxa"/>
            <w:vAlign w:val="center"/>
          </w:tcPr>
          <w:p w14:paraId="2A304CFB"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1A060CA8" w14:textId="7CE03292"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19,186,762.00</w:t>
            </w:r>
          </w:p>
        </w:tc>
        <w:tc>
          <w:tcPr>
            <w:tcW w:w="226" w:type="dxa"/>
            <w:vAlign w:val="bottom"/>
          </w:tcPr>
          <w:p w14:paraId="752049D7" w14:textId="77777777" w:rsidR="000C6F58" w:rsidRPr="00272CC8" w:rsidRDefault="000C6F58" w:rsidP="000C6F58">
            <w:pPr>
              <w:spacing w:line="240" w:lineRule="auto"/>
              <w:jc w:val="right"/>
              <w:rPr>
                <w:rFonts w:ascii="Angsana New" w:hAnsi="Angsana New"/>
                <w:sz w:val="28"/>
              </w:rPr>
            </w:pPr>
          </w:p>
        </w:tc>
        <w:tc>
          <w:tcPr>
            <w:tcW w:w="1279" w:type="dxa"/>
            <w:vAlign w:val="center"/>
          </w:tcPr>
          <w:p w14:paraId="72BDC1E0" w14:textId="1A2FB7BE"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19,186,762.00</w:t>
            </w:r>
          </w:p>
        </w:tc>
        <w:tc>
          <w:tcPr>
            <w:tcW w:w="226" w:type="dxa"/>
            <w:vAlign w:val="bottom"/>
          </w:tcPr>
          <w:p w14:paraId="74C3A97B"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1149BE4F" w14:textId="046697EA"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5516A275"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60634076" w14:textId="7547E019"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11622E25" w14:textId="77777777" w:rsidTr="000C6F58">
        <w:trPr>
          <w:trHeight w:val="403"/>
        </w:trPr>
        <w:tc>
          <w:tcPr>
            <w:tcW w:w="4216" w:type="dxa"/>
            <w:gridSpan w:val="3"/>
            <w:vAlign w:val="center"/>
          </w:tcPr>
          <w:p w14:paraId="1051CC86" w14:textId="29493448"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Land price increases</w:t>
            </w:r>
          </w:p>
        </w:tc>
        <w:tc>
          <w:tcPr>
            <w:tcW w:w="226" w:type="dxa"/>
            <w:vAlign w:val="center"/>
          </w:tcPr>
          <w:p w14:paraId="2D1FE0C9"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3AFF4A06" w14:textId="0366B7DB"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2,199,520.00</w:t>
            </w:r>
          </w:p>
        </w:tc>
        <w:tc>
          <w:tcPr>
            <w:tcW w:w="226" w:type="dxa"/>
            <w:vAlign w:val="bottom"/>
          </w:tcPr>
          <w:p w14:paraId="6EC79B33" w14:textId="77777777" w:rsidR="000C6F58" w:rsidRPr="00272CC8" w:rsidRDefault="000C6F58" w:rsidP="000C6F58">
            <w:pPr>
              <w:spacing w:line="240" w:lineRule="auto"/>
              <w:jc w:val="right"/>
              <w:rPr>
                <w:rFonts w:ascii="Angsana New" w:hAnsi="Angsana New"/>
                <w:sz w:val="28"/>
              </w:rPr>
            </w:pPr>
          </w:p>
        </w:tc>
        <w:tc>
          <w:tcPr>
            <w:tcW w:w="1279" w:type="dxa"/>
            <w:vAlign w:val="center"/>
          </w:tcPr>
          <w:p w14:paraId="7A99D741" w14:textId="6B39A81F"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2,199,520.00</w:t>
            </w:r>
          </w:p>
        </w:tc>
        <w:tc>
          <w:tcPr>
            <w:tcW w:w="226" w:type="dxa"/>
            <w:vAlign w:val="bottom"/>
          </w:tcPr>
          <w:p w14:paraId="7AE3CFD2"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10A8AB32" w14:textId="6EDEAC25"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31BC530A"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20CA711D" w14:textId="616D1A6A"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4F4A5B6A" w14:textId="77777777" w:rsidTr="000C6F58">
        <w:trPr>
          <w:trHeight w:val="403"/>
        </w:trPr>
        <w:tc>
          <w:tcPr>
            <w:tcW w:w="4216" w:type="dxa"/>
            <w:gridSpan w:val="3"/>
            <w:vAlign w:val="center"/>
          </w:tcPr>
          <w:p w14:paraId="0FED5DF4" w14:textId="1DED31DA"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Car depreciation expense</w:t>
            </w:r>
          </w:p>
        </w:tc>
        <w:tc>
          <w:tcPr>
            <w:tcW w:w="226" w:type="dxa"/>
            <w:vAlign w:val="center"/>
          </w:tcPr>
          <w:p w14:paraId="203A01E1"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6C66DCF7" w14:textId="48AE2D11"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w:t>
            </w:r>
          </w:p>
        </w:tc>
        <w:tc>
          <w:tcPr>
            <w:tcW w:w="226" w:type="dxa"/>
            <w:vAlign w:val="bottom"/>
          </w:tcPr>
          <w:p w14:paraId="4137F3D4" w14:textId="77777777" w:rsidR="000C6F58" w:rsidRPr="00272CC8" w:rsidRDefault="000C6F58" w:rsidP="000C6F58">
            <w:pPr>
              <w:spacing w:line="240" w:lineRule="auto"/>
              <w:jc w:val="right"/>
              <w:rPr>
                <w:rFonts w:ascii="Angsana New" w:hAnsi="Angsana New"/>
                <w:sz w:val="28"/>
              </w:rPr>
            </w:pPr>
          </w:p>
        </w:tc>
        <w:tc>
          <w:tcPr>
            <w:tcW w:w="1279" w:type="dxa"/>
            <w:vAlign w:val="center"/>
          </w:tcPr>
          <w:p w14:paraId="1A91EED9" w14:textId="279D680D"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455,663.80</w:t>
            </w:r>
          </w:p>
        </w:tc>
        <w:tc>
          <w:tcPr>
            <w:tcW w:w="226" w:type="dxa"/>
            <w:vAlign w:val="bottom"/>
          </w:tcPr>
          <w:p w14:paraId="6B84C4B6"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5F7B57B3" w14:textId="6F7EF3DC"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19E06949"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5133E7A4" w14:textId="319B2DC0"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633F3F2C" w14:textId="77777777" w:rsidTr="000C6F58">
        <w:trPr>
          <w:trHeight w:val="403"/>
        </w:trPr>
        <w:tc>
          <w:tcPr>
            <w:tcW w:w="4216" w:type="dxa"/>
            <w:gridSpan w:val="3"/>
            <w:vAlign w:val="center"/>
          </w:tcPr>
          <w:p w14:paraId="5BACB4E4" w14:textId="71D69017"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Adjust the fair value of non-current assets</w:t>
            </w:r>
          </w:p>
        </w:tc>
        <w:tc>
          <w:tcPr>
            <w:tcW w:w="226" w:type="dxa"/>
            <w:vAlign w:val="center"/>
          </w:tcPr>
          <w:p w14:paraId="0BA4764F" w14:textId="77777777" w:rsidR="000C6F58" w:rsidRPr="00272CC8" w:rsidRDefault="000C6F58" w:rsidP="000C6F58">
            <w:pPr>
              <w:spacing w:line="240" w:lineRule="auto"/>
              <w:jc w:val="right"/>
              <w:rPr>
                <w:rFonts w:ascii="Angsana New" w:hAnsi="Angsana New"/>
                <w:sz w:val="28"/>
              </w:rPr>
            </w:pPr>
          </w:p>
        </w:tc>
        <w:tc>
          <w:tcPr>
            <w:tcW w:w="1372" w:type="dxa"/>
            <w:vAlign w:val="bottom"/>
          </w:tcPr>
          <w:p w14:paraId="3F5B6242" w14:textId="74C3A29D"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w:t>
            </w:r>
          </w:p>
        </w:tc>
        <w:tc>
          <w:tcPr>
            <w:tcW w:w="226" w:type="dxa"/>
            <w:vAlign w:val="bottom"/>
          </w:tcPr>
          <w:p w14:paraId="2FD5423D" w14:textId="77777777" w:rsidR="000C6F58" w:rsidRPr="00272CC8" w:rsidRDefault="000C6F58" w:rsidP="000C6F58">
            <w:pPr>
              <w:spacing w:line="240" w:lineRule="auto"/>
              <w:jc w:val="right"/>
              <w:rPr>
                <w:rFonts w:ascii="Angsana New" w:hAnsi="Angsana New"/>
                <w:sz w:val="28"/>
              </w:rPr>
            </w:pPr>
          </w:p>
        </w:tc>
        <w:tc>
          <w:tcPr>
            <w:tcW w:w="1279" w:type="dxa"/>
            <w:vAlign w:val="bottom"/>
          </w:tcPr>
          <w:p w14:paraId="235AE3D8" w14:textId="08C1DA27"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1,913,875.71</w:t>
            </w:r>
          </w:p>
        </w:tc>
        <w:tc>
          <w:tcPr>
            <w:tcW w:w="226" w:type="dxa"/>
            <w:vAlign w:val="bottom"/>
          </w:tcPr>
          <w:p w14:paraId="70E3AC75"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695C0049" w14:textId="5236DE21"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0983CD0F"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205E7871" w14:textId="2936DF0A"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3B068F6E" w14:textId="77777777" w:rsidTr="000C6F58">
        <w:trPr>
          <w:trHeight w:val="403"/>
        </w:trPr>
        <w:tc>
          <w:tcPr>
            <w:tcW w:w="4216" w:type="dxa"/>
            <w:gridSpan w:val="3"/>
            <w:vAlign w:val="center"/>
          </w:tcPr>
          <w:p w14:paraId="59232EA2" w14:textId="1E9F9821" w:rsidR="000C6F58" w:rsidRPr="00272CC8" w:rsidRDefault="000C6F58" w:rsidP="00705C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851"/>
              <w:rPr>
                <w:rFonts w:ascii="Angsana New" w:hAnsi="Angsana New"/>
                <w:sz w:val="28"/>
              </w:rPr>
            </w:pPr>
            <w:r w:rsidRPr="00272CC8">
              <w:rPr>
                <w:rFonts w:ascii="Angsana New" w:hAnsi="Angsana New"/>
                <w:sz w:val="28"/>
              </w:rPr>
              <w:t>Increased from the purchase of a subsidiary company</w:t>
            </w:r>
          </w:p>
        </w:tc>
        <w:tc>
          <w:tcPr>
            <w:tcW w:w="226" w:type="dxa"/>
            <w:vAlign w:val="center"/>
          </w:tcPr>
          <w:p w14:paraId="35C0EF45"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45A7EB8E" w14:textId="27E29033" w:rsidR="000C6F58" w:rsidRPr="00272CC8" w:rsidRDefault="000C6F58" w:rsidP="000C6F58">
            <w:pPr>
              <w:spacing w:line="240" w:lineRule="auto"/>
              <w:jc w:val="right"/>
              <w:rPr>
                <w:rFonts w:ascii="Angsana New" w:hAnsi="Angsana New"/>
                <w:sz w:val="28"/>
              </w:rPr>
            </w:pPr>
          </w:p>
        </w:tc>
        <w:tc>
          <w:tcPr>
            <w:tcW w:w="226" w:type="dxa"/>
            <w:vAlign w:val="bottom"/>
          </w:tcPr>
          <w:p w14:paraId="560476FC" w14:textId="77777777" w:rsidR="000C6F58" w:rsidRPr="00272CC8" w:rsidRDefault="000C6F58" w:rsidP="000C6F58">
            <w:pPr>
              <w:spacing w:line="240" w:lineRule="auto"/>
              <w:jc w:val="right"/>
              <w:rPr>
                <w:rFonts w:ascii="Angsana New" w:hAnsi="Angsana New"/>
                <w:sz w:val="28"/>
              </w:rPr>
            </w:pPr>
          </w:p>
        </w:tc>
        <w:tc>
          <w:tcPr>
            <w:tcW w:w="1279" w:type="dxa"/>
            <w:vAlign w:val="bottom"/>
          </w:tcPr>
          <w:p w14:paraId="04557792" w14:textId="25B4E5DA" w:rsidR="000C6F58" w:rsidRPr="00272CC8" w:rsidRDefault="000C6F58" w:rsidP="000C6F58">
            <w:pPr>
              <w:spacing w:line="240" w:lineRule="auto"/>
              <w:jc w:val="right"/>
              <w:rPr>
                <w:rFonts w:ascii="Angsana New" w:hAnsi="Angsana New"/>
                <w:sz w:val="28"/>
                <w:cs/>
              </w:rPr>
            </w:pPr>
          </w:p>
        </w:tc>
        <w:tc>
          <w:tcPr>
            <w:tcW w:w="226" w:type="dxa"/>
            <w:vAlign w:val="bottom"/>
          </w:tcPr>
          <w:p w14:paraId="5DD8BD3B"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5EE06C2E" w14:textId="67F46433" w:rsidR="000C6F58" w:rsidRPr="00272CC8" w:rsidRDefault="000C6F58" w:rsidP="000C6F58">
            <w:pPr>
              <w:spacing w:line="240" w:lineRule="auto"/>
              <w:jc w:val="right"/>
              <w:rPr>
                <w:rFonts w:ascii="Angsana New" w:hAnsi="Angsana New"/>
                <w:sz w:val="28"/>
              </w:rPr>
            </w:pPr>
          </w:p>
        </w:tc>
        <w:tc>
          <w:tcPr>
            <w:tcW w:w="236" w:type="dxa"/>
            <w:vAlign w:val="bottom"/>
          </w:tcPr>
          <w:p w14:paraId="62A30231"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2297F7B5" w14:textId="772F2D93" w:rsidR="000C6F58" w:rsidRPr="00272CC8" w:rsidRDefault="000C6F58" w:rsidP="000C6F58">
            <w:pPr>
              <w:spacing w:line="240" w:lineRule="auto"/>
              <w:jc w:val="right"/>
              <w:rPr>
                <w:rFonts w:ascii="Angsana New" w:hAnsi="Angsana New"/>
                <w:sz w:val="28"/>
              </w:rPr>
            </w:pPr>
          </w:p>
        </w:tc>
      </w:tr>
      <w:tr w:rsidR="000C6F58" w:rsidRPr="00272CC8" w14:paraId="35C3BD6B" w14:textId="77777777" w:rsidTr="000C6F58">
        <w:trPr>
          <w:trHeight w:val="403"/>
        </w:trPr>
        <w:tc>
          <w:tcPr>
            <w:tcW w:w="4216" w:type="dxa"/>
            <w:gridSpan w:val="3"/>
            <w:vAlign w:val="center"/>
          </w:tcPr>
          <w:p w14:paraId="13657D04" w14:textId="6F96E2CA"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Land revaluation increase</w:t>
            </w:r>
          </w:p>
        </w:tc>
        <w:tc>
          <w:tcPr>
            <w:tcW w:w="226" w:type="dxa"/>
            <w:vAlign w:val="center"/>
          </w:tcPr>
          <w:p w14:paraId="3779B8C7"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53B27838" w14:textId="1AECD22A"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61,460,439.80</w:t>
            </w:r>
          </w:p>
        </w:tc>
        <w:tc>
          <w:tcPr>
            <w:tcW w:w="226" w:type="dxa"/>
            <w:vAlign w:val="bottom"/>
          </w:tcPr>
          <w:p w14:paraId="00BAD297" w14:textId="77777777" w:rsidR="000C6F58" w:rsidRPr="00272CC8" w:rsidRDefault="000C6F58" w:rsidP="000C6F58">
            <w:pPr>
              <w:spacing w:line="240" w:lineRule="auto"/>
              <w:jc w:val="right"/>
              <w:rPr>
                <w:rFonts w:ascii="Angsana New" w:hAnsi="Angsana New"/>
                <w:sz w:val="28"/>
              </w:rPr>
            </w:pPr>
          </w:p>
        </w:tc>
        <w:tc>
          <w:tcPr>
            <w:tcW w:w="1279" w:type="dxa"/>
            <w:vAlign w:val="bottom"/>
          </w:tcPr>
          <w:p w14:paraId="1A2DA0F5" w14:textId="2CDC135A"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w:t>
            </w:r>
          </w:p>
        </w:tc>
        <w:tc>
          <w:tcPr>
            <w:tcW w:w="226" w:type="dxa"/>
            <w:vAlign w:val="bottom"/>
          </w:tcPr>
          <w:p w14:paraId="63849006"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6F962449" w14:textId="54293FAC"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6DFAEE77"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4E9B4570" w14:textId="4F6329B7"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02EC2B10" w14:textId="77777777" w:rsidTr="000C6F58">
        <w:trPr>
          <w:trHeight w:val="403"/>
        </w:trPr>
        <w:tc>
          <w:tcPr>
            <w:tcW w:w="4216" w:type="dxa"/>
            <w:gridSpan w:val="3"/>
            <w:vAlign w:val="center"/>
          </w:tcPr>
          <w:p w14:paraId="003F473A" w14:textId="1C28A315" w:rsidR="000C6F58" w:rsidRPr="00272CC8" w:rsidRDefault="000C6F58" w:rsidP="00705CA8">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hanging="425"/>
              <w:rPr>
                <w:rFonts w:ascii="Angsana New" w:hAnsi="Angsana New"/>
                <w:sz w:val="28"/>
              </w:rPr>
            </w:pPr>
            <w:r w:rsidRPr="00272CC8">
              <w:rPr>
                <w:rFonts w:ascii="Angsana New" w:hAnsi="Angsana New"/>
                <w:sz w:val="28"/>
              </w:rPr>
              <w:t>Electricity Purchase agreement</w:t>
            </w:r>
          </w:p>
        </w:tc>
        <w:tc>
          <w:tcPr>
            <w:tcW w:w="226" w:type="dxa"/>
            <w:vAlign w:val="center"/>
          </w:tcPr>
          <w:p w14:paraId="169C2043" w14:textId="77777777" w:rsidR="000C6F58" w:rsidRPr="00272CC8" w:rsidRDefault="000C6F58" w:rsidP="000C6F58">
            <w:pPr>
              <w:spacing w:line="240" w:lineRule="auto"/>
              <w:jc w:val="right"/>
              <w:rPr>
                <w:rFonts w:ascii="Angsana New" w:hAnsi="Angsana New"/>
                <w:sz w:val="28"/>
              </w:rPr>
            </w:pPr>
          </w:p>
        </w:tc>
        <w:tc>
          <w:tcPr>
            <w:tcW w:w="1372" w:type="dxa"/>
            <w:vAlign w:val="center"/>
          </w:tcPr>
          <w:p w14:paraId="7E8E79E9" w14:textId="6EE5E1A0" w:rsidR="000C6F58" w:rsidRPr="00272CC8" w:rsidRDefault="000C6F58" w:rsidP="000C6F58">
            <w:pPr>
              <w:spacing w:line="240" w:lineRule="auto"/>
              <w:jc w:val="right"/>
              <w:rPr>
                <w:rFonts w:ascii="Angsana New" w:hAnsi="Angsana New"/>
                <w:sz w:val="28"/>
              </w:rPr>
            </w:pPr>
            <w:r w:rsidRPr="00272CC8">
              <w:rPr>
                <w:rFonts w:ascii="Angsana New" w:hAnsi="Angsana New"/>
                <w:sz w:val="28"/>
                <w:szCs w:val="28"/>
              </w:rPr>
              <w:t>51,296,698.51</w:t>
            </w:r>
          </w:p>
        </w:tc>
        <w:tc>
          <w:tcPr>
            <w:tcW w:w="226" w:type="dxa"/>
            <w:vAlign w:val="bottom"/>
          </w:tcPr>
          <w:p w14:paraId="3AE7EA78" w14:textId="77777777" w:rsidR="000C6F58" w:rsidRPr="00272CC8" w:rsidRDefault="000C6F58" w:rsidP="000C6F58">
            <w:pPr>
              <w:spacing w:line="240" w:lineRule="auto"/>
              <w:jc w:val="right"/>
              <w:rPr>
                <w:rFonts w:ascii="Angsana New" w:hAnsi="Angsana New"/>
                <w:sz w:val="28"/>
              </w:rPr>
            </w:pPr>
          </w:p>
        </w:tc>
        <w:tc>
          <w:tcPr>
            <w:tcW w:w="1279" w:type="dxa"/>
            <w:vAlign w:val="bottom"/>
          </w:tcPr>
          <w:p w14:paraId="6E1ACF30" w14:textId="3A209B46" w:rsidR="000C6F58" w:rsidRPr="00272CC8" w:rsidRDefault="000C6F58" w:rsidP="000C6F58">
            <w:pPr>
              <w:spacing w:line="240" w:lineRule="auto"/>
              <w:jc w:val="right"/>
              <w:rPr>
                <w:rFonts w:ascii="Angsana New" w:hAnsi="Angsana New"/>
                <w:sz w:val="28"/>
                <w:cs/>
              </w:rPr>
            </w:pPr>
            <w:r w:rsidRPr="00272CC8">
              <w:rPr>
                <w:rFonts w:ascii="Angsana New" w:hAnsi="Angsana New"/>
                <w:sz w:val="28"/>
                <w:szCs w:val="28"/>
              </w:rPr>
              <w:t>-</w:t>
            </w:r>
          </w:p>
        </w:tc>
        <w:tc>
          <w:tcPr>
            <w:tcW w:w="226" w:type="dxa"/>
            <w:vAlign w:val="bottom"/>
          </w:tcPr>
          <w:p w14:paraId="158B5D3A" w14:textId="77777777" w:rsidR="000C6F58" w:rsidRPr="00272CC8" w:rsidRDefault="000C6F58" w:rsidP="000C6F58">
            <w:pPr>
              <w:spacing w:line="240" w:lineRule="auto"/>
              <w:jc w:val="right"/>
              <w:rPr>
                <w:rFonts w:ascii="Angsana New" w:hAnsi="Angsana New"/>
                <w:sz w:val="28"/>
              </w:rPr>
            </w:pPr>
          </w:p>
        </w:tc>
        <w:tc>
          <w:tcPr>
            <w:tcW w:w="1237" w:type="dxa"/>
            <w:vAlign w:val="bottom"/>
          </w:tcPr>
          <w:p w14:paraId="1E84260E" w14:textId="4D7C808D"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c>
          <w:tcPr>
            <w:tcW w:w="236" w:type="dxa"/>
            <w:vAlign w:val="bottom"/>
          </w:tcPr>
          <w:p w14:paraId="4EB4B277" w14:textId="77777777" w:rsidR="000C6F58" w:rsidRPr="00272CC8" w:rsidRDefault="000C6F58" w:rsidP="000C6F58">
            <w:pPr>
              <w:spacing w:line="240" w:lineRule="auto"/>
              <w:jc w:val="right"/>
              <w:rPr>
                <w:rFonts w:ascii="Angsana New" w:hAnsi="Angsana New"/>
                <w:sz w:val="28"/>
              </w:rPr>
            </w:pPr>
          </w:p>
        </w:tc>
        <w:tc>
          <w:tcPr>
            <w:tcW w:w="1230" w:type="dxa"/>
            <w:vAlign w:val="bottom"/>
          </w:tcPr>
          <w:p w14:paraId="052F4EBC" w14:textId="2A443968" w:rsidR="000C6F58" w:rsidRPr="00272CC8" w:rsidRDefault="000C6F58" w:rsidP="000C6F58">
            <w:pPr>
              <w:spacing w:line="240" w:lineRule="auto"/>
              <w:jc w:val="right"/>
              <w:rPr>
                <w:rFonts w:ascii="Angsana New" w:hAnsi="Angsana New"/>
                <w:sz w:val="28"/>
              </w:rPr>
            </w:pPr>
            <w:r w:rsidRPr="00272CC8">
              <w:rPr>
                <w:rFonts w:ascii="Angsana New" w:hAnsi="Angsana New"/>
                <w:sz w:val="28"/>
              </w:rPr>
              <w:t>-</w:t>
            </w:r>
          </w:p>
        </w:tc>
      </w:tr>
      <w:tr w:rsidR="000C6F58" w:rsidRPr="00272CC8" w14:paraId="6690CB6B" w14:textId="77777777" w:rsidTr="000C6F58">
        <w:trPr>
          <w:trHeight w:val="441"/>
        </w:trPr>
        <w:tc>
          <w:tcPr>
            <w:tcW w:w="4442" w:type="dxa"/>
            <w:gridSpan w:val="4"/>
          </w:tcPr>
          <w:p w14:paraId="16DBD61D"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sz w:val="28"/>
                <w:szCs w:val="28"/>
              </w:rPr>
              <w:t>Deferred tax liabilities - net</w:t>
            </w:r>
          </w:p>
        </w:tc>
        <w:tc>
          <w:tcPr>
            <w:tcW w:w="1372" w:type="dxa"/>
            <w:tcBorders>
              <w:top w:val="single" w:sz="4" w:space="0" w:color="auto"/>
              <w:bottom w:val="double" w:sz="4" w:space="0" w:color="auto"/>
            </w:tcBorders>
          </w:tcPr>
          <w:p w14:paraId="0AB1C55E" w14:textId="5A038B6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134,143,420.31</w:t>
            </w:r>
          </w:p>
        </w:tc>
        <w:tc>
          <w:tcPr>
            <w:tcW w:w="226" w:type="dxa"/>
            <w:vAlign w:val="center"/>
          </w:tcPr>
          <w:p w14:paraId="60ED6EC7"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79" w:type="dxa"/>
            <w:tcBorders>
              <w:top w:val="single" w:sz="4" w:space="0" w:color="auto"/>
              <w:bottom w:val="double" w:sz="4" w:space="0" w:color="auto"/>
            </w:tcBorders>
          </w:tcPr>
          <w:p w14:paraId="0FBFBB03" w14:textId="2AA24F39"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23,755,821.51</w:t>
            </w:r>
          </w:p>
        </w:tc>
        <w:tc>
          <w:tcPr>
            <w:tcW w:w="226" w:type="dxa"/>
            <w:vAlign w:val="bottom"/>
          </w:tcPr>
          <w:p w14:paraId="49761916"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7" w:type="dxa"/>
            <w:tcBorders>
              <w:top w:val="single" w:sz="4" w:space="0" w:color="auto"/>
              <w:bottom w:val="double" w:sz="4" w:space="0" w:color="auto"/>
            </w:tcBorders>
            <w:vAlign w:val="bottom"/>
          </w:tcPr>
          <w:p w14:paraId="52AD4745"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36" w:type="dxa"/>
            <w:vAlign w:val="bottom"/>
          </w:tcPr>
          <w:p w14:paraId="5C93F995"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top w:val="single" w:sz="4" w:space="0" w:color="auto"/>
              <w:bottom w:val="double" w:sz="4" w:space="0" w:color="auto"/>
            </w:tcBorders>
            <w:vAlign w:val="bottom"/>
          </w:tcPr>
          <w:p w14:paraId="33DAA8F7" w14:textId="77777777" w:rsidR="000C6F58" w:rsidRPr="00272CC8" w:rsidRDefault="000C6F58" w:rsidP="000C6F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color w:val="000000"/>
                <w:sz w:val="28"/>
                <w:szCs w:val="28"/>
              </w:rPr>
              <w:t>-</w:t>
            </w:r>
          </w:p>
        </w:tc>
      </w:tr>
    </w:tbl>
    <w:p w14:paraId="100D8924" w14:textId="6BED9BAF" w:rsidR="00C6534B" w:rsidRPr="00272CC8" w:rsidRDefault="00C57D2E" w:rsidP="00BC4BAA">
      <w:pPr>
        <w:spacing w:before="240"/>
        <w:ind w:left="709" w:right="-138"/>
        <w:jc w:val="thaiDistribute"/>
        <w:rPr>
          <w:rFonts w:asciiTheme="majorBidi" w:hAnsiTheme="majorBidi" w:cs="Angsana New"/>
          <w:sz w:val="28"/>
        </w:rPr>
      </w:pPr>
      <w:r w:rsidRPr="00272CC8">
        <w:rPr>
          <w:rFonts w:asciiTheme="majorBidi" w:hAnsiTheme="majorBidi" w:cs="Angsana New"/>
          <w:sz w:val="28"/>
        </w:rPr>
        <w:t xml:space="preserve">As of </w:t>
      </w:r>
      <w:r w:rsidR="000C6F58" w:rsidRPr="00272CC8">
        <w:rPr>
          <w:rFonts w:asciiTheme="majorBidi" w:hAnsiTheme="majorBidi" w:cs="Angsana New"/>
          <w:sz w:val="28"/>
        </w:rPr>
        <w:t>December 31</w:t>
      </w:r>
      <w:r w:rsidRPr="00272CC8">
        <w:rPr>
          <w:rFonts w:asciiTheme="majorBidi" w:hAnsiTheme="majorBidi" w:cs="Angsana New"/>
          <w:sz w:val="28"/>
        </w:rPr>
        <w:t>,</w:t>
      </w:r>
      <w:r w:rsidR="000C6F58" w:rsidRPr="00272CC8">
        <w:rPr>
          <w:rFonts w:asciiTheme="majorBidi" w:hAnsiTheme="majorBidi" w:cs="Angsana New"/>
          <w:sz w:val="28"/>
        </w:rPr>
        <w:t xml:space="preserve"> </w:t>
      </w:r>
      <w:proofErr w:type="gramStart"/>
      <w:r w:rsidR="000C6F58" w:rsidRPr="00272CC8">
        <w:rPr>
          <w:rFonts w:asciiTheme="majorBidi" w:hAnsiTheme="majorBidi" w:cs="Angsana New"/>
          <w:sz w:val="28"/>
        </w:rPr>
        <w:t>2023</w:t>
      </w:r>
      <w:proofErr w:type="gramEnd"/>
      <w:r w:rsidRPr="00272CC8">
        <w:rPr>
          <w:rFonts w:asciiTheme="majorBidi" w:hAnsiTheme="majorBidi" w:cs="Angsana New"/>
          <w:sz w:val="28"/>
        </w:rPr>
        <w:t xml:space="preserve"> the separate financial statements do not record deferred tax assets for the Company's deductible temporary differences because the Group's management considers that there is still uncertainty as to whether the Company will There is sufficient future taxable profit to take advantage of the item and/or it may not be used as a future tax deduction.</w:t>
      </w:r>
    </w:p>
    <w:p w14:paraId="23EC4FE4" w14:textId="77777777" w:rsidR="005F1577" w:rsidRPr="00272CC8" w:rsidRDefault="005F1577" w:rsidP="00BC4BAA">
      <w:pPr>
        <w:spacing w:before="240"/>
        <w:ind w:left="709" w:right="-138"/>
        <w:jc w:val="thaiDistribute"/>
        <w:rPr>
          <w:rFonts w:asciiTheme="majorBidi" w:hAnsiTheme="majorBidi" w:cs="Angsana New"/>
          <w:sz w:val="28"/>
        </w:rPr>
      </w:pPr>
    </w:p>
    <w:p w14:paraId="2CB83558" w14:textId="77777777" w:rsidR="00C765DC" w:rsidRPr="00272CC8" w:rsidRDefault="00C765DC" w:rsidP="00C765DC">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OPERATING SEGMENT</w:t>
      </w:r>
    </w:p>
    <w:p w14:paraId="79AC7E94" w14:textId="77777777" w:rsidR="00275832" w:rsidRPr="00272CC8" w:rsidRDefault="00275832" w:rsidP="00275832">
      <w:pPr>
        <w:pStyle w:val="ListParagraph"/>
        <w:ind w:left="567"/>
        <w:rPr>
          <w:rFonts w:asciiTheme="majorBidi" w:hAnsiTheme="majorBidi" w:cstheme="majorBidi"/>
          <w:sz w:val="28"/>
        </w:rPr>
      </w:pPr>
      <w:r w:rsidRPr="00272CC8">
        <w:rPr>
          <w:rFonts w:asciiTheme="majorBidi" w:hAnsiTheme="majorBidi" w:cstheme="majorBidi"/>
          <w:sz w:val="28"/>
        </w:rPr>
        <w:t xml:space="preserve">Operating segment information is presented in a manner consistent with the internal reports that are regularly received and reviewed by the chief operating decision maker </w:t>
      </w:r>
      <w:proofErr w:type="gramStart"/>
      <w:r w:rsidRPr="00272CC8">
        <w:rPr>
          <w:rFonts w:asciiTheme="majorBidi" w:hAnsiTheme="majorBidi" w:cstheme="majorBidi"/>
          <w:sz w:val="28"/>
        </w:rPr>
        <w:t>in order to</w:t>
      </w:r>
      <w:proofErr w:type="gramEnd"/>
      <w:r w:rsidRPr="00272CC8">
        <w:rPr>
          <w:rFonts w:asciiTheme="majorBidi" w:hAnsiTheme="majorBidi" w:cstheme="majorBidi"/>
          <w:sz w:val="28"/>
        </w:rPr>
        <w:t xml:space="preserve"> make decisions about the allocation of resources to the segment. and evaluate the performance of the </w:t>
      </w:r>
      <w:proofErr w:type="gramStart"/>
      <w:r w:rsidRPr="00272CC8">
        <w:rPr>
          <w:rFonts w:asciiTheme="majorBidi" w:hAnsiTheme="majorBidi" w:cstheme="majorBidi"/>
          <w:sz w:val="28"/>
        </w:rPr>
        <w:t>division</w:t>
      </w:r>
      <w:proofErr w:type="gramEnd"/>
    </w:p>
    <w:p w14:paraId="124097E6" w14:textId="05B4D743" w:rsidR="00275832" w:rsidRPr="00272CC8" w:rsidRDefault="00275832" w:rsidP="00275832">
      <w:pPr>
        <w:ind w:left="567"/>
        <w:rPr>
          <w:rFonts w:asciiTheme="majorBidi" w:hAnsiTheme="majorBidi" w:cstheme="majorBidi"/>
          <w:sz w:val="28"/>
        </w:rPr>
      </w:pPr>
      <w:r w:rsidRPr="00272CC8">
        <w:rPr>
          <w:rFonts w:asciiTheme="majorBidi" w:hAnsiTheme="majorBidi" w:cstheme="majorBidi"/>
          <w:sz w:val="28"/>
        </w:rPr>
        <w:t xml:space="preserve">The company operates in many segments. which are presented separately in the financial statements of the group. and in a single geographic segment Currently, there is only one division. Therefore, all revenues, profits and assets as reflected in the financial statements pertain to that business </w:t>
      </w:r>
      <w:r w:rsidR="005F1577" w:rsidRPr="00272CC8">
        <w:rPr>
          <w:rFonts w:asciiTheme="majorBidi" w:hAnsiTheme="majorBidi" w:cstheme="majorBidi"/>
          <w:sz w:val="28"/>
        </w:rPr>
        <w:t>segment.</w:t>
      </w:r>
    </w:p>
    <w:p w14:paraId="3A11F1A4" w14:textId="77777777" w:rsidR="005F1577" w:rsidRPr="00272CC8" w:rsidRDefault="005F1577" w:rsidP="005F1577">
      <w:pPr>
        <w:rPr>
          <w:rFonts w:asciiTheme="majorBidi" w:hAnsiTheme="majorBidi" w:cs="Angsana New"/>
          <w:b/>
          <w:bCs/>
          <w:sz w:val="28"/>
        </w:rPr>
      </w:pPr>
    </w:p>
    <w:p w14:paraId="35B9C28F" w14:textId="05B2DE97" w:rsidR="002D31E0" w:rsidRPr="00272CC8" w:rsidRDefault="002D31E0" w:rsidP="002D31E0">
      <w:pPr>
        <w:pStyle w:val="ListParagraph"/>
        <w:numPr>
          <w:ilvl w:val="0"/>
          <w:numId w:val="1"/>
        </w:numPr>
        <w:rPr>
          <w:rFonts w:asciiTheme="majorBidi" w:hAnsiTheme="majorBidi" w:cs="Angsana New"/>
          <w:b/>
          <w:bCs/>
          <w:sz w:val="28"/>
        </w:rPr>
      </w:pPr>
      <w:r w:rsidRPr="00272CC8">
        <w:rPr>
          <w:rFonts w:asciiTheme="majorBidi" w:hAnsiTheme="majorBidi" w:cs="Angsana New"/>
          <w:b/>
          <w:bCs/>
          <w:sz w:val="28"/>
        </w:rPr>
        <w:t xml:space="preserve">EXPENSES BY NATURE </w:t>
      </w:r>
    </w:p>
    <w:tbl>
      <w:tblPr>
        <w:tblStyle w:val="TableGrid"/>
        <w:tblW w:w="963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26"/>
        <w:gridCol w:w="1475"/>
        <w:gridCol w:w="226"/>
        <w:gridCol w:w="1506"/>
        <w:gridCol w:w="226"/>
        <w:gridCol w:w="1444"/>
        <w:gridCol w:w="236"/>
        <w:gridCol w:w="1465"/>
      </w:tblGrid>
      <w:tr w:rsidR="005D5537" w:rsidRPr="00272CC8" w14:paraId="6CC7E2AE" w14:textId="77777777" w:rsidTr="005D5537">
        <w:trPr>
          <w:trHeight w:val="403"/>
        </w:trPr>
        <w:tc>
          <w:tcPr>
            <w:tcW w:w="2835" w:type="dxa"/>
            <w:vAlign w:val="center"/>
          </w:tcPr>
          <w:p w14:paraId="78B4F311"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bookmarkStart w:id="10" w:name="_Hlk159921551"/>
          </w:p>
        </w:tc>
        <w:tc>
          <w:tcPr>
            <w:tcW w:w="226" w:type="dxa"/>
          </w:tcPr>
          <w:p w14:paraId="50DDC9F0"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578" w:type="dxa"/>
            <w:gridSpan w:val="7"/>
            <w:tcBorders>
              <w:bottom w:val="single" w:sz="4" w:space="0" w:color="auto"/>
            </w:tcBorders>
            <w:vAlign w:val="center"/>
          </w:tcPr>
          <w:p w14:paraId="6798D247"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color w:val="000000"/>
                <w:sz w:val="28"/>
                <w:szCs w:val="28"/>
              </w:rPr>
              <w:t>Baht</w:t>
            </w:r>
          </w:p>
        </w:tc>
      </w:tr>
      <w:tr w:rsidR="005D5537" w:rsidRPr="00272CC8" w14:paraId="4386CE7A" w14:textId="77777777" w:rsidTr="005D5537">
        <w:trPr>
          <w:trHeight w:val="403"/>
        </w:trPr>
        <w:tc>
          <w:tcPr>
            <w:tcW w:w="2835" w:type="dxa"/>
            <w:vAlign w:val="center"/>
          </w:tcPr>
          <w:p w14:paraId="5330AAD5"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0D16960F"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207" w:type="dxa"/>
            <w:gridSpan w:val="3"/>
            <w:tcBorders>
              <w:top w:val="single" w:sz="4" w:space="0" w:color="auto"/>
              <w:bottom w:val="single" w:sz="4" w:space="0" w:color="auto"/>
            </w:tcBorders>
            <w:vAlign w:val="center"/>
          </w:tcPr>
          <w:p w14:paraId="36876769"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Consolidated financial statements</w:t>
            </w:r>
          </w:p>
        </w:tc>
        <w:tc>
          <w:tcPr>
            <w:tcW w:w="226" w:type="dxa"/>
            <w:vAlign w:val="center"/>
          </w:tcPr>
          <w:p w14:paraId="0396F633"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145" w:type="dxa"/>
            <w:gridSpan w:val="3"/>
            <w:tcBorders>
              <w:top w:val="single" w:sz="4" w:space="0" w:color="auto"/>
              <w:bottom w:val="single" w:sz="4" w:space="0" w:color="auto"/>
            </w:tcBorders>
            <w:vAlign w:val="center"/>
          </w:tcPr>
          <w:p w14:paraId="516FA7D7"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color w:val="000000"/>
                <w:sz w:val="28"/>
                <w:szCs w:val="28"/>
              </w:rPr>
              <w:t>Separate financial statements</w:t>
            </w:r>
          </w:p>
        </w:tc>
      </w:tr>
      <w:tr w:rsidR="005D5537" w:rsidRPr="00272CC8" w14:paraId="7E982FF7" w14:textId="77777777" w:rsidTr="005D5537">
        <w:trPr>
          <w:trHeight w:val="390"/>
        </w:trPr>
        <w:tc>
          <w:tcPr>
            <w:tcW w:w="2835" w:type="dxa"/>
            <w:vAlign w:val="center"/>
          </w:tcPr>
          <w:p w14:paraId="02A34BC7"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D9ECA9D"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475" w:type="dxa"/>
            <w:tcBorders>
              <w:top w:val="single" w:sz="4" w:space="0" w:color="auto"/>
              <w:bottom w:val="single" w:sz="4" w:space="0" w:color="auto"/>
            </w:tcBorders>
            <w:vAlign w:val="center"/>
          </w:tcPr>
          <w:p w14:paraId="5FCFC127"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256</w:t>
            </w:r>
            <w:r w:rsidRPr="00272CC8">
              <w:rPr>
                <w:rFonts w:ascii="Angsana New" w:hAnsi="Angsana New"/>
                <w:sz w:val="28"/>
                <w:szCs w:val="28"/>
              </w:rPr>
              <w:t>6</w:t>
            </w:r>
          </w:p>
        </w:tc>
        <w:tc>
          <w:tcPr>
            <w:tcW w:w="226" w:type="dxa"/>
            <w:tcBorders>
              <w:top w:val="single" w:sz="4" w:space="0" w:color="auto"/>
            </w:tcBorders>
            <w:vAlign w:val="center"/>
          </w:tcPr>
          <w:p w14:paraId="4031D706"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506" w:type="dxa"/>
            <w:tcBorders>
              <w:top w:val="single" w:sz="4" w:space="0" w:color="auto"/>
              <w:bottom w:val="single" w:sz="4" w:space="0" w:color="auto"/>
            </w:tcBorders>
            <w:vAlign w:val="center"/>
          </w:tcPr>
          <w:p w14:paraId="5312E38F"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256</w:t>
            </w:r>
            <w:r w:rsidRPr="00272CC8">
              <w:rPr>
                <w:rFonts w:ascii="Angsana New" w:hAnsi="Angsana New"/>
                <w:sz w:val="28"/>
                <w:szCs w:val="28"/>
              </w:rPr>
              <w:t>5</w:t>
            </w:r>
          </w:p>
        </w:tc>
        <w:tc>
          <w:tcPr>
            <w:tcW w:w="226" w:type="dxa"/>
            <w:vAlign w:val="center"/>
          </w:tcPr>
          <w:p w14:paraId="16B0D1BF"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44" w:type="dxa"/>
            <w:tcBorders>
              <w:top w:val="single" w:sz="4" w:space="0" w:color="auto"/>
              <w:bottom w:val="single" w:sz="4" w:space="0" w:color="auto"/>
            </w:tcBorders>
            <w:vAlign w:val="center"/>
          </w:tcPr>
          <w:p w14:paraId="186B5C57"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256</w:t>
            </w:r>
            <w:r w:rsidRPr="00272CC8">
              <w:rPr>
                <w:rFonts w:ascii="Angsana New" w:hAnsi="Angsana New"/>
                <w:sz w:val="28"/>
                <w:szCs w:val="28"/>
              </w:rPr>
              <w:t>6</w:t>
            </w:r>
          </w:p>
        </w:tc>
        <w:tc>
          <w:tcPr>
            <w:tcW w:w="236" w:type="dxa"/>
            <w:tcBorders>
              <w:top w:val="single" w:sz="4" w:space="0" w:color="auto"/>
            </w:tcBorders>
            <w:vAlign w:val="center"/>
          </w:tcPr>
          <w:p w14:paraId="69C221D0"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65" w:type="dxa"/>
            <w:tcBorders>
              <w:top w:val="single" w:sz="4" w:space="0" w:color="auto"/>
              <w:bottom w:val="single" w:sz="4" w:space="0" w:color="auto"/>
            </w:tcBorders>
            <w:vAlign w:val="center"/>
          </w:tcPr>
          <w:p w14:paraId="579808D8" w14:textId="77777777" w:rsidR="005D5537" w:rsidRPr="00272CC8" w:rsidRDefault="005D5537" w:rsidP="009440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hint="cs"/>
                <w:sz w:val="28"/>
                <w:szCs w:val="28"/>
                <w:cs/>
              </w:rPr>
              <w:t>256</w:t>
            </w:r>
            <w:r w:rsidRPr="00272CC8">
              <w:rPr>
                <w:rFonts w:ascii="Angsana New" w:hAnsi="Angsana New"/>
                <w:sz w:val="28"/>
                <w:szCs w:val="28"/>
              </w:rPr>
              <w:t>5</w:t>
            </w:r>
          </w:p>
        </w:tc>
      </w:tr>
      <w:tr w:rsidR="004A1657" w:rsidRPr="00272CC8" w14:paraId="74306885" w14:textId="77777777" w:rsidTr="005D5537">
        <w:trPr>
          <w:trHeight w:val="403"/>
        </w:trPr>
        <w:tc>
          <w:tcPr>
            <w:tcW w:w="2835" w:type="dxa"/>
          </w:tcPr>
          <w:p w14:paraId="2F750D58" w14:textId="53A03B9F" w:rsidR="004A1657" w:rsidRPr="00272CC8" w:rsidRDefault="00C669B9"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Theme="majorBidi" w:hAnsiTheme="majorBidi" w:cstheme="majorBidi"/>
                <w:sz w:val="28"/>
                <w:szCs w:val="28"/>
              </w:rPr>
              <w:t>Depreciation and Amortization</w:t>
            </w:r>
          </w:p>
        </w:tc>
        <w:tc>
          <w:tcPr>
            <w:tcW w:w="226" w:type="dxa"/>
          </w:tcPr>
          <w:p w14:paraId="388DB120" w14:textId="77777777"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75" w:type="dxa"/>
            <w:tcBorders>
              <w:top w:val="single" w:sz="4" w:space="0" w:color="auto"/>
            </w:tcBorders>
            <w:vAlign w:val="bottom"/>
          </w:tcPr>
          <w:p w14:paraId="2ED0EF65" w14:textId="10F3CEB9"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97,820,027.7</w:t>
            </w:r>
            <w:r w:rsidR="00251B72" w:rsidRPr="00272CC8">
              <w:rPr>
                <w:rFonts w:asciiTheme="majorBidi" w:hAnsiTheme="majorBidi" w:cstheme="majorBidi"/>
                <w:sz w:val="28"/>
                <w:szCs w:val="28"/>
              </w:rPr>
              <w:t>5</w:t>
            </w:r>
          </w:p>
        </w:tc>
        <w:tc>
          <w:tcPr>
            <w:tcW w:w="226" w:type="dxa"/>
            <w:vAlign w:val="bottom"/>
          </w:tcPr>
          <w:p w14:paraId="207CB635" w14:textId="77777777"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6B66D1CA" w14:textId="671E53F3"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color w:val="000000"/>
                <w:sz w:val="28"/>
                <w:szCs w:val="28"/>
              </w:rPr>
              <w:t>37,938,859.81</w:t>
            </w:r>
          </w:p>
        </w:tc>
        <w:tc>
          <w:tcPr>
            <w:tcW w:w="226" w:type="dxa"/>
            <w:vAlign w:val="bottom"/>
          </w:tcPr>
          <w:p w14:paraId="628B179C" w14:textId="77777777"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0D15A4CD" w14:textId="18F06CD7"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23,153,515.75</w:t>
            </w:r>
          </w:p>
        </w:tc>
        <w:tc>
          <w:tcPr>
            <w:tcW w:w="236" w:type="dxa"/>
            <w:vAlign w:val="bottom"/>
          </w:tcPr>
          <w:p w14:paraId="125FF9E2" w14:textId="77777777"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0702096E" w14:textId="510D6BD0" w:rsidR="004A1657" w:rsidRPr="00272CC8" w:rsidRDefault="004A1657" w:rsidP="004A16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color w:val="000000"/>
                <w:sz w:val="28"/>
                <w:szCs w:val="28"/>
              </w:rPr>
              <w:t>21,844,920.95</w:t>
            </w:r>
          </w:p>
        </w:tc>
      </w:tr>
      <w:tr w:rsidR="005D5537" w:rsidRPr="00272CC8" w14:paraId="211EEC09" w14:textId="77777777" w:rsidTr="005D5537">
        <w:trPr>
          <w:trHeight w:val="403"/>
        </w:trPr>
        <w:tc>
          <w:tcPr>
            <w:tcW w:w="2835" w:type="dxa"/>
          </w:tcPr>
          <w:p w14:paraId="0026B2ED" w14:textId="156D6E3E"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rPr>
              <w:t>Employee expenses</w:t>
            </w:r>
          </w:p>
        </w:tc>
        <w:tc>
          <w:tcPr>
            <w:tcW w:w="226" w:type="dxa"/>
            <w:vAlign w:val="center"/>
          </w:tcPr>
          <w:p w14:paraId="67AAE445"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2204116C" w14:textId="45F961EC"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69,994,785.44</w:t>
            </w:r>
          </w:p>
        </w:tc>
        <w:tc>
          <w:tcPr>
            <w:tcW w:w="226" w:type="dxa"/>
            <w:vAlign w:val="bottom"/>
          </w:tcPr>
          <w:p w14:paraId="111D22BF"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25CAA9F1" w14:textId="257AB6A8"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26,992,703.82</w:t>
            </w:r>
          </w:p>
        </w:tc>
        <w:tc>
          <w:tcPr>
            <w:tcW w:w="226" w:type="dxa"/>
            <w:vAlign w:val="bottom"/>
          </w:tcPr>
          <w:p w14:paraId="6AE65100"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20BE4DA9" w14:textId="24B7D6D3"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52,798,437.07</w:t>
            </w:r>
          </w:p>
        </w:tc>
        <w:tc>
          <w:tcPr>
            <w:tcW w:w="236" w:type="dxa"/>
            <w:vAlign w:val="bottom"/>
          </w:tcPr>
          <w:p w14:paraId="3FB60C29"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45FD4A79" w14:textId="3A32D18B"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25,755,945.32</w:t>
            </w:r>
          </w:p>
        </w:tc>
      </w:tr>
      <w:tr w:rsidR="005D5537" w:rsidRPr="00272CC8" w14:paraId="0F7FC431" w14:textId="77777777" w:rsidTr="005D5537">
        <w:trPr>
          <w:trHeight w:val="403"/>
        </w:trPr>
        <w:tc>
          <w:tcPr>
            <w:tcW w:w="2835" w:type="dxa"/>
          </w:tcPr>
          <w:p w14:paraId="3A51D436" w14:textId="20C109E2"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Angsana New" w:hAnsi="Angsana New"/>
                <w:sz w:val="28"/>
              </w:rPr>
              <w:t>Shipping cost</w:t>
            </w:r>
          </w:p>
        </w:tc>
        <w:tc>
          <w:tcPr>
            <w:tcW w:w="226" w:type="dxa"/>
            <w:vAlign w:val="center"/>
          </w:tcPr>
          <w:p w14:paraId="7046E545"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6AD6771C" w14:textId="0B2E7AA5"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19,754,797.73</w:t>
            </w:r>
          </w:p>
        </w:tc>
        <w:tc>
          <w:tcPr>
            <w:tcW w:w="226" w:type="dxa"/>
            <w:vAlign w:val="bottom"/>
          </w:tcPr>
          <w:p w14:paraId="40A44E81"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7A6482E7" w14:textId="6FBE107D"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cs/>
              </w:rPr>
              <w:t>36</w:t>
            </w:r>
            <w:r w:rsidRPr="00272CC8">
              <w:rPr>
                <w:rFonts w:ascii="Angsana New" w:hAnsi="Angsana New"/>
                <w:sz w:val="28"/>
                <w:szCs w:val="28"/>
              </w:rPr>
              <w:t>,</w:t>
            </w:r>
            <w:r w:rsidRPr="00272CC8">
              <w:rPr>
                <w:rFonts w:ascii="Angsana New" w:hAnsi="Angsana New"/>
                <w:sz w:val="28"/>
                <w:szCs w:val="28"/>
                <w:cs/>
              </w:rPr>
              <w:t>937</w:t>
            </w:r>
            <w:r w:rsidRPr="00272CC8">
              <w:rPr>
                <w:rFonts w:ascii="Angsana New" w:hAnsi="Angsana New"/>
                <w:sz w:val="28"/>
                <w:szCs w:val="28"/>
              </w:rPr>
              <w:t>,</w:t>
            </w:r>
            <w:r w:rsidRPr="00272CC8">
              <w:rPr>
                <w:rFonts w:ascii="Angsana New" w:hAnsi="Angsana New"/>
                <w:sz w:val="28"/>
                <w:szCs w:val="28"/>
                <w:cs/>
              </w:rPr>
              <w:t>125.42</w:t>
            </w:r>
          </w:p>
        </w:tc>
        <w:tc>
          <w:tcPr>
            <w:tcW w:w="226" w:type="dxa"/>
            <w:vAlign w:val="bottom"/>
          </w:tcPr>
          <w:p w14:paraId="7CFEC22A"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546BB4FA" w14:textId="49ABE59F"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19</w:t>
            </w:r>
            <w:r w:rsidRPr="00272CC8">
              <w:rPr>
                <w:rFonts w:ascii="Angsana New" w:hAnsi="Angsana New"/>
                <w:sz w:val="28"/>
                <w:szCs w:val="28"/>
              </w:rPr>
              <w:t>,</w:t>
            </w:r>
            <w:r w:rsidRPr="00272CC8">
              <w:rPr>
                <w:rFonts w:ascii="Angsana New" w:hAnsi="Angsana New"/>
                <w:sz w:val="28"/>
                <w:szCs w:val="28"/>
                <w:cs/>
              </w:rPr>
              <w:t>758</w:t>
            </w:r>
            <w:r w:rsidRPr="00272CC8">
              <w:rPr>
                <w:rFonts w:ascii="Angsana New" w:hAnsi="Angsana New"/>
                <w:sz w:val="28"/>
                <w:szCs w:val="28"/>
              </w:rPr>
              <w:t>,</w:t>
            </w:r>
            <w:r w:rsidRPr="00272CC8">
              <w:rPr>
                <w:rFonts w:ascii="Angsana New" w:hAnsi="Angsana New"/>
                <w:sz w:val="28"/>
                <w:szCs w:val="28"/>
                <w:cs/>
              </w:rPr>
              <w:t>397.73</w:t>
            </w:r>
          </w:p>
        </w:tc>
        <w:tc>
          <w:tcPr>
            <w:tcW w:w="236" w:type="dxa"/>
            <w:vAlign w:val="bottom"/>
          </w:tcPr>
          <w:p w14:paraId="430AAE11"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0BC49473" w14:textId="19323CE0"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cs/>
              </w:rPr>
              <w:t>36</w:t>
            </w:r>
            <w:r w:rsidRPr="00272CC8">
              <w:rPr>
                <w:rFonts w:ascii="Angsana New" w:hAnsi="Angsana New"/>
                <w:sz w:val="28"/>
                <w:szCs w:val="28"/>
              </w:rPr>
              <w:t>,</w:t>
            </w:r>
            <w:r w:rsidRPr="00272CC8">
              <w:rPr>
                <w:rFonts w:ascii="Angsana New" w:hAnsi="Angsana New"/>
                <w:sz w:val="28"/>
                <w:szCs w:val="28"/>
                <w:cs/>
              </w:rPr>
              <w:t>969</w:t>
            </w:r>
            <w:r w:rsidRPr="00272CC8">
              <w:rPr>
                <w:rFonts w:ascii="Angsana New" w:hAnsi="Angsana New"/>
                <w:sz w:val="28"/>
                <w:szCs w:val="28"/>
              </w:rPr>
              <w:t>,</w:t>
            </w:r>
            <w:r w:rsidRPr="00272CC8">
              <w:rPr>
                <w:rFonts w:ascii="Angsana New" w:hAnsi="Angsana New"/>
                <w:sz w:val="28"/>
                <w:szCs w:val="28"/>
                <w:cs/>
              </w:rPr>
              <w:t>622.38</w:t>
            </w:r>
          </w:p>
        </w:tc>
      </w:tr>
      <w:tr w:rsidR="005D5537" w:rsidRPr="00272CC8" w14:paraId="701716E2" w14:textId="77777777" w:rsidTr="005D5537">
        <w:trPr>
          <w:trHeight w:val="403"/>
        </w:trPr>
        <w:tc>
          <w:tcPr>
            <w:tcW w:w="2835" w:type="dxa"/>
          </w:tcPr>
          <w:p w14:paraId="3396390F" w14:textId="2064F7BD"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Oil and gas</w:t>
            </w:r>
          </w:p>
        </w:tc>
        <w:tc>
          <w:tcPr>
            <w:tcW w:w="226" w:type="dxa"/>
            <w:vAlign w:val="center"/>
          </w:tcPr>
          <w:p w14:paraId="2517C333"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1BA851B3" w14:textId="1123D29A"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36,739,165.67</w:t>
            </w:r>
          </w:p>
        </w:tc>
        <w:tc>
          <w:tcPr>
            <w:tcW w:w="226" w:type="dxa"/>
            <w:vAlign w:val="bottom"/>
          </w:tcPr>
          <w:p w14:paraId="2352EF29"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3FADB509" w14:textId="698B73DC"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40,443,287.68</w:t>
            </w:r>
          </w:p>
        </w:tc>
        <w:tc>
          <w:tcPr>
            <w:tcW w:w="226" w:type="dxa"/>
            <w:vAlign w:val="bottom"/>
          </w:tcPr>
          <w:p w14:paraId="0606FC81"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5511995C" w14:textId="02B6DC6F"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36,751,708.87</w:t>
            </w:r>
          </w:p>
        </w:tc>
        <w:tc>
          <w:tcPr>
            <w:tcW w:w="236" w:type="dxa"/>
            <w:vAlign w:val="bottom"/>
          </w:tcPr>
          <w:p w14:paraId="1F35369D"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577CF6DB" w14:textId="7FF5FD24"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40,443,287.68</w:t>
            </w:r>
          </w:p>
        </w:tc>
      </w:tr>
      <w:tr w:rsidR="005D5537" w:rsidRPr="00272CC8" w14:paraId="7366585F" w14:textId="77777777" w:rsidTr="005D5537">
        <w:trPr>
          <w:trHeight w:val="403"/>
        </w:trPr>
        <w:tc>
          <w:tcPr>
            <w:tcW w:w="2835" w:type="dxa"/>
          </w:tcPr>
          <w:p w14:paraId="40D5C873" w14:textId="2EAD0C21"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Maintenance</w:t>
            </w:r>
          </w:p>
        </w:tc>
        <w:tc>
          <w:tcPr>
            <w:tcW w:w="226" w:type="dxa"/>
            <w:vAlign w:val="center"/>
          </w:tcPr>
          <w:p w14:paraId="6477B06D"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5EB83ED5" w14:textId="26531C70"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13,707,448.42</w:t>
            </w:r>
          </w:p>
        </w:tc>
        <w:tc>
          <w:tcPr>
            <w:tcW w:w="226" w:type="dxa"/>
            <w:vAlign w:val="bottom"/>
          </w:tcPr>
          <w:p w14:paraId="5D4F472C"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456A3C00" w14:textId="25E8A0DB"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12,657,014.26</w:t>
            </w:r>
          </w:p>
        </w:tc>
        <w:tc>
          <w:tcPr>
            <w:tcW w:w="226" w:type="dxa"/>
            <w:vAlign w:val="bottom"/>
          </w:tcPr>
          <w:p w14:paraId="178C9DC0"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088C88C0" w14:textId="152B2A41"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7,534,298.31</w:t>
            </w:r>
          </w:p>
        </w:tc>
        <w:tc>
          <w:tcPr>
            <w:tcW w:w="236" w:type="dxa"/>
            <w:vAlign w:val="bottom"/>
          </w:tcPr>
          <w:p w14:paraId="1266D17E"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0D7F9AE7" w14:textId="04B37AD5"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11,474,278.48</w:t>
            </w:r>
          </w:p>
        </w:tc>
      </w:tr>
      <w:tr w:rsidR="005D5537" w:rsidRPr="00272CC8" w14:paraId="0EB543C9" w14:textId="77777777" w:rsidTr="005D5537">
        <w:trPr>
          <w:trHeight w:val="403"/>
        </w:trPr>
        <w:tc>
          <w:tcPr>
            <w:tcW w:w="2835" w:type="dxa"/>
          </w:tcPr>
          <w:p w14:paraId="38592727" w14:textId="6C1334A4"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Theme="majorBidi" w:hAnsiTheme="majorBidi" w:cstheme="majorBidi"/>
                <w:sz w:val="28"/>
                <w:szCs w:val="28"/>
              </w:rPr>
              <w:t>Cost of customs clearance</w:t>
            </w:r>
          </w:p>
        </w:tc>
        <w:tc>
          <w:tcPr>
            <w:tcW w:w="226" w:type="dxa"/>
            <w:vAlign w:val="center"/>
          </w:tcPr>
          <w:p w14:paraId="4F3FD9B6"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5F8FED16" w14:textId="5D76BAE5"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2,155,599.17</w:t>
            </w:r>
          </w:p>
        </w:tc>
        <w:tc>
          <w:tcPr>
            <w:tcW w:w="226" w:type="dxa"/>
            <w:vAlign w:val="bottom"/>
          </w:tcPr>
          <w:p w14:paraId="2F875A42"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769E53B7" w14:textId="686FB48B"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3,317,609.35</w:t>
            </w:r>
          </w:p>
        </w:tc>
        <w:tc>
          <w:tcPr>
            <w:tcW w:w="226" w:type="dxa"/>
            <w:vAlign w:val="bottom"/>
          </w:tcPr>
          <w:p w14:paraId="32FE8719"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6991880C" w14:textId="1AD7A00A"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2,155,599.17</w:t>
            </w:r>
          </w:p>
        </w:tc>
        <w:tc>
          <w:tcPr>
            <w:tcW w:w="236" w:type="dxa"/>
            <w:vAlign w:val="bottom"/>
          </w:tcPr>
          <w:p w14:paraId="0F1D1685"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69F59DD7" w14:textId="5288EB15"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3,317,609.35</w:t>
            </w:r>
          </w:p>
        </w:tc>
      </w:tr>
      <w:tr w:rsidR="005D5537" w:rsidRPr="00272CC8" w14:paraId="08C76CDF" w14:textId="77777777" w:rsidTr="005D5537">
        <w:trPr>
          <w:trHeight w:val="403"/>
        </w:trPr>
        <w:tc>
          <w:tcPr>
            <w:tcW w:w="2835" w:type="dxa"/>
          </w:tcPr>
          <w:p w14:paraId="68555F35" w14:textId="6B92BF4B"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272CC8">
              <w:rPr>
                <w:rFonts w:asciiTheme="majorBidi" w:hAnsiTheme="majorBidi" w:cstheme="majorBidi"/>
                <w:sz w:val="28"/>
              </w:rPr>
              <w:t>Construction costs</w:t>
            </w:r>
          </w:p>
        </w:tc>
        <w:tc>
          <w:tcPr>
            <w:tcW w:w="226" w:type="dxa"/>
            <w:vAlign w:val="center"/>
          </w:tcPr>
          <w:p w14:paraId="2E326493"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75" w:type="dxa"/>
            <w:vAlign w:val="bottom"/>
          </w:tcPr>
          <w:p w14:paraId="5E491997" w14:textId="2EECC499"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44,201,571.77</w:t>
            </w:r>
          </w:p>
        </w:tc>
        <w:tc>
          <w:tcPr>
            <w:tcW w:w="226" w:type="dxa"/>
            <w:vAlign w:val="bottom"/>
          </w:tcPr>
          <w:p w14:paraId="3567ACEB"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06" w:type="dxa"/>
            <w:vAlign w:val="bottom"/>
          </w:tcPr>
          <w:p w14:paraId="65617EE6" w14:textId="206E212C"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272CC8">
              <w:rPr>
                <w:rFonts w:ascii="Angsana New" w:hAnsi="Angsana New"/>
                <w:sz w:val="28"/>
                <w:szCs w:val="28"/>
              </w:rPr>
              <w:t>316,400.00</w:t>
            </w:r>
          </w:p>
        </w:tc>
        <w:tc>
          <w:tcPr>
            <w:tcW w:w="226" w:type="dxa"/>
            <w:vAlign w:val="bottom"/>
          </w:tcPr>
          <w:p w14:paraId="684E1AFD"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44" w:type="dxa"/>
            <w:vAlign w:val="bottom"/>
          </w:tcPr>
          <w:p w14:paraId="176E4929" w14:textId="5D234DA3"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300,000.00</w:t>
            </w:r>
          </w:p>
        </w:tc>
        <w:tc>
          <w:tcPr>
            <w:tcW w:w="236" w:type="dxa"/>
            <w:vAlign w:val="bottom"/>
          </w:tcPr>
          <w:p w14:paraId="7CF956EC" w14:textId="77777777"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65" w:type="dxa"/>
            <w:vAlign w:val="bottom"/>
          </w:tcPr>
          <w:p w14:paraId="0488A24F" w14:textId="69AF6702" w:rsidR="005D5537" w:rsidRPr="00272CC8" w:rsidRDefault="005D5537" w:rsidP="005D5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272CC8">
              <w:rPr>
                <w:rFonts w:ascii="Angsana New" w:hAnsi="Angsana New"/>
                <w:sz w:val="28"/>
                <w:szCs w:val="28"/>
              </w:rPr>
              <w:t>316,400.00</w:t>
            </w:r>
          </w:p>
        </w:tc>
      </w:tr>
      <w:bookmarkEnd w:id="10"/>
    </w:tbl>
    <w:p w14:paraId="46745BEB" w14:textId="77777777" w:rsidR="00EC4C47" w:rsidRPr="00272CC8" w:rsidRDefault="00EC4C47" w:rsidP="005F1577">
      <w:pPr>
        <w:rPr>
          <w:rFonts w:asciiTheme="majorBidi" w:hAnsiTheme="majorBidi" w:cstheme="majorBidi"/>
          <w:b/>
          <w:bCs/>
          <w:sz w:val="28"/>
        </w:rPr>
      </w:pPr>
    </w:p>
    <w:p w14:paraId="5387987A" w14:textId="21229329" w:rsidR="00C765DC" w:rsidRPr="00272CC8" w:rsidRDefault="00C765DC" w:rsidP="00C765DC">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RECONCILIATION OF DILUTED EARNINGS (LOSS) PER SHARE</w:t>
      </w:r>
    </w:p>
    <w:p w14:paraId="2ACD99C7" w14:textId="305FA9B2" w:rsidR="00C6534B" w:rsidRPr="00272CC8" w:rsidRDefault="00C6534B" w:rsidP="00C6534B">
      <w:pPr>
        <w:pStyle w:val="ListParagraph"/>
        <w:ind w:left="567"/>
        <w:rPr>
          <w:rFonts w:asciiTheme="majorBidi" w:hAnsiTheme="majorBidi" w:cstheme="majorBidi"/>
          <w:sz w:val="28"/>
        </w:rPr>
      </w:pPr>
      <w:r w:rsidRPr="00272CC8">
        <w:rPr>
          <w:rFonts w:asciiTheme="majorBidi" w:hAnsiTheme="majorBidi" w:cstheme="majorBidi"/>
          <w:sz w:val="28"/>
        </w:rPr>
        <w:t xml:space="preserve">The Company did not calculate the diluted loss per share for the </w:t>
      </w:r>
      <w:r w:rsidR="00D954F5" w:rsidRPr="00272CC8">
        <w:rPr>
          <w:rFonts w:asciiTheme="majorBidi" w:hAnsiTheme="majorBidi" w:cstheme="majorBidi"/>
          <w:sz w:val="28"/>
        </w:rPr>
        <w:t>nine</w:t>
      </w:r>
      <w:r w:rsidRPr="00272CC8">
        <w:rPr>
          <w:rFonts w:asciiTheme="majorBidi" w:hAnsiTheme="majorBidi" w:cstheme="majorBidi"/>
          <w:sz w:val="28"/>
        </w:rPr>
        <w:t xml:space="preserve">-month period ended </w:t>
      </w:r>
      <w:r w:rsidR="00D954F5" w:rsidRPr="00272CC8">
        <w:rPr>
          <w:rFonts w:asciiTheme="majorBidi" w:hAnsiTheme="majorBidi" w:cstheme="majorBidi"/>
          <w:sz w:val="28"/>
        </w:rPr>
        <w:t>September</w:t>
      </w:r>
      <w:r w:rsidRPr="00272CC8">
        <w:rPr>
          <w:rFonts w:asciiTheme="majorBidi" w:hAnsiTheme="majorBidi" w:cstheme="majorBidi"/>
          <w:sz w:val="28"/>
        </w:rPr>
        <w:t xml:space="preserve"> 30, </w:t>
      </w:r>
      <w:proofErr w:type="gramStart"/>
      <w:r w:rsidRPr="00272CC8">
        <w:rPr>
          <w:rFonts w:asciiTheme="majorBidi" w:hAnsiTheme="majorBidi" w:cstheme="majorBidi"/>
          <w:sz w:val="28"/>
        </w:rPr>
        <w:t>2023</w:t>
      </w:r>
      <w:proofErr w:type="gramEnd"/>
      <w:r w:rsidRPr="00272CC8">
        <w:rPr>
          <w:rFonts w:asciiTheme="majorBidi" w:hAnsiTheme="majorBidi" w:cstheme="majorBidi"/>
          <w:sz w:val="28"/>
        </w:rPr>
        <w:t xml:space="preserve"> because the fair value of ordinary shares was lower than the exercise price of ordinary shares</w:t>
      </w:r>
    </w:p>
    <w:p w14:paraId="3D3CF361" w14:textId="77777777" w:rsidR="00AC5387" w:rsidRPr="00272CC8" w:rsidRDefault="00AC5387" w:rsidP="00C6534B">
      <w:pPr>
        <w:rPr>
          <w:rFonts w:asciiTheme="majorBidi" w:hAnsiTheme="majorBidi" w:cstheme="majorBidi"/>
          <w:sz w:val="28"/>
        </w:rPr>
      </w:pPr>
    </w:p>
    <w:p w14:paraId="331D9BA5" w14:textId="2CF3996E" w:rsidR="00F90C0F" w:rsidRPr="00272CC8" w:rsidRDefault="00C765DC" w:rsidP="00F90C0F">
      <w:pPr>
        <w:pStyle w:val="ListParagraph"/>
        <w:numPr>
          <w:ilvl w:val="0"/>
          <w:numId w:val="1"/>
        </w:numPr>
        <w:spacing w:line="360" w:lineRule="auto"/>
        <w:ind w:left="567" w:hanging="567"/>
        <w:rPr>
          <w:rFonts w:asciiTheme="majorBidi" w:hAnsiTheme="majorBidi" w:cstheme="majorBidi"/>
          <w:b/>
          <w:bCs/>
          <w:sz w:val="28"/>
        </w:rPr>
      </w:pPr>
      <w:r w:rsidRPr="00272CC8">
        <w:rPr>
          <w:rFonts w:asciiTheme="majorBidi" w:hAnsiTheme="majorBidi" w:cstheme="majorBidi"/>
          <w:b/>
          <w:bCs/>
          <w:sz w:val="28"/>
        </w:rPr>
        <w:t>FINANCIAL INSTRUMENTS</w:t>
      </w:r>
    </w:p>
    <w:p w14:paraId="4513A522" w14:textId="3A821FEF" w:rsidR="00C6534B" w:rsidRPr="00272CC8" w:rsidRDefault="00C6534B" w:rsidP="001A6FA1">
      <w:pPr>
        <w:pStyle w:val="ListParagraph"/>
        <w:numPr>
          <w:ilvl w:val="1"/>
          <w:numId w:val="1"/>
        </w:numPr>
        <w:ind w:left="993" w:right="-138" w:hanging="426"/>
        <w:rPr>
          <w:rFonts w:asciiTheme="majorBidi" w:hAnsiTheme="majorBidi" w:cstheme="majorBidi"/>
          <w:b/>
          <w:bCs/>
          <w:sz w:val="28"/>
        </w:rPr>
      </w:pPr>
      <w:r w:rsidRPr="00272CC8">
        <w:rPr>
          <w:rFonts w:asciiTheme="majorBidi" w:hAnsiTheme="majorBidi" w:cstheme="majorBidi"/>
          <w:b/>
          <w:bCs/>
          <w:sz w:val="28"/>
        </w:rPr>
        <w:t>Financial risk management policies</w:t>
      </w:r>
    </w:p>
    <w:p w14:paraId="06910244" w14:textId="3DAC77AA" w:rsidR="00B86122" w:rsidRPr="00272CC8" w:rsidRDefault="000C38A3" w:rsidP="000C38A3">
      <w:pPr>
        <w:pStyle w:val="ListParagraph"/>
        <w:ind w:left="993" w:right="-138"/>
        <w:jc w:val="thaiDistribute"/>
        <w:rPr>
          <w:rFonts w:asciiTheme="majorBidi" w:hAnsiTheme="majorBidi" w:cstheme="majorBidi"/>
          <w:sz w:val="28"/>
        </w:rPr>
      </w:pPr>
      <w:r w:rsidRPr="00272CC8">
        <w:rPr>
          <w:rFonts w:asciiTheme="majorBidi" w:hAnsiTheme="majorBidi" w:cstheme="majorBidi"/>
          <w:sz w:val="28"/>
        </w:rPr>
        <w:t xml:space="preserve">The Company is exposed to normal business risks from changes in market interest rates and currency exchange rates and from non - performance of contractual obligations by </w:t>
      </w:r>
      <w:r w:rsidR="00F30821" w:rsidRPr="00272CC8">
        <w:rPr>
          <w:rFonts w:asciiTheme="majorBidi" w:hAnsiTheme="majorBidi" w:cstheme="majorBidi"/>
          <w:sz w:val="28"/>
        </w:rPr>
        <w:t>counterparties.</w:t>
      </w:r>
    </w:p>
    <w:p w14:paraId="59E443A1" w14:textId="09184ABD" w:rsidR="00F90C0F" w:rsidRPr="00272CC8" w:rsidRDefault="00F90C0F" w:rsidP="00F90C0F">
      <w:pPr>
        <w:pStyle w:val="ListParagraph"/>
        <w:numPr>
          <w:ilvl w:val="1"/>
          <w:numId w:val="1"/>
        </w:numPr>
        <w:ind w:left="993" w:hanging="426"/>
        <w:rPr>
          <w:rFonts w:asciiTheme="majorBidi" w:hAnsiTheme="majorBidi" w:cstheme="majorBidi"/>
          <w:b/>
          <w:bCs/>
          <w:sz w:val="28"/>
        </w:rPr>
      </w:pPr>
      <w:r w:rsidRPr="00272CC8">
        <w:rPr>
          <w:rFonts w:asciiTheme="majorBidi" w:hAnsiTheme="majorBidi" w:cstheme="majorBidi"/>
          <w:b/>
          <w:bCs/>
          <w:sz w:val="28"/>
        </w:rPr>
        <w:lastRenderedPageBreak/>
        <w:t xml:space="preserve">Credit </w:t>
      </w:r>
      <w:proofErr w:type="gramStart"/>
      <w:r w:rsidRPr="00272CC8">
        <w:rPr>
          <w:rFonts w:asciiTheme="majorBidi" w:hAnsiTheme="majorBidi" w:cstheme="majorBidi"/>
          <w:b/>
          <w:bCs/>
          <w:sz w:val="28"/>
        </w:rPr>
        <w:t>risk</w:t>
      </w:r>
      <w:proofErr w:type="gramEnd"/>
    </w:p>
    <w:p w14:paraId="7A65546F" w14:textId="2219D3F4" w:rsidR="000C38A3" w:rsidRPr="00272CC8" w:rsidRDefault="000C38A3" w:rsidP="000C38A3">
      <w:pPr>
        <w:pStyle w:val="ListParagraph"/>
        <w:ind w:left="993"/>
        <w:rPr>
          <w:rFonts w:asciiTheme="majorBidi" w:hAnsiTheme="majorBidi" w:cstheme="majorBidi"/>
          <w:sz w:val="28"/>
        </w:rPr>
      </w:pPr>
      <w:r w:rsidRPr="00272CC8">
        <w:rPr>
          <w:rFonts w:asciiTheme="majorBidi" w:hAnsiTheme="majorBidi" w:cstheme="majorBidi"/>
          <w:sz w:val="28"/>
        </w:rPr>
        <w:t xml:space="preserve">Credit risk is the potential financial loss resulting from the failure of a customer or counterparty to settle its financial and contractual obligations to the Company as and when they fall </w:t>
      </w:r>
      <w:r w:rsidR="00F30821" w:rsidRPr="00272CC8">
        <w:rPr>
          <w:rFonts w:asciiTheme="majorBidi" w:hAnsiTheme="majorBidi" w:cstheme="majorBidi"/>
          <w:sz w:val="28"/>
        </w:rPr>
        <w:t>due. Management</w:t>
      </w:r>
      <w:r w:rsidRPr="00272CC8">
        <w:rPr>
          <w:rFonts w:asciiTheme="majorBidi" w:hAnsiTheme="majorBidi" w:cstheme="majorBidi"/>
          <w:sz w:val="28"/>
        </w:rPr>
        <w:t xml:space="preserve">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statement of financial position.</w:t>
      </w:r>
    </w:p>
    <w:p w14:paraId="1B22C4D9" w14:textId="77777777" w:rsidR="005D5537" w:rsidRPr="00272CC8" w:rsidRDefault="005D5537" w:rsidP="000C38A3">
      <w:pPr>
        <w:pStyle w:val="ListParagraph"/>
        <w:ind w:left="993"/>
        <w:rPr>
          <w:rFonts w:asciiTheme="majorBidi" w:hAnsiTheme="majorBidi" w:cstheme="majorBidi"/>
          <w:sz w:val="12"/>
          <w:szCs w:val="12"/>
        </w:rPr>
      </w:pPr>
    </w:p>
    <w:p w14:paraId="058797AD" w14:textId="77777777" w:rsidR="00701B95" w:rsidRPr="00272CC8" w:rsidRDefault="00701B95" w:rsidP="000C38A3">
      <w:pPr>
        <w:pStyle w:val="ListParagraph"/>
        <w:ind w:left="993"/>
        <w:rPr>
          <w:rFonts w:asciiTheme="majorBidi" w:hAnsiTheme="majorBidi" w:cstheme="majorBidi"/>
          <w:sz w:val="12"/>
          <w:szCs w:val="12"/>
        </w:rPr>
      </w:pPr>
    </w:p>
    <w:p w14:paraId="2C5E87C6" w14:textId="77777777" w:rsidR="00F90C0F" w:rsidRPr="00272CC8" w:rsidRDefault="00F90C0F" w:rsidP="007B1192">
      <w:pPr>
        <w:pStyle w:val="ListParagraph"/>
        <w:numPr>
          <w:ilvl w:val="1"/>
          <w:numId w:val="1"/>
        </w:numPr>
        <w:spacing w:after="0"/>
        <w:ind w:left="993" w:hanging="426"/>
        <w:rPr>
          <w:rFonts w:asciiTheme="majorBidi" w:hAnsiTheme="majorBidi" w:cstheme="majorBidi"/>
          <w:b/>
          <w:bCs/>
          <w:sz w:val="28"/>
        </w:rPr>
      </w:pPr>
      <w:r w:rsidRPr="00272CC8">
        <w:rPr>
          <w:rFonts w:asciiTheme="majorBidi" w:hAnsiTheme="majorBidi" w:cstheme="majorBidi"/>
          <w:b/>
          <w:bCs/>
          <w:sz w:val="28"/>
        </w:rPr>
        <w:t>Interest rate risk</w:t>
      </w:r>
    </w:p>
    <w:p w14:paraId="3DC297C3" w14:textId="77777777" w:rsidR="000C38A3" w:rsidRPr="00272CC8" w:rsidRDefault="000C38A3" w:rsidP="007B1192">
      <w:pPr>
        <w:pStyle w:val="ListParagraph"/>
        <w:spacing w:after="0" w:line="240" w:lineRule="auto"/>
        <w:ind w:left="993"/>
        <w:jc w:val="thaiDistribute"/>
        <w:rPr>
          <w:rFonts w:asciiTheme="majorBidi" w:hAnsiTheme="majorBidi" w:cstheme="majorBidi"/>
          <w:sz w:val="28"/>
        </w:rPr>
      </w:pPr>
      <w:r w:rsidRPr="00272CC8">
        <w:rPr>
          <w:rFonts w:asciiTheme="majorBidi" w:hAnsiTheme="majorBidi" w:cstheme="majorBidi"/>
          <w:sz w:val="28"/>
        </w:rPr>
        <w:t xml:space="preserve">Interest rate risk from changes in market interest rate will affect the results of the Company operations and cash flows. The Company exposed the interest rate risk due to its deposits at financial institutions, current investments, short - term loans and deposits at bank with commitment and long - term liabilities under financial lease agreement. The Company do not use derivative financial instruments to hedge such risk.  </w:t>
      </w:r>
    </w:p>
    <w:p w14:paraId="318A44F4" w14:textId="77777777" w:rsidR="00BC4BAA" w:rsidRPr="00272CC8" w:rsidRDefault="00BC4BAA" w:rsidP="00701B95">
      <w:pPr>
        <w:pStyle w:val="ListParagraph"/>
        <w:spacing w:line="240" w:lineRule="auto"/>
        <w:ind w:left="993"/>
        <w:jc w:val="thaiDistribute"/>
        <w:rPr>
          <w:rFonts w:asciiTheme="majorBidi" w:hAnsiTheme="majorBidi" w:cstheme="majorBidi"/>
          <w:sz w:val="28"/>
        </w:rPr>
      </w:pPr>
    </w:p>
    <w:p w14:paraId="06D74EC4" w14:textId="77777777" w:rsidR="00BC4BAA" w:rsidRPr="00272CC8" w:rsidRDefault="00BC4BAA" w:rsidP="00701B95">
      <w:pPr>
        <w:pStyle w:val="ListParagraph"/>
        <w:spacing w:line="240" w:lineRule="auto"/>
        <w:ind w:left="993"/>
        <w:jc w:val="thaiDistribute"/>
        <w:rPr>
          <w:rFonts w:asciiTheme="majorBidi" w:hAnsiTheme="majorBidi" w:cstheme="majorBidi"/>
          <w:sz w:val="28"/>
        </w:rPr>
      </w:pPr>
    </w:p>
    <w:p w14:paraId="000A715C" w14:textId="77777777" w:rsidR="000C6F58" w:rsidRPr="00272CC8" w:rsidRDefault="000C6F58" w:rsidP="00701B95">
      <w:pPr>
        <w:pStyle w:val="ListParagraph"/>
        <w:spacing w:line="240" w:lineRule="auto"/>
        <w:ind w:left="993"/>
        <w:jc w:val="thaiDistribute"/>
        <w:rPr>
          <w:rFonts w:asciiTheme="majorBidi" w:hAnsiTheme="majorBidi" w:cstheme="majorBidi"/>
          <w:sz w:val="28"/>
        </w:rPr>
      </w:pPr>
    </w:p>
    <w:p w14:paraId="42EAD3F4" w14:textId="77777777" w:rsidR="00BD430F" w:rsidRPr="00272CC8" w:rsidRDefault="00BD430F" w:rsidP="00701B95">
      <w:pPr>
        <w:pStyle w:val="ListParagraph"/>
        <w:spacing w:line="240" w:lineRule="auto"/>
        <w:ind w:left="993"/>
        <w:jc w:val="thaiDistribute"/>
        <w:rPr>
          <w:rFonts w:asciiTheme="majorBidi" w:hAnsiTheme="majorBidi" w:cstheme="majorBidi"/>
          <w:sz w:val="28"/>
        </w:rPr>
      </w:pPr>
    </w:p>
    <w:p w14:paraId="25B65BB6" w14:textId="77777777" w:rsidR="00C93EC8" w:rsidRPr="00272CC8" w:rsidRDefault="00C93EC8" w:rsidP="00701B95">
      <w:pPr>
        <w:pStyle w:val="ListParagraph"/>
        <w:spacing w:line="240" w:lineRule="auto"/>
        <w:ind w:left="993"/>
        <w:jc w:val="thaiDistribute"/>
        <w:rPr>
          <w:rFonts w:asciiTheme="majorBidi" w:hAnsiTheme="majorBidi" w:cstheme="majorBidi"/>
          <w:sz w:val="28"/>
        </w:rPr>
      </w:pPr>
    </w:p>
    <w:p w14:paraId="7DEF7542" w14:textId="77777777" w:rsidR="00C93EC8" w:rsidRPr="00272CC8" w:rsidRDefault="00C93EC8" w:rsidP="00701B95">
      <w:pPr>
        <w:pStyle w:val="ListParagraph"/>
        <w:spacing w:line="240" w:lineRule="auto"/>
        <w:ind w:left="993"/>
        <w:jc w:val="thaiDistribute"/>
        <w:rPr>
          <w:rFonts w:asciiTheme="majorBidi" w:hAnsiTheme="majorBidi" w:cstheme="majorBidi"/>
          <w:sz w:val="28"/>
        </w:rPr>
      </w:pPr>
    </w:p>
    <w:p w14:paraId="4C44972E" w14:textId="77777777" w:rsidR="00C93EC8" w:rsidRPr="00272CC8" w:rsidRDefault="00C93EC8" w:rsidP="00701B95">
      <w:pPr>
        <w:pStyle w:val="ListParagraph"/>
        <w:spacing w:line="240" w:lineRule="auto"/>
        <w:ind w:left="993"/>
        <w:jc w:val="thaiDistribute"/>
        <w:rPr>
          <w:rFonts w:asciiTheme="majorBidi" w:hAnsiTheme="majorBidi" w:cstheme="majorBidi"/>
          <w:sz w:val="28"/>
        </w:rPr>
      </w:pPr>
    </w:p>
    <w:p w14:paraId="0FDA10C0" w14:textId="77777777" w:rsidR="00C93EC8" w:rsidRPr="00272CC8" w:rsidRDefault="00C93EC8" w:rsidP="00701B95">
      <w:pPr>
        <w:pStyle w:val="ListParagraph"/>
        <w:spacing w:line="240" w:lineRule="auto"/>
        <w:ind w:left="993"/>
        <w:jc w:val="thaiDistribute"/>
        <w:rPr>
          <w:rFonts w:asciiTheme="majorBidi" w:hAnsiTheme="majorBidi" w:cstheme="majorBidi"/>
          <w:sz w:val="28"/>
        </w:rPr>
      </w:pPr>
    </w:p>
    <w:p w14:paraId="0F39E480" w14:textId="77777777" w:rsidR="00C93EC8" w:rsidRPr="00272CC8" w:rsidRDefault="00C93EC8" w:rsidP="00701B95">
      <w:pPr>
        <w:pStyle w:val="ListParagraph"/>
        <w:spacing w:line="240" w:lineRule="auto"/>
        <w:ind w:left="993"/>
        <w:jc w:val="thaiDistribute"/>
        <w:rPr>
          <w:rFonts w:asciiTheme="majorBidi" w:hAnsiTheme="majorBidi" w:cstheme="majorBidi"/>
          <w:sz w:val="28"/>
        </w:rPr>
      </w:pPr>
    </w:p>
    <w:p w14:paraId="4E2686ED" w14:textId="77777777" w:rsidR="00C93EC8" w:rsidRPr="00272CC8" w:rsidRDefault="00C93EC8" w:rsidP="00701B95">
      <w:pPr>
        <w:pStyle w:val="ListParagraph"/>
        <w:spacing w:line="240" w:lineRule="auto"/>
        <w:ind w:left="993"/>
        <w:jc w:val="thaiDistribute"/>
        <w:rPr>
          <w:rFonts w:asciiTheme="majorBidi" w:hAnsiTheme="majorBidi" w:cstheme="majorBidi"/>
          <w:sz w:val="28"/>
        </w:rPr>
        <w:sectPr w:rsidR="00C93EC8" w:rsidRPr="00272CC8" w:rsidSect="000C2E7F">
          <w:pgSz w:w="12240" w:h="15840"/>
          <w:pgMar w:top="1440" w:right="1183" w:bottom="1440" w:left="1440" w:header="737" w:footer="737" w:gutter="0"/>
          <w:pgNumType w:fmt="numberInDash"/>
          <w:cols w:space="708"/>
          <w:docGrid w:linePitch="360"/>
        </w:sectPr>
      </w:pPr>
    </w:p>
    <w:p w14:paraId="03964B16" w14:textId="72433E32" w:rsidR="00C93EC8" w:rsidRPr="00272CC8" w:rsidRDefault="00C93EC8" w:rsidP="00BC336E">
      <w:pPr>
        <w:pStyle w:val="ListParagraph"/>
        <w:spacing w:after="0" w:line="240" w:lineRule="auto"/>
        <w:ind w:left="567"/>
        <w:jc w:val="thaiDistribute"/>
        <w:rPr>
          <w:rFonts w:asciiTheme="majorBidi" w:hAnsiTheme="majorBidi" w:cstheme="majorBidi"/>
          <w:sz w:val="28"/>
        </w:rPr>
      </w:pPr>
      <w:r w:rsidRPr="00272CC8">
        <w:rPr>
          <w:rFonts w:asciiTheme="majorBidi" w:hAnsiTheme="majorBidi" w:cstheme="majorBidi"/>
          <w:sz w:val="28"/>
        </w:rPr>
        <w:lastRenderedPageBreak/>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December 31, 2023 and 2022 significant financial assets and liabilities classified by type of interest rate are </w:t>
      </w:r>
      <w:r w:rsidR="00D40FC2" w:rsidRPr="00272CC8">
        <w:rPr>
          <w:rFonts w:asciiTheme="majorBidi" w:hAnsiTheme="majorBidi" w:cstheme="majorBidi"/>
          <w:sz w:val="28"/>
        </w:rPr>
        <w:t>summarized</w:t>
      </w:r>
      <w:r w:rsidRPr="00272CC8">
        <w:rPr>
          <w:rFonts w:asciiTheme="majorBidi" w:hAnsiTheme="majorBidi" w:cstheme="majorBidi"/>
          <w:sz w:val="28"/>
        </w:rPr>
        <w:t xml:space="preserve"> in the table below, with those financial assets and liabilities that carry fixed interest rates further classified based on the maturity date, or the repricing date if this occurs before the maturity date.</w:t>
      </w:r>
    </w:p>
    <w:tbl>
      <w:tblPr>
        <w:tblStyle w:val="TableGrid"/>
        <w:tblW w:w="14659"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1400"/>
        <w:gridCol w:w="255"/>
        <w:gridCol w:w="1321"/>
        <w:gridCol w:w="254"/>
        <w:gridCol w:w="1365"/>
        <w:gridCol w:w="274"/>
        <w:gridCol w:w="1402"/>
        <w:gridCol w:w="254"/>
        <w:gridCol w:w="1446"/>
        <w:gridCol w:w="287"/>
        <w:gridCol w:w="1589"/>
        <w:gridCol w:w="272"/>
        <w:gridCol w:w="1137"/>
      </w:tblGrid>
      <w:tr w:rsidR="009628FE" w:rsidRPr="00F30821" w14:paraId="7A609BD9" w14:textId="77777777" w:rsidTr="00DC7BC5">
        <w:trPr>
          <w:trHeight w:val="217"/>
          <w:tblHeader/>
        </w:trPr>
        <w:tc>
          <w:tcPr>
            <w:tcW w:w="3403" w:type="dxa"/>
            <w:vAlign w:val="bottom"/>
          </w:tcPr>
          <w:p w14:paraId="40BA61C2" w14:textId="77777777" w:rsidR="009628FE" w:rsidRPr="00272CC8"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bottom w:val="single" w:sz="4" w:space="0" w:color="auto"/>
            </w:tcBorders>
            <w:vAlign w:val="center"/>
          </w:tcPr>
          <w:p w14:paraId="494515C2" w14:textId="5CBF166F"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r w:rsidRPr="00F30821">
              <w:rPr>
                <w:rFonts w:asciiTheme="majorBidi" w:hAnsiTheme="majorBidi" w:cstheme="majorBidi"/>
                <w:sz w:val="24"/>
                <w:szCs w:val="24"/>
              </w:rPr>
              <w:t>Bah</w:t>
            </w:r>
            <w:r w:rsidRPr="00F30821">
              <w:rPr>
                <w:rFonts w:asciiTheme="majorBidi" w:hAnsiTheme="majorBidi" w:cstheme="majorBidi"/>
                <w:spacing w:val="-2"/>
                <w:sz w:val="24"/>
                <w:szCs w:val="24"/>
              </w:rPr>
              <w:t>t</w:t>
            </w:r>
          </w:p>
        </w:tc>
      </w:tr>
      <w:tr w:rsidR="009628FE" w:rsidRPr="00F30821" w14:paraId="6E0F0D84" w14:textId="77777777" w:rsidTr="00DC7BC5">
        <w:trPr>
          <w:trHeight w:val="217"/>
          <w:tblHeader/>
        </w:trPr>
        <w:tc>
          <w:tcPr>
            <w:tcW w:w="3403" w:type="dxa"/>
            <w:vAlign w:val="bottom"/>
          </w:tcPr>
          <w:p w14:paraId="6747D50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top w:val="single" w:sz="4" w:space="0" w:color="auto"/>
              <w:bottom w:val="single" w:sz="4" w:space="0" w:color="auto"/>
            </w:tcBorders>
            <w:vAlign w:val="center"/>
          </w:tcPr>
          <w:p w14:paraId="49C38D43" w14:textId="2585A2C6"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r w:rsidRPr="00F30821">
              <w:rPr>
                <w:rFonts w:asciiTheme="majorBidi" w:hAnsiTheme="majorBidi" w:cstheme="majorBidi"/>
                <w:color w:val="000000"/>
                <w:sz w:val="24"/>
                <w:szCs w:val="24"/>
              </w:rPr>
              <w:t>Consolidated financial statements</w:t>
            </w:r>
          </w:p>
        </w:tc>
      </w:tr>
      <w:tr w:rsidR="009628FE" w:rsidRPr="00F30821" w14:paraId="4EE422FE" w14:textId="77777777" w:rsidTr="00DC7BC5">
        <w:trPr>
          <w:trHeight w:val="217"/>
          <w:tblHeader/>
        </w:trPr>
        <w:tc>
          <w:tcPr>
            <w:tcW w:w="3403" w:type="dxa"/>
            <w:vAlign w:val="bottom"/>
          </w:tcPr>
          <w:p w14:paraId="52867A6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top w:val="single" w:sz="4" w:space="0" w:color="auto"/>
              <w:bottom w:val="single" w:sz="4" w:space="0" w:color="auto"/>
            </w:tcBorders>
            <w:vAlign w:val="center"/>
          </w:tcPr>
          <w:p w14:paraId="0C12F8EC" w14:textId="453FE17B"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z w:val="24"/>
                <w:szCs w:val="24"/>
              </w:rPr>
              <w:t xml:space="preserve">At as </w:t>
            </w:r>
            <w:r w:rsidRPr="00F30821">
              <w:rPr>
                <w:rFonts w:asciiTheme="majorBidi" w:eastAsia="Arial Unicode MS" w:hAnsiTheme="majorBidi" w:cstheme="majorBidi"/>
                <w:snapToGrid w:val="0"/>
                <w:sz w:val="24"/>
                <w:szCs w:val="24"/>
                <w:lang w:eastAsia="th-TH"/>
              </w:rPr>
              <w:t>December 31</w:t>
            </w:r>
            <w:r w:rsidRPr="00F30821">
              <w:rPr>
                <w:rFonts w:asciiTheme="majorBidi" w:hAnsiTheme="majorBidi" w:cstheme="majorBidi"/>
                <w:sz w:val="24"/>
                <w:szCs w:val="24"/>
              </w:rPr>
              <w:t>, 2023</w:t>
            </w:r>
          </w:p>
        </w:tc>
      </w:tr>
      <w:tr w:rsidR="007E42BF" w:rsidRPr="00F30821" w14:paraId="1925E48C" w14:textId="77777777" w:rsidTr="00DC7BC5">
        <w:trPr>
          <w:trHeight w:val="226"/>
          <w:tblHeader/>
        </w:trPr>
        <w:tc>
          <w:tcPr>
            <w:tcW w:w="3403" w:type="dxa"/>
            <w:vAlign w:val="bottom"/>
          </w:tcPr>
          <w:p w14:paraId="211F3906"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4869" w:type="dxa"/>
            <w:gridSpan w:val="6"/>
            <w:tcBorders>
              <w:top w:val="single" w:sz="4" w:space="0" w:color="auto"/>
              <w:bottom w:val="single" w:sz="4" w:space="0" w:color="auto"/>
            </w:tcBorders>
            <w:vAlign w:val="bottom"/>
          </w:tcPr>
          <w:p w14:paraId="45DB7159" w14:textId="4F31C8E1" w:rsidR="007E42BF" w:rsidRPr="00F30821" w:rsidRDefault="009628FE"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Fixed interest rate</w:t>
            </w:r>
          </w:p>
        </w:tc>
        <w:tc>
          <w:tcPr>
            <w:tcW w:w="1402" w:type="dxa"/>
            <w:tcBorders>
              <w:top w:val="single" w:sz="4" w:space="0" w:color="auto"/>
            </w:tcBorders>
            <w:vAlign w:val="bottom"/>
          </w:tcPr>
          <w:p w14:paraId="0E9838D4"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54" w:type="dxa"/>
            <w:tcBorders>
              <w:top w:val="single" w:sz="4" w:space="0" w:color="auto"/>
            </w:tcBorders>
            <w:vAlign w:val="bottom"/>
          </w:tcPr>
          <w:p w14:paraId="00C8DA29"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top w:val="single" w:sz="4" w:space="0" w:color="auto"/>
            </w:tcBorders>
            <w:vAlign w:val="bottom"/>
          </w:tcPr>
          <w:p w14:paraId="346612C3"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87" w:type="dxa"/>
            <w:tcBorders>
              <w:top w:val="single" w:sz="4" w:space="0" w:color="auto"/>
            </w:tcBorders>
            <w:vAlign w:val="bottom"/>
          </w:tcPr>
          <w:p w14:paraId="4AEAA1B3"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9" w:type="dxa"/>
            <w:tcBorders>
              <w:top w:val="single" w:sz="4" w:space="0" w:color="auto"/>
            </w:tcBorders>
            <w:vAlign w:val="bottom"/>
          </w:tcPr>
          <w:p w14:paraId="264A33B9"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72" w:type="dxa"/>
            <w:tcBorders>
              <w:top w:val="single" w:sz="4" w:space="0" w:color="auto"/>
            </w:tcBorders>
            <w:vAlign w:val="bottom"/>
          </w:tcPr>
          <w:p w14:paraId="07AEFA5B"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top w:val="single" w:sz="4" w:space="0" w:color="auto"/>
            </w:tcBorders>
            <w:vAlign w:val="bottom"/>
          </w:tcPr>
          <w:p w14:paraId="5EC726BC"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r>
      <w:tr w:rsidR="009628FE" w:rsidRPr="00F30821" w14:paraId="38722E62" w14:textId="77777777" w:rsidTr="00513052">
        <w:trPr>
          <w:trHeight w:val="388"/>
          <w:tblHeader/>
        </w:trPr>
        <w:tc>
          <w:tcPr>
            <w:tcW w:w="3403" w:type="dxa"/>
            <w:vAlign w:val="bottom"/>
          </w:tcPr>
          <w:p w14:paraId="5DBD981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400" w:type="dxa"/>
            <w:tcBorders>
              <w:top w:val="single" w:sz="4" w:space="0" w:color="auto"/>
              <w:bottom w:val="single" w:sz="4" w:space="0" w:color="auto"/>
            </w:tcBorders>
            <w:vAlign w:val="bottom"/>
          </w:tcPr>
          <w:p w14:paraId="4D7F8969" w14:textId="62978BB4"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color w:val="212121"/>
                <w:sz w:val="24"/>
                <w:szCs w:val="24"/>
                <w:lang w:val="en"/>
              </w:rPr>
              <w:t>Within 1 year</w:t>
            </w:r>
          </w:p>
        </w:tc>
        <w:tc>
          <w:tcPr>
            <w:tcW w:w="255" w:type="dxa"/>
            <w:tcBorders>
              <w:top w:val="single" w:sz="4" w:space="0" w:color="auto"/>
            </w:tcBorders>
            <w:vAlign w:val="bottom"/>
          </w:tcPr>
          <w:p w14:paraId="30C754B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21" w:type="dxa"/>
            <w:tcBorders>
              <w:top w:val="single" w:sz="4" w:space="0" w:color="auto"/>
              <w:bottom w:val="single" w:sz="4" w:space="0" w:color="auto"/>
            </w:tcBorders>
            <w:vAlign w:val="bottom"/>
          </w:tcPr>
          <w:p w14:paraId="6A08D214" w14:textId="184B4EDD" w:rsidR="009628FE" w:rsidRPr="00F30821" w:rsidRDefault="00513052"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color w:val="212121"/>
                <w:sz w:val="24"/>
                <w:szCs w:val="24"/>
                <w:shd w:val="clear" w:color="auto" w:fill="FFFFFF"/>
              </w:rPr>
              <w:t xml:space="preserve">Over </w:t>
            </w:r>
            <w:r w:rsidR="009628FE" w:rsidRPr="00F30821">
              <w:rPr>
                <w:rFonts w:asciiTheme="majorBidi" w:hAnsiTheme="majorBidi" w:cstheme="majorBidi"/>
                <w:color w:val="212121"/>
                <w:sz w:val="24"/>
                <w:szCs w:val="24"/>
                <w:shd w:val="clear" w:color="auto" w:fill="FFFFFF"/>
              </w:rPr>
              <w:t>1 - 5 years</w:t>
            </w:r>
          </w:p>
        </w:tc>
        <w:tc>
          <w:tcPr>
            <w:tcW w:w="254" w:type="dxa"/>
            <w:tcBorders>
              <w:top w:val="single" w:sz="4" w:space="0" w:color="auto"/>
            </w:tcBorders>
            <w:vAlign w:val="bottom"/>
          </w:tcPr>
          <w:p w14:paraId="6F7049E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65" w:type="dxa"/>
            <w:tcBorders>
              <w:top w:val="single" w:sz="4" w:space="0" w:color="auto"/>
              <w:bottom w:val="single" w:sz="4" w:space="0" w:color="auto"/>
            </w:tcBorders>
            <w:vAlign w:val="bottom"/>
          </w:tcPr>
          <w:p w14:paraId="41D0917D" w14:textId="64EFF07C"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color w:val="212121"/>
                <w:sz w:val="24"/>
                <w:szCs w:val="24"/>
                <w:shd w:val="clear" w:color="auto" w:fill="FFFFFF"/>
              </w:rPr>
              <w:t>Over 5 years</w:t>
            </w:r>
          </w:p>
        </w:tc>
        <w:tc>
          <w:tcPr>
            <w:tcW w:w="274" w:type="dxa"/>
            <w:tcBorders>
              <w:top w:val="single" w:sz="4" w:space="0" w:color="auto"/>
            </w:tcBorders>
            <w:vAlign w:val="center"/>
          </w:tcPr>
          <w:p w14:paraId="796A4F6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02" w:type="dxa"/>
            <w:tcBorders>
              <w:bottom w:val="single" w:sz="4" w:space="0" w:color="auto"/>
            </w:tcBorders>
            <w:vAlign w:val="center"/>
          </w:tcPr>
          <w:p w14:paraId="7E764C28" w14:textId="16BA6288"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z w:val="24"/>
                <w:szCs w:val="24"/>
              </w:rPr>
              <w:t>Floating interest rate</w:t>
            </w:r>
          </w:p>
        </w:tc>
        <w:tc>
          <w:tcPr>
            <w:tcW w:w="254" w:type="dxa"/>
            <w:vAlign w:val="center"/>
          </w:tcPr>
          <w:p w14:paraId="1B549E0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bottom w:val="single" w:sz="4" w:space="0" w:color="auto"/>
            </w:tcBorders>
            <w:vAlign w:val="center"/>
          </w:tcPr>
          <w:p w14:paraId="183F6A5B" w14:textId="73FDB62E"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z w:val="24"/>
                <w:szCs w:val="24"/>
              </w:rPr>
              <w:t>Non - interest bearing</w:t>
            </w:r>
          </w:p>
        </w:tc>
        <w:tc>
          <w:tcPr>
            <w:tcW w:w="287" w:type="dxa"/>
            <w:vAlign w:val="center"/>
          </w:tcPr>
          <w:p w14:paraId="53DFE98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9" w:type="dxa"/>
            <w:tcBorders>
              <w:bottom w:val="single" w:sz="4" w:space="0" w:color="auto"/>
            </w:tcBorders>
            <w:vAlign w:val="bottom"/>
          </w:tcPr>
          <w:p w14:paraId="500F5415" w14:textId="0DB480B6"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z w:val="24"/>
                <w:szCs w:val="24"/>
              </w:rPr>
              <w:t>Total</w:t>
            </w:r>
          </w:p>
        </w:tc>
        <w:tc>
          <w:tcPr>
            <w:tcW w:w="272" w:type="dxa"/>
            <w:vAlign w:val="center"/>
          </w:tcPr>
          <w:p w14:paraId="77199A9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bottom w:val="single" w:sz="4" w:space="0" w:color="auto"/>
            </w:tcBorders>
            <w:vAlign w:val="bottom"/>
          </w:tcPr>
          <w:p w14:paraId="2C4D9C4E" w14:textId="6D086BB1"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z w:val="24"/>
                <w:szCs w:val="24"/>
              </w:rPr>
              <w:t xml:space="preserve">Effective </w:t>
            </w:r>
            <w:r w:rsidRPr="00F30821">
              <w:rPr>
                <w:rFonts w:asciiTheme="majorBidi" w:hAnsiTheme="majorBidi" w:cstheme="majorBidi"/>
                <w:sz w:val="24"/>
                <w:szCs w:val="24"/>
              </w:rPr>
              <w:br/>
              <w:t>interest rate</w:t>
            </w:r>
          </w:p>
        </w:tc>
      </w:tr>
      <w:tr w:rsidR="009628FE" w:rsidRPr="00F30821" w14:paraId="6AA6E645" w14:textId="77777777" w:rsidTr="00513052">
        <w:trPr>
          <w:trHeight w:val="33"/>
          <w:tblHeader/>
        </w:trPr>
        <w:tc>
          <w:tcPr>
            <w:tcW w:w="3403" w:type="dxa"/>
          </w:tcPr>
          <w:p w14:paraId="0F6A3B79"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Theme="majorBidi" w:hAnsiTheme="majorBidi" w:cstheme="majorBidi"/>
                <w:b/>
                <w:bCs/>
                <w:sz w:val="24"/>
                <w:szCs w:val="24"/>
                <w:cs/>
              </w:rPr>
            </w:pPr>
          </w:p>
        </w:tc>
        <w:tc>
          <w:tcPr>
            <w:tcW w:w="1400" w:type="dxa"/>
            <w:tcBorders>
              <w:top w:val="single" w:sz="4" w:space="0" w:color="auto"/>
            </w:tcBorders>
          </w:tcPr>
          <w:p w14:paraId="79784A93"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5" w:type="dxa"/>
          </w:tcPr>
          <w:p w14:paraId="16D1DD65"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21" w:type="dxa"/>
            <w:tcBorders>
              <w:top w:val="single" w:sz="4" w:space="0" w:color="auto"/>
            </w:tcBorders>
          </w:tcPr>
          <w:p w14:paraId="0C272610"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54EBFA65"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65" w:type="dxa"/>
            <w:tcBorders>
              <w:top w:val="single" w:sz="4" w:space="0" w:color="auto"/>
            </w:tcBorders>
          </w:tcPr>
          <w:p w14:paraId="7BF1D293"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4" w:type="dxa"/>
          </w:tcPr>
          <w:p w14:paraId="07284219"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02" w:type="dxa"/>
            <w:tcBorders>
              <w:top w:val="single" w:sz="4" w:space="0" w:color="auto"/>
            </w:tcBorders>
          </w:tcPr>
          <w:p w14:paraId="2E7C73C1"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77716F34"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46" w:type="dxa"/>
            <w:tcBorders>
              <w:top w:val="single" w:sz="4" w:space="0" w:color="auto"/>
            </w:tcBorders>
          </w:tcPr>
          <w:p w14:paraId="55C411A7"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7" w:type="dxa"/>
          </w:tcPr>
          <w:p w14:paraId="5DE625EF"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589" w:type="dxa"/>
            <w:tcBorders>
              <w:top w:val="single" w:sz="4" w:space="0" w:color="auto"/>
            </w:tcBorders>
          </w:tcPr>
          <w:p w14:paraId="614A1BBD"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2" w:type="dxa"/>
          </w:tcPr>
          <w:p w14:paraId="7316FA4C"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Theme="majorBidi" w:hAnsiTheme="majorBidi" w:cstheme="majorBidi"/>
                <w:spacing w:val="-2"/>
                <w:sz w:val="24"/>
                <w:szCs w:val="24"/>
                <w:cs/>
              </w:rPr>
            </w:pPr>
          </w:p>
        </w:tc>
        <w:tc>
          <w:tcPr>
            <w:tcW w:w="1137" w:type="dxa"/>
            <w:tcBorders>
              <w:top w:val="single" w:sz="4" w:space="0" w:color="auto"/>
            </w:tcBorders>
          </w:tcPr>
          <w:p w14:paraId="538D313D" w14:textId="77777777" w:rsidR="007E42BF" w:rsidRPr="00F30821" w:rsidRDefault="007E42BF"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Theme="majorBidi" w:hAnsiTheme="majorBidi" w:cstheme="majorBidi"/>
                <w:spacing w:val="-2"/>
                <w:sz w:val="24"/>
                <w:szCs w:val="24"/>
                <w:cs/>
              </w:rPr>
            </w:pPr>
          </w:p>
        </w:tc>
      </w:tr>
      <w:tr w:rsidR="00963E93" w:rsidRPr="00F30821" w14:paraId="1E2CE387" w14:textId="77777777" w:rsidTr="00513052">
        <w:trPr>
          <w:trHeight w:val="226"/>
          <w:tblHeader/>
        </w:trPr>
        <w:tc>
          <w:tcPr>
            <w:tcW w:w="3403" w:type="dxa"/>
          </w:tcPr>
          <w:p w14:paraId="1FDCE19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jc w:val="thaiDistribute"/>
              <w:rPr>
                <w:rFonts w:asciiTheme="majorBidi" w:hAnsiTheme="majorBidi" w:cstheme="majorBidi"/>
                <w:b/>
                <w:bCs/>
                <w:sz w:val="24"/>
                <w:szCs w:val="24"/>
                <w:cs/>
              </w:rPr>
            </w:pPr>
          </w:p>
        </w:tc>
        <w:tc>
          <w:tcPr>
            <w:tcW w:w="1400" w:type="dxa"/>
          </w:tcPr>
          <w:p w14:paraId="77C78012"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3B893C68"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1" w:type="dxa"/>
          </w:tcPr>
          <w:p w14:paraId="1ADF440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024105F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5" w:type="dxa"/>
          </w:tcPr>
          <w:p w14:paraId="138E137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4C8DB46B"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734F44D6"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4310A906"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7131189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0388D7F6"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998" w:type="dxa"/>
            <w:gridSpan w:val="3"/>
          </w:tcPr>
          <w:p w14:paraId="0CB1DB0B" w14:textId="22F5D0EB"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F30821">
              <w:rPr>
                <w:rFonts w:asciiTheme="majorBidi" w:hAnsiTheme="majorBidi" w:cstheme="majorBidi"/>
                <w:sz w:val="24"/>
                <w:szCs w:val="24"/>
              </w:rPr>
              <w:t>(Percentage per annum</w:t>
            </w:r>
            <w:r w:rsidRPr="00F30821">
              <w:rPr>
                <w:rFonts w:asciiTheme="majorBidi" w:hAnsiTheme="majorBidi" w:cstheme="majorBidi"/>
                <w:spacing w:val="-2"/>
                <w:sz w:val="24"/>
                <w:szCs w:val="24"/>
                <w:cs/>
              </w:rPr>
              <w:t>)</w:t>
            </w:r>
          </w:p>
        </w:tc>
      </w:tr>
      <w:tr w:rsidR="009628FE" w:rsidRPr="00F30821" w14:paraId="4FEC9758" w14:textId="77777777" w:rsidTr="00513052">
        <w:trPr>
          <w:trHeight w:val="226"/>
        </w:trPr>
        <w:tc>
          <w:tcPr>
            <w:tcW w:w="3403" w:type="dxa"/>
            <w:vAlign w:val="bottom"/>
          </w:tcPr>
          <w:p w14:paraId="3B21842A" w14:textId="36FB3588"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b/>
                <w:bCs/>
                <w:color w:val="212121"/>
                <w:sz w:val="24"/>
                <w:szCs w:val="24"/>
                <w:lang w:val="en"/>
              </w:rPr>
              <w:t>Financial assets</w:t>
            </w:r>
          </w:p>
        </w:tc>
        <w:tc>
          <w:tcPr>
            <w:tcW w:w="1400" w:type="dxa"/>
          </w:tcPr>
          <w:p w14:paraId="0FD81C1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70BAA09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1" w:type="dxa"/>
          </w:tcPr>
          <w:p w14:paraId="42AF422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5888C94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5" w:type="dxa"/>
          </w:tcPr>
          <w:p w14:paraId="129E61B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61186B4C"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00D9221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24FCCFC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11BACFF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46C92C8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589" w:type="dxa"/>
          </w:tcPr>
          <w:p w14:paraId="2EBF226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2" w:type="dxa"/>
          </w:tcPr>
          <w:p w14:paraId="7597D7A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5D38324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Theme="majorBidi" w:hAnsiTheme="majorBidi" w:cstheme="majorBidi"/>
                <w:spacing w:val="-2"/>
                <w:sz w:val="24"/>
                <w:szCs w:val="24"/>
              </w:rPr>
            </w:pPr>
          </w:p>
        </w:tc>
      </w:tr>
      <w:tr w:rsidR="009628FE" w:rsidRPr="00F30821" w14:paraId="29BB0686" w14:textId="77777777" w:rsidTr="00513052">
        <w:trPr>
          <w:trHeight w:val="226"/>
        </w:trPr>
        <w:tc>
          <w:tcPr>
            <w:tcW w:w="3403" w:type="dxa"/>
          </w:tcPr>
          <w:p w14:paraId="4276D97E" w14:textId="0E8DCDFD"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sz w:val="24"/>
                <w:szCs w:val="24"/>
              </w:rPr>
              <w:t>Cash and cash equivalents</w:t>
            </w:r>
          </w:p>
        </w:tc>
        <w:tc>
          <w:tcPr>
            <w:tcW w:w="1400" w:type="dxa"/>
            <w:vAlign w:val="bottom"/>
          </w:tcPr>
          <w:p w14:paraId="64829E6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020390E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5DDB1D0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39F55BF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14D66CC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0117B17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04FED06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7,760,424.80</w:t>
            </w:r>
          </w:p>
        </w:tc>
        <w:tc>
          <w:tcPr>
            <w:tcW w:w="254" w:type="dxa"/>
            <w:vAlign w:val="bottom"/>
          </w:tcPr>
          <w:p w14:paraId="3E8EF56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0D68ABB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169,281.64</w:t>
            </w:r>
          </w:p>
        </w:tc>
        <w:tc>
          <w:tcPr>
            <w:tcW w:w="287" w:type="dxa"/>
            <w:vAlign w:val="bottom"/>
          </w:tcPr>
          <w:p w14:paraId="03916B4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7CCD085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7,929,706.44</w:t>
            </w:r>
          </w:p>
        </w:tc>
        <w:tc>
          <w:tcPr>
            <w:tcW w:w="272" w:type="dxa"/>
          </w:tcPr>
          <w:p w14:paraId="60C5B60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1BE48B2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0.20-0.50</w:t>
            </w:r>
          </w:p>
        </w:tc>
      </w:tr>
      <w:tr w:rsidR="00882980" w:rsidRPr="00F30821" w14:paraId="4C0D0460" w14:textId="77777777" w:rsidTr="00513052">
        <w:trPr>
          <w:trHeight w:val="217"/>
        </w:trPr>
        <w:tc>
          <w:tcPr>
            <w:tcW w:w="3403" w:type="dxa"/>
          </w:tcPr>
          <w:p w14:paraId="06F614BB" w14:textId="61C2C1AB"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sz w:val="24"/>
                <w:szCs w:val="24"/>
              </w:rPr>
              <w:t>Trade account and other current receivables - net</w:t>
            </w:r>
          </w:p>
        </w:tc>
        <w:tc>
          <w:tcPr>
            <w:tcW w:w="1400" w:type="dxa"/>
            <w:vAlign w:val="bottom"/>
          </w:tcPr>
          <w:p w14:paraId="2985F971" w14:textId="69C9F9BD"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13BF1DAC"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25E21D1D" w14:textId="0C78F579"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6E839BE7"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4A00D9DD" w14:textId="6BD69159"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1DB2D153"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0150F0D" w14:textId="1CD3B4EF"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72EF64E0"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64FDC8A7" w14:textId="6C832014"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120,324,239.21</w:t>
            </w:r>
          </w:p>
        </w:tc>
        <w:tc>
          <w:tcPr>
            <w:tcW w:w="287" w:type="dxa"/>
            <w:vAlign w:val="bottom"/>
          </w:tcPr>
          <w:p w14:paraId="7707A26E"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7AEF4826" w14:textId="2E2F2068"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120,324,239.21</w:t>
            </w:r>
          </w:p>
        </w:tc>
        <w:tc>
          <w:tcPr>
            <w:tcW w:w="272" w:type="dxa"/>
          </w:tcPr>
          <w:p w14:paraId="48AFD31D"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1C42DC60" w14:textId="77777777" w:rsidR="00882980" w:rsidRPr="00F30821" w:rsidRDefault="00882980"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 xml:space="preserve">-   </w:t>
            </w:r>
          </w:p>
        </w:tc>
      </w:tr>
      <w:tr w:rsidR="009628FE" w:rsidRPr="00F30821" w14:paraId="3DA8B264" w14:textId="77777777" w:rsidTr="00513052">
        <w:trPr>
          <w:trHeight w:val="217"/>
        </w:trPr>
        <w:tc>
          <w:tcPr>
            <w:tcW w:w="3403" w:type="dxa"/>
          </w:tcPr>
          <w:p w14:paraId="2A6DA4E1" w14:textId="6F4A1DE7" w:rsidR="009628FE" w:rsidRPr="00F30821" w:rsidRDefault="00F4684C" w:rsidP="009628FE">
            <w:pPr>
              <w:pStyle w:val="BodyText"/>
              <w:spacing w:before="0" w:after="0"/>
              <w:ind w:left="33"/>
              <w:rPr>
                <w:rFonts w:asciiTheme="majorBidi" w:hAnsiTheme="majorBidi" w:cstheme="majorBidi"/>
                <w:sz w:val="24"/>
                <w:szCs w:val="24"/>
                <w:cs/>
              </w:rPr>
            </w:pPr>
            <w:r w:rsidRPr="00F30821">
              <w:rPr>
                <w:rFonts w:asciiTheme="majorBidi" w:hAnsiTheme="majorBidi" w:cstheme="majorBidi"/>
                <w:sz w:val="24"/>
                <w:szCs w:val="24"/>
              </w:rPr>
              <w:t>Factoring receivables</w:t>
            </w:r>
          </w:p>
        </w:tc>
        <w:tc>
          <w:tcPr>
            <w:tcW w:w="1400" w:type="dxa"/>
            <w:vAlign w:val="bottom"/>
          </w:tcPr>
          <w:p w14:paraId="4B5B029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cs/>
              </w:rPr>
              <w:t>129</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095</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337.36</w:t>
            </w:r>
          </w:p>
        </w:tc>
        <w:tc>
          <w:tcPr>
            <w:tcW w:w="255" w:type="dxa"/>
            <w:vAlign w:val="bottom"/>
          </w:tcPr>
          <w:p w14:paraId="7D7F0CD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0E1C272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691648F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16F966F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78EF357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0BE40BF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46AC2A3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55DB98B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647F0C3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79052C8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129,095,337.36</w:t>
            </w:r>
          </w:p>
        </w:tc>
        <w:tc>
          <w:tcPr>
            <w:tcW w:w="272" w:type="dxa"/>
          </w:tcPr>
          <w:p w14:paraId="5689B22C"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7B85235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15.00</w:t>
            </w:r>
          </w:p>
        </w:tc>
      </w:tr>
      <w:tr w:rsidR="00F4684C" w:rsidRPr="00F30821" w14:paraId="6E87953E" w14:textId="77777777" w:rsidTr="00513052">
        <w:trPr>
          <w:trHeight w:val="217"/>
        </w:trPr>
        <w:tc>
          <w:tcPr>
            <w:tcW w:w="3403" w:type="dxa"/>
          </w:tcPr>
          <w:p w14:paraId="1EA9FCE5" w14:textId="399EB88F" w:rsidR="00F4684C" w:rsidRPr="00F30821" w:rsidRDefault="00D40FC2" w:rsidP="00F4684C">
            <w:pPr>
              <w:pStyle w:val="BodyText"/>
              <w:spacing w:before="0" w:after="0"/>
              <w:ind w:left="33"/>
              <w:rPr>
                <w:rFonts w:asciiTheme="majorBidi" w:hAnsiTheme="majorBidi" w:cstheme="majorBidi"/>
                <w:sz w:val="24"/>
                <w:szCs w:val="24"/>
              </w:rPr>
            </w:pPr>
            <w:r w:rsidRPr="00F30821">
              <w:rPr>
                <w:rFonts w:asciiTheme="majorBidi" w:hAnsiTheme="majorBidi" w:cstheme="majorBidi"/>
                <w:sz w:val="24"/>
                <w:szCs w:val="24"/>
              </w:rPr>
              <w:t>Trade accounts receivable Trade accounts payable and trade items in the carbon credit busines</w:t>
            </w:r>
            <w:r w:rsidR="00B41695" w:rsidRPr="00F30821">
              <w:rPr>
                <w:rFonts w:asciiTheme="majorBidi" w:hAnsiTheme="majorBidi" w:cstheme="majorBidi"/>
                <w:sz w:val="24"/>
                <w:szCs w:val="24"/>
              </w:rPr>
              <w:t>s</w:t>
            </w:r>
          </w:p>
        </w:tc>
        <w:tc>
          <w:tcPr>
            <w:tcW w:w="1400" w:type="dxa"/>
            <w:vAlign w:val="bottom"/>
          </w:tcPr>
          <w:p w14:paraId="7A57ABF0" w14:textId="12471019"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F30821">
              <w:rPr>
                <w:rFonts w:asciiTheme="majorBidi" w:hAnsiTheme="majorBidi" w:cstheme="majorBidi"/>
                <w:spacing w:val="-2"/>
                <w:sz w:val="24"/>
                <w:szCs w:val="24"/>
              </w:rPr>
              <w:t>-</w:t>
            </w:r>
          </w:p>
        </w:tc>
        <w:tc>
          <w:tcPr>
            <w:tcW w:w="255" w:type="dxa"/>
            <w:vAlign w:val="bottom"/>
          </w:tcPr>
          <w:p w14:paraId="106C12B9"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1D16F27D" w14:textId="4B4149FA"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1461707E"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79254565" w14:textId="22BFCCD2"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25E439AA"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3F84FFE8" w14:textId="33215554"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6C5A3641"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5BE046AF" w14:textId="20D34478"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291,385,551.58</w:t>
            </w:r>
          </w:p>
        </w:tc>
        <w:tc>
          <w:tcPr>
            <w:tcW w:w="287" w:type="dxa"/>
            <w:vAlign w:val="bottom"/>
          </w:tcPr>
          <w:p w14:paraId="46049724"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39272BAD" w14:textId="63F677F9"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291,385,551.58</w:t>
            </w:r>
          </w:p>
        </w:tc>
        <w:tc>
          <w:tcPr>
            <w:tcW w:w="272" w:type="dxa"/>
          </w:tcPr>
          <w:p w14:paraId="2EC35F65" w14:textId="77777777"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182F6D7A" w14:textId="5F64A386" w:rsidR="00F4684C" w:rsidRPr="00F30821" w:rsidRDefault="00F4684C" w:rsidP="00F4684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9628FE" w:rsidRPr="00F30821" w14:paraId="1E060040" w14:textId="77777777" w:rsidTr="00513052">
        <w:trPr>
          <w:trHeight w:val="202"/>
        </w:trPr>
        <w:tc>
          <w:tcPr>
            <w:tcW w:w="3403" w:type="dxa"/>
          </w:tcPr>
          <w:p w14:paraId="0BD089C3" w14:textId="4491FB8A" w:rsidR="009628FE" w:rsidRPr="00F30821" w:rsidRDefault="009628FE" w:rsidP="009628FE">
            <w:pPr>
              <w:pStyle w:val="BodyText"/>
              <w:spacing w:before="0" w:after="0"/>
              <w:ind w:left="33"/>
              <w:rPr>
                <w:rFonts w:asciiTheme="majorBidi" w:hAnsiTheme="majorBidi" w:cstheme="majorBidi"/>
                <w:sz w:val="24"/>
                <w:szCs w:val="24"/>
                <w:cs/>
              </w:rPr>
            </w:pPr>
            <w:r w:rsidRPr="00F30821">
              <w:rPr>
                <w:rFonts w:asciiTheme="majorBidi" w:hAnsiTheme="majorBidi" w:cstheme="majorBidi"/>
                <w:sz w:val="24"/>
                <w:szCs w:val="24"/>
              </w:rPr>
              <w:t xml:space="preserve">Short-term loans and accrued </w:t>
            </w:r>
            <w:proofErr w:type="gramStart"/>
            <w:r w:rsidRPr="00F30821">
              <w:rPr>
                <w:rFonts w:asciiTheme="majorBidi" w:hAnsiTheme="majorBidi" w:cstheme="majorBidi"/>
                <w:sz w:val="24"/>
                <w:szCs w:val="24"/>
              </w:rPr>
              <w:t xml:space="preserve">interest </w:t>
            </w:r>
            <w:r w:rsidRPr="00F30821">
              <w:rPr>
                <w:rFonts w:asciiTheme="majorBidi" w:hAnsiTheme="majorBidi" w:cstheme="majorBidi"/>
                <w:spacing w:val="-2"/>
                <w:sz w:val="24"/>
                <w:szCs w:val="24"/>
              </w:rPr>
              <w:t xml:space="preserve"> </w:t>
            </w:r>
            <w:r w:rsidRPr="00F30821">
              <w:rPr>
                <w:rFonts w:asciiTheme="majorBidi" w:hAnsiTheme="majorBidi" w:cstheme="majorBidi"/>
                <w:sz w:val="24"/>
                <w:szCs w:val="24"/>
              </w:rPr>
              <w:t>receivables</w:t>
            </w:r>
            <w:proofErr w:type="gramEnd"/>
            <w:r w:rsidRPr="00F30821">
              <w:rPr>
                <w:rFonts w:asciiTheme="majorBidi" w:hAnsiTheme="majorBidi" w:cstheme="majorBidi"/>
                <w:sz w:val="24"/>
                <w:szCs w:val="24"/>
              </w:rPr>
              <w:t xml:space="preserve">  to other parties</w:t>
            </w:r>
          </w:p>
        </w:tc>
        <w:tc>
          <w:tcPr>
            <w:tcW w:w="1400" w:type="dxa"/>
            <w:vAlign w:val="bottom"/>
          </w:tcPr>
          <w:p w14:paraId="5A41B2B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cs/>
              </w:rPr>
              <w:t>631</w:t>
            </w:r>
            <w:r w:rsidRPr="00F30821">
              <w:rPr>
                <w:rFonts w:asciiTheme="majorBidi" w:hAnsiTheme="majorBidi" w:cstheme="majorBidi"/>
                <w:color w:val="000000"/>
                <w:sz w:val="24"/>
                <w:szCs w:val="24"/>
              </w:rPr>
              <w:t>,</w:t>
            </w:r>
            <w:r w:rsidRPr="00F30821">
              <w:rPr>
                <w:rFonts w:asciiTheme="majorBidi" w:hAnsiTheme="majorBidi" w:cstheme="majorBidi"/>
                <w:color w:val="000000"/>
                <w:sz w:val="24"/>
                <w:szCs w:val="24"/>
                <w:cs/>
              </w:rPr>
              <w:t>591</w:t>
            </w:r>
            <w:r w:rsidRPr="00F30821">
              <w:rPr>
                <w:rFonts w:asciiTheme="majorBidi" w:hAnsiTheme="majorBidi" w:cstheme="majorBidi"/>
                <w:color w:val="000000"/>
                <w:sz w:val="24"/>
                <w:szCs w:val="24"/>
              </w:rPr>
              <w:t>,</w:t>
            </w:r>
            <w:r w:rsidRPr="00F30821">
              <w:rPr>
                <w:rFonts w:asciiTheme="majorBidi" w:hAnsiTheme="majorBidi" w:cstheme="majorBidi"/>
                <w:color w:val="000000"/>
                <w:sz w:val="24"/>
                <w:szCs w:val="24"/>
                <w:cs/>
              </w:rPr>
              <w:t>591.97</w:t>
            </w:r>
          </w:p>
        </w:tc>
        <w:tc>
          <w:tcPr>
            <w:tcW w:w="255" w:type="dxa"/>
            <w:vAlign w:val="bottom"/>
          </w:tcPr>
          <w:p w14:paraId="2572DFA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42FA6E6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F30821">
              <w:rPr>
                <w:rFonts w:asciiTheme="majorBidi" w:hAnsiTheme="majorBidi" w:cstheme="majorBidi"/>
                <w:color w:val="000000"/>
                <w:sz w:val="24"/>
                <w:szCs w:val="24"/>
              </w:rPr>
              <w:t>-</w:t>
            </w:r>
          </w:p>
        </w:tc>
        <w:tc>
          <w:tcPr>
            <w:tcW w:w="254" w:type="dxa"/>
            <w:vAlign w:val="bottom"/>
          </w:tcPr>
          <w:p w14:paraId="1C69EE0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26DDA4D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F30821">
              <w:rPr>
                <w:rFonts w:asciiTheme="majorBidi" w:hAnsiTheme="majorBidi" w:cstheme="majorBidi"/>
                <w:color w:val="000000"/>
                <w:sz w:val="24"/>
                <w:szCs w:val="24"/>
              </w:rPr>
              <w:t>-</w:t>
            </w:r>
          </w:p>
        </w:tc>
        <w:tc>
          <w:tcPr>
            <w:tcW w:w="274" w:type="dxa"/>
            <w:vAlign w:val="bottom"/>
          </w:tcPr>
          <w:p w14:paraId="2009903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29EE6C18" w14:textId="2E3F465A"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F30821">
              <w:rPr>
                <w:rFonts w:asciiTheme="majorBidi" w:hAnsiTheme="majorBidi" w:cstheme="majorBidi"/>
                <w:color w:val="000000"/>
                <w:sz w:val="24"/>
                <w:szCs w:val="24"/>
              </w:rPr>
              <w:t>180,831,740.1</w:t>
            </w:r>
            <w:r w:rsidR="000632D6" w:rsidRPr="00F30821">
              <w:rPr>
                <w:rFonts w:asciiTheme="majorBidi" w:hAnsiTheme="majorBidi" w:cstheme="majorBidi"/>
                <w:color w:val="000000"/>
                <w:sz w:val="24"/>
                <w:szCs w:val="24"/>
              </w:rPr>
              <w:t>1</w:t>
            </w:r>
          </w:p>
        </w:tc>
        <w:tc>
          <w:tcPr>
            <w:tcW w:w="254" w:type="dxa"/>
            <w:vAlign w:val="bottom"/>
          </w:tcPr>
          <w:p w14:paraId="3AB58D9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6205AE8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F30821">
              <w:rPr>
                <w:rFonts w:asciiTheme="majorBidi" w:hAnsiTheme="majorBidi" w:cstheme="majorBidi"/>
                <w:color w:val="000000"/>
                <w:sz w:val="24"/>
                <w:szCs w:val="24"/>
              </w:rPr>
              <w:t>-</w:t>
            </w:r>
          </w:p>
        </w:tc>
        <w:tc>
          <w:tcPr>
            <w:tcW w:w="287" w:type="dxa"/>
            <w:vAlign w:val="bottom"/>
          </w:tcPr>
          <w:p w14:paraId="0F052E4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54CC832D" w14:textId="180A0489"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812,423,332.0</w:t>
            </w:r>
            <w:r w:rsidR="000632D6" w:rsidRPr="00F30821">
              <w:rPr>
                <w:rFonts w:asciiTheme="majorBidi" w:hAnsiTheme="majorBidi" w:cstheme="majorBidi"/>
                <w:color w:val="000000"/>
                <w:sz w:val="24"/>
                <w:szCs w:val="24"/>
              </w:rPr>
              <w:t>8</w:t>
            </w:r>
          </w:p>
        </w:tc>
        <w:tc>
          <w:tcPr>
            <w:tcW w:w="272" w:type="dxa"/>
          </w:tcPr>
          <w:p w14:paraId="44D1301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282E948F" w14:textId="77777777" w:rsidR="009628FE" w:rsidRPr="00F30821" w:rsidRDefault="009628FE" w:rsidP="0088298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cs/>
              </w:rPr>
            </w:pPr>
            <w:r w:rsidRPr="00F30821">
              <w:rPr>
                <w:rFonts w:asciiTheme="majorBidi" w:hAnsiTheme="majorBidi" w:cstheme="majorBidi"/>
                <w:spacing w:val="-2"/>
                <w:sz w:val="24"/>
                <w:szCs w:val="24"/>
              </w:rPr>
              <w:t>1.00-15.00, MLR</w:t>
            </w:r>
          </w:p>
        </w:tc>
      </w:tr>
      <w:tr w:rsidR="00EE67B2" w:rsidRPr="00F30821" w14:paraId="0FCDF525" w14:textId="77777777" w:rsidTr="00513052">
        <w:trPr>
          <w:trHeight w:val="202"/>
        </w:trPr>
        <w:tc>
          <w:tcPr>
            <w:tcW w:w="3403" w:type="dxa"/>
          </w:tcPr>
          <w:p w14:paraId="3001D12A" w14:textId="5FBBE43D" w:rsidR="00EE67B2" w:rsidRPr="00F30821" w:rsidRDefault="00EE67B2" w:rsidP="00EE67B2">
            <w:pPr>
              <w:pStyle w:val="BodyText"/>
              <w:spacing w:before="0" w:after="0"/>
              <w:ind w:left="33"/>
              <w:rPr>
                <w:rFonts w:asciiTheme="majorBidi" w:hAnsiTheme="majorBidi" w:cstheme="majorBidi"/>
                <w:sz w:val="24"/>
                <w:szCs w:val="24"/>
              </w:rPr>
            </w:pPr>
            <w:r w:rsidRPr="00F30821">
              <w:rPr>
                <w:rFonts w:asciiTheme="majorBidi" w:hAnsiTheme="majorBidi" w:cstheme="majorBidi"/>
                <w:sz w:val="24"/>
                <w:szCs w:val="24"/>
              </w:rPr>
              <w:t xml:space="preserve">Short-term loans and accrued </w:t>
            </w:r>
            <w:proofErr w:type="gramStart"/>
            <w:r w:rsidRPr="00F30821">
              <w:rPr>
                <w:rFonts w:asciiTheme="majorBidi" w:hAnsiTheme="majorBidi" w:cstheme="majorBidi"/>
                <w:sz w:val="24"/>
                <w:szCs w:val="24"/>
              </w:rPr>
              <w:t xml:space="preserve">interest </w:t>
            </w:r>
            <w:r w:rsidRPr="00F30821">
              <w:rPr>
                <w:rFonts w:asciiTheme="majorBidi" w:hAnsiTheme="majorBidi" w:cstheme="majorBidi"/>
                <w:spacing w:val="-2"/>
                <w:sz w:val="24"/>
                <w:szCs w:val="24"/>
              </w:rPr>
              <w:t xml:space="preserve"> </w:t>
            </w:r>
            <w:r w:rsidRPr="00F30821">
              <w:rPr>
                <w:rFonts w:asciiTheme="majorBidi" w:hAnsiTheme="majorBidi" w:cstheme="majorBidi"/>
                <w:sz w:val="24"/>
                <w:szCs w:val="24"/>
              </w:rPr>
              <w:t>receivables</w:t>
            </w:r>
            <w:proofErr w:type="gramEnd"/>
            <w:r w:rsidRPr="00F30821">
              <w:rPr>
                <w:rFonts w:asciiTheme="majorBidi" w:hAnsiTheme="majorBidi" w:cstheme="majorBidi"/>
                <w:sz w:val="24"/>
                <w:szCs w:val="24"/>
              </w:rPr>
              <w:t xml:space="preserve">  to related parties</w:t>
            </w:r>
          </w:p>
        </w:tc>
        <w:tc>
          <w:tcPr>
            <w:tcW w:w="1400" w:type="dxa"/>
            <w:vAlign w:val="bottom"/>
          </w:tcPr>
          <w:p w14:paraId="50C21518" w14:textId="05CB1E91"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F30821">
              <w:rPr>
                <w:rFonts w:asciiTheme="majorBidi" w:hAnsiTheme="majorBidi" w:cstheme="majorBidi"/>
                <w:color w:val="000000"/>
                <w:sz w:val="24"/>
                <w:szCs w:val="24"/>
                <w:cs/>
              </w:rPr>
              <w:t>11</w:t>
            </w:r>
            <w:r w:rsidRPr="00F30821">
              <w:rPr>
                <w:rFonts w:asciiTheme="majorBidi" w:hAnsiTheme="majorBidi" w:cstheme="majorBidi"/>
                <w:color w:val="000000"/>
                <w:sz w:val="24"/>
                <w:szCs w:val="24"/>
              </w:rPr>
              <w:t>,</w:t>
            </w:r>
            <w:r w:rsidRPr="00F30821">
              <w:rPr>
                <w:rFonts w:asciiTheme="majorBidi" w:hAnsiTheme="majorBidi" w:cstheme="majorBidi"/>
                <w:color w:val="000000"/>
                <w:sz w:val="24"/>
                <w:szCs w:val="24"/>
                <w:cs/>
              </w:rPr>
              <w:t>258</w:t>
            </w:r>
            <w:r w:rsidRPr="00F30821">
              <w:rPr>
                <w:rFonts w:asciiTheme="majorBidi" w:hAnsiTheme="majorBidi" w:cstheme="majorBidi"/>
                <w:color w:val="000000"/>
                <w:sz w:val="24"/>
                <w:szCs w:val="24"/>
              </w:rPr>
              <w:t>,</w:t>
            </w:r>
            <w:r w:rsidRPr="00F30821">
              <w:rPr>
                <w:rFonts w:asciiTheme="majorBidi" w:hAnsiTheme="majorBidi" w:cstheme="majorBidi"/>
                <w:color w:val="000000"/>
                <w:sz w:val="24"/>
                <w:szCs w:val="24"/>
                <w:cs/>
              </w:rPr>
              <w:t>040.52</w:t>
            </w:r>
          </w:p>
        </w:tc>
        <w:tc>
          <w:tcPr>
            <w:tcW w:w="255" w:type="dxa"/>
            <w:vAlign w:val="bottom"/>
          </w:tcPr>
          <w:p w14:paraId="40B01595"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3E38C321" w14:textId="5C60604A"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54" w:type="dxa"/>
            <w:vAlign w:val="bottom"/>
          </w:tcPr>
          <w:p w14:paraId="22A2A634"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54CECADE" w14:textId="785AD8E3"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74" w:type="dxa"/>
            <w:vAlign w:val="bottom"/>
          </w:tcPr>
          <w:p w14:paraId="1C498669"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4BB622DD" w14:textId="503F6CC8"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54" w:type="dxa"/>
            <w:vAlign w:val="bottom"/>
          </w:tcPr>
          <w:p w14:paraId="25646562"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17922610" w14:textId="2C3D1949"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7" w:type="dxa"/>
            <w:vAlign w:val="bottom"/>
          </w:tcPr>
          <w:p w14:paraId="5CCAF5E6"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71485A55" w14:textId="3EFFDD30"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11,258,040.52</w:t>
            </w:r>
          </w:p>
        </w:tc>
        <w:tc>
          <w:tcPr>
            <w:tcW w:w="272" w:type="dxa"/>
          </w:tcPr>
          <w:p w14:paraId="7FBE70A7" w14:textId="7777777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47F4A796" w14:textId="78D541D7" w:rsidR="00EE67B2" w:rsidRPr="00F30821" w:rsidRDefault="00EE67B2" w:rsidP="00EE67B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9628FE" w:rsidRPr="00F30821" w14:paraId="26F0F842" w14:textId="77777777" w:rsidTr="00513052">
        <w:trPr>
          <w:trHeight w:val="217"/>
        </w:trPr>
        <w:tc>
          <w:tcPr>
            <w:tcW w:w="3403" w:type="dxa"/>
          </w:tcPr>
          <w:p w14:paraId="674469F8" w14:textId="4FDEDC94"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cs/>
              </w:rPr>
            </w:pPr>
            <w:r w:rsidRPr="00F30821">
              <w:rPr>
                <w:rFonts w:asciiTheme="majorBidi" w:hAnsiTheme="majorBidi" w:cstheme="majorBidi"/>
                <w:sz w:val="24"/>
                <w:szCs w:val="24"/>
              </w:rPr>
              <w:t>Long-term loans and accrued interest</w:t>
            </w:r>
            <w:r w:rsidRPr="00F30821">
              <w:rPr>
                <w:rFonts w:asciiTheme="majorBidi" w:hAnsiTheme="majorBidi" w:cstheme="majorBidi"/>
                <w:spacing w:val="-2"/>
                <w:sz w:val="24"/>
                <w:szCs w:val="24"/>
              </w:rPr>
              <w:t xml:space="preserve"> </w:t>
            </w:r>
            <w:proofErr w:type="gramStart"/>
            <w:r w:rsidRPr="00F30821">
              <w:rPr>
                <w:rFonts w:asciiTheme="majorBidi" w:hAnsiTheme="majorBidi" w:cstheme="majorBidi"/>
                <w:sz w:val="24"/>
                <w:szCs w:val="24"/>
              </w:rPr>
              <w:t>receivables  to</w:t>
            </w:r>
            <w:proofErr w:type="gramEnd"/>
            <w:r w:rsidRPr="00F30821">
              <w:rPr>
                <w:rFonts w:asciiTheme="majorBidi" w:hAnsiTheme="majorBidi" w:cstheme="majorBidi"/>
                <w:sz w:val="24"/>
                <w:szCs w:val="24"/>
              </w:rPr>
              <w:t xml:space="preserve"> other parties</w:t>
            </w:r>
          </w:p>
        </w:tc>
        <w:tc>
          <w:tcPr>
            <w:tcW w:w="1400" w:type="dxa"/>
            <w:vAlign w:val="bottom"/>
          </w:tcPr>
          <w:p w14:paraId="46A23D5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5917075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6380A5C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142,580,583.98</w:t>
            </w:r>
          </w:p>
        </w:tc>
        <w:tc>
          <w:tcPr>
            <w:tcW w:w="254" w:type="dxa"/>
            <w:vAlign w:val="bottom"/>
          </w:tcPr>
          <w:p w14:paraId="5964F76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1174B73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45A474D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5122619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2F07051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B5B53B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39A87AB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0F77838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142,580,583.98</w:t>
            </w:r>
          </w:p>
        </w:tc>
        <w:tc>
          <w:tcPr>
            <w:tcW w:w="272" w:type="dxa"/>
            <w:vAlign w:val="bottom"/>
          </w:tcPr>
          <w:p w14:paraId="76FDF13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071AB72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1.00-7.00</w:t>
            </w:r>
          </w:p>
        </w:tc>
      </w:tr>
      <w:tr w:rsidR="009628FE" w:rsidRPr="00F30821" w14:paraId="76563BF1" w14:textId="77777777" w:rsidTr="00513052">
        <w:trPr>
          <w:trHeight w:val="226"/>
        </w:trPr>
        <w:tc>
          <w:tcPr>
            <w:tcW w:w="3403" w:type="dxa"/>
          </w:tcPr>
          <w:p w14:paraId="0570D273" w14:textId="0FE069DC"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sz w:val="24"/>
                <w:szCs w:val="24"/>
              </w:rPr>
              <w:t>Non other current financial assets</w:t>
            </w:r>
          </w:p>
        </w:tc>
        <w:tc>
          <w:tcPr>
            <w:tcW w:w="1400" w:type="dxa"/>
          </w:tcPr>
          <w:p w14:paraId="54462A6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5" w:type="dxa"/>
          </w:tcPr>
          <w:p w14:paraId="22D61DE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tcPr>
          <w:p w14:paraId="0B459790"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07D419B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tcPr>
          <w:p w14:paraId="6EEBA0B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4" w:type="dxa"/>
          </w:tcPr>
          <w:p w14:paraId="6080F2B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Pr>
          <w:p w14:paraId="4DEBD10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6ABE2FF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Pr>
          <w:p w14:paraId="1D42E25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87" w:type="dxa"/>
          </w:tcPr>
          <w:p w14:paraId="29F1BB4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tcPr>
          <w:p w14:paraId="39AAA24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2" w:type="dxa"/>
          </w:tcPr>
          <w:p w14:paraId="622077E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12A59BC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D40FC2" w:rsidRPr="00F30821" w14:paraId="3B42AE3E" w14:textId="77777777" w:rsidTr="00513052">
        <w:trPr>
          <w:trHeight w:val="217"/>
        </w:trPr>
        <w:tc>
          <w:tcPr>
            <w:tcW w:w="3403" w:type="dxa"/>
          </w:tcPr>
          <w:p w14:paraId="65468928" w14:textId="3CCFB61C"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spacing w:val="-2"/>
                <w:sz w:val="24"/>
                <w:szCs w:val="24"/>
                <w:cs/>
              </w:rPr>
              <w:t xml:space="preserve">- </w:t>
            </w:r>
            <w:r w:rsidRPr="00F30821">
              <w:rPr>
                <w:rFonts w:asciiTheme="majorBidi" w:hAnsiTheme="majorBidi" w:cstheme="majorBidi"/>
                <w:sz w:val="24"/>
                <w:szCs w:val="24"/>
              </w:rPr>
              <w:t>Open - end fund</w:t>
            </w:r>
          </w:p>
        </w:tc>
        <w:tc>
          <w:tcPr>
            <w:tcW w:w="1400" w:type="dxa"/>
            <w:vAlign w:val="bottom"/>
          </w:tcPr>
          <w:p w14:paraId="5E08A011"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0BF19288"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4D8F2387" w14:textId="5AB8DDE2"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4" w:type="dxa"/>
            <w:vAlign w:val="bottom"/>
          </w:tcPr>
          <w:p w14:paraId="0752CDC2"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0EAC4B8B" w14:textId="05CCB644"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74" w:type="dxa"/>
            <w:vAlign w:val="bottom"/>
          </w:tcPr>
          <w:p w14:paraId="02DAD297"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1FCD9C16" w14:textId="53CE0AF0"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4" w:type="dxa"/>
            <w:vAlign w:val="bottom"/>
          </w:tcPr>
          <w:p w14:paraId="2DE9B86F"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7A554CE4" w14:textId="1B8986AC"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40,000,000.00</w:t>
            </w:r>
          </w:p>
        </w:tc>
        <w:tc>
          <w:tcPr>
            <w:tcW w:w="287" w:type="dxa"/>
            <w:vAlign w:val="bottom"/>
          </w:tcPr>
          <w:p w14:paraId="3573CD7A"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369E8488" w14:textId="52627380"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40,000,000.00</w:t>
            </w:r>
          </w:p>
        </w:tc>
        <w:tc>
          <w:tcPr>
            <w:tcW w:w="272" w:type="dxa"/>
          </w:tcPr>
          <w:p w14:paraId="7A4F2C9F"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4A6FBA16"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 xml:space="preserve">-   </w:t>
            </w:r>
          </w:p>
        </w:tc>
      </w:tr>
      <w:tr w:rsidR="00D40FC2" w:rsidRPr="00F30821" w14:paraId="0BE546B3" w14:textId="77777777" w:rsidTr="00513052">
        <w:trPr>
          <w:trHeight w:val="217"/>
        </w:trPr>
        <w:tc>
          <w:tcPr>
            <w:tcW w:w="3403" w:type="dxa"/>
          </w:tcPr>
          <w:p w14:paraId="0823489C" w14:textId="57446BBF"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color w:val="212121"/>
                <w:sz w:val="24"/>
                <w:szCs w:val="24"/>
                <w:lang w:val="en"/>
              </w:rPr>
              <w:t>Deposit at bank with commitment</w:t>
            </w:r>
          </w:p>
        </w:tc>
        <w:tc>
          <w:tcPr>
            <w:tcW w:w="1400" w:type="dxa"/>
            <w:vAlign w:val="bottom"/>
          </w:tcPr>
          <w:p w14:paraId="4CA5321B"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788020CE"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6677675C" w14:textId="61FD8FD4"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91,276,343.79</w:t>
            </w:r>
          </w:p>
        </w:tc>
        <w:tc>
          <w:tcPr>
            <w:tcW w:w="254" w:type="dxa"/>
            <w:vAlign w:val="bottom"/>
          </w:tcPr>
          <w:p w14:paraId="0DC51D40"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5DFFD825" w14:textId="6F177DDD"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74" w:type="dxa"/>
            <w:vAlign w:val="bottom"/>
          </w:tcPr>
          <w:p w14:paraId="3B13F09D"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07028377" w14:textId="2587A9BF"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4" w:type="dxa"/>
            <w:vAlign w:val="bottom"/>
          </w:tcPr>
          <w:p w14:paraId="067A2A33"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17B1A253" w14:textId="5623373A"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87" w:type="dxa"/>
            <w:vAlign w:val="bottom"/>
          </w:tcPr>
          <w:p w14:paraId="14ACFBAF"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4B401E86" w14:textId="4EDCCC06"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91,276,343.79</w:t>
            </w:r>
          </w:p>
        </w:tc>
        <w:tc>
          <w:tcPr>
            <w:tcW w:w="272" w:type="dxa"/>
          </w:tcPr>
          <w:p w14:paraId="75DFCC20"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25A6D27A"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 xml:space="preserve">-   </w:t>
            </w:r>
          </w:p>
        </w:tc>
      </w:tr>
      <w:tr w:rsidR="00D40FC2" w:rsidRPr="00F30821" w14:paraId="34952862" w14:textId="77777777" w:rsidTr="00513052">
        <w:trPr>
          <w:trHeight w:val="226"/>
        </w:trPr>
        <w:tc>
          <w:tcPr>
            <w:tcW w:w="3403" w:type="dxa"/>
          </w:tcPr>
          <w:p w14:paraId="75D5F33A" w14:textId="01E9CBAC"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00" w:type="dxa"/>
            <w:tcBorders>
              <w:top w:val="single" w:sz="4" w:space="0" w:color="auto"/>
              <w:bottom w:val="double" w:sz="4" w:space="0" w:color="auto"/>
            </w:tcBorders>
            <w:vAlign w:val="bottom"/>
          </w:tcPr>
          <w:p w14:paraId="2BE0ECBC" w14:textId="3E2ACFFC"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Theme="majorBidi" w:hAnsiTheme="majorBidi" w:cstheme="majorBidi"/>
                <w:spacing w:val="-2"/>
                <w:sz w:val="24"/>
                <w:szCs w:val="24"/>
              </w:rPr>
              <w:t>771,944,969.85</w:t>
            </w:r>
          </w:p>
        </w:tc>
        <w:tc>
          <w:tcPr>
            <w:tcW w:w="255" w:type="dxa"/>
            <w:vAlign w:val="bottom"/>
          </w:tcPr>
          <w:p w14:paraId="6EE6BB17"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tcBorders>
              <w:top w:val="single" w:sz="4" w:space="0" w:color="auto"/>
              <w:bottom w:val="double" w:sz="4" w:space="0" w:color="auto"/>
            </w:tcBorders>
            <w:vAlign w:val="bottom"/>
          </w:tcPr>
          <w:p w14:paraId="24A4568C" w14:textId="1B06032E"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233,856,927.77</w:t>
            </w:r>
          </w:p>
        </w:tc>
        <w:tc>
          <w:tcPr>
            <w:tcW w:w="254" w:type="dxa"/>
            <w:vAlign w:val="bottom"/>
          </w:tcPr>
          <w:p w14:paraId="4F98EFA2"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tcBorders>
              <w:top w:val="single" w:sz="4" w:space="0" w:color="auto"/>
              <w:bottom w:val="double" w:sz="4" w:space="0" w:color="auto"/>
            </w:tcBorders>
            <w:vAlign w:val="bottom"/>
          </w:tcPr>
          <w:p w14:paraId="392DEB39" w14:textId="42CDA6C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74" w:type="dxa"/>
            <w:vAlign w:val="bottom"/>
          </w:tcPr>
          <w:p w14:paraId="31A5CD96"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40CCD234" w14:textId="6E3CD1BF"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cs/>
              </w:rPr>
              <w:t>188</w:t>
            </w:r>
            <w:r w:rsidRPr="00F30821">
              <w:rPr>
                <w:rFonts w:ascii="Angsana New" w:hAnsi="Angsana New"/>
                <w:spacing w:val="-2"/>
                <w:sz w:val="24"/>
                <w:szCs w:val="24"/>
              </w:rPr>
              <w:t>,</w:t>
            </w:r>
            <w:r w:rsidRPr="00F30821">
              <w:rPr>
                <w:rFonts w:ascii="Angsana New" w:hAnsi="Angsana New"/>
                <w:spacing w:val="-2"/>
                <w:sz w:val="24"/>
                <w:szCs w:val="24"/>
                <w:cs/>
              </w:rPr>
              <w:t>592</w:t>
            </w:r>
            <w:r w:rsidRPr="00F30821">
              <w:rPr>
                <w:rFonts w:ascii="Angsana New" w:hAnsi="Angsana New"/>
                <w:spacing w:val="-2"/>
                <w:sz w:val="24"/>
                <w:szCs w:val="24"/>
              </w:rPr>
              <w:t>,</w:t>
            </w:r>
            <w:r w:rsidRPr="00F30821">
              <w:rPr>
                <w:rFonts w:ascii="Angsana New" w:hAnsi="Angsana New"/>
                <w:spacing w:val="-2"/>
                <w:sz w:val="24"/>
                <w:szCs w:val="24"/>
                <w:cs/>
              </w:rPr>
              <w:t>164.9</w:t>
            </w:r>
            <w:r w:rsidRPr="00F30821">
              <w:rPr>
                <w:rFonts w:ascii="Angsana New" w:hAnsi="Angsana New" w:hint="cs"/>
                <w:spacing w:val="-2"/>
                <w:sz w:val="24"/>
                <w:szCs w:val="24"/>
                <w:cs/>
              </w:rPr>
              <w:t>1</w:t>
            </w:r>
          </w:p>
        </w:tc>
        <w:tc>
          <w:tcPr>
            <w:tcW w:w="254" w:type="dxa"/>
            <w:vAlign w:val="bottom"/>
          </w:tcPr>
          <w:p w14:paraId="0CA8DF26"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45856881" w14:textId="0A1D0C4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451,879,072.43</w:t>
            </w:r>
          </w:p>
        </w:tc>
        <w:tc>
          <w:tcPr>
            <w:tcW w:w="287" w:type="dxa"/>
            <w:vAlign w:val="bottom"/>
          </w:tcPr>
          <w:p w14:paraId="2A070371"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tcBorders>
              <w:top w:val="single" w:sz="4" w:space="0" w:color="auto"/>
              <w:bottom w:val="double" w:sz="4" w:space="0" w:color="auto"/>
            </w:tcBorders>
            <w:vAlign w:val="bottom"/>
          </w:tcPr>
          <w:p w14:paraId="6A1BD313" w14:textId="4182001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F30821">
              <w:rPr>
                <w:rFonts w:ascii="Angsana New" w:hAnsi="Angsana New"/>
                <w:spacing w:val="-2"/>
                <w:sz w:val="24"/>
                <w:szCs w:val="24"/>
              </w:rPr>
              <w:t>1,646,273,134.96</w:t>
            </w:r>
          </w:p>
        </w:tc>
        <w:tc>
          <w:tcPr>
            <w:tcW w:w="272" w:type="dxa"/>
          </w:tcPr>
          <w:p w14:paraId="487D759D"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1015EF97" w14:textId="77777777" w:rsidR="00D40FC2" w:rsidRPr="00F30821" w:rsidRDefault="00D40FC2" w:rsidP="00D40FC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9628FE" w:rsidRPr="00F30821" w14:paraId="239FB8B2" w14:textId="77777777" w:rsidTr="00513052">
        <w:trPr>
          <w:trHeight w:val="226"/>
        </w:trPr>
        <w:tc>
          <w:tcPr>
            <w:tcW w:w="3403" w:type="dxa"/>
            <w:vAlign w:val="bottom"/>
          </w:tcPr>
          <w:p w14:paraId="593AF7BD" w14:textId="77777777" w:rsidR="007E42BF" w:rsidRPr="00F30821" w:rsidRDefault="007E42BF" w:rsidP="009440E2">
            <w:pPr>
              <w:pStyle w:val="BodyText"/>
              <w:spacing w:before="0" w:after="0"/>
              <w:ind w:left="33"/>
              <w:rPr>
                <w:rFonts w:asciiTheme="majorBidi" w:hAnsiTheme="majorBidi" w:cstheme="majorBidi"/>
                <w:b/>
                <w:bCs/>
                <w:sz w:val="24"/>
                <w:szCs w:val="24"/>
                <w:cs/>
              </w:rPr>
            </w:pPr>
          </w:p>
        </w:tc>
        <w:tc>
          <w:tcPr>
            <w:tcW w:w="1400" w:type="dxa"/>
            <w:tcBorders>
              <w:top w:val="single" w:sz="4" w:space="0" w:color="auto"/>
            </w:tcBorders>
            <w:vAlign w:val="bottom"/>
          </w:tcPr>
          <w:p w14:paraId="463EFA15"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55" w:type="dxa"/>
            <w:vAlign w:val="bottom"/>
          </w:tcPr>
          <w:p w14:paraId="790CCB19"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321" w:type="dxa"/>
            <w:tcBorders>
              <w:top w:val="single" w:sz="4" w:space="0" w:color="auto"/>
            </w:tcBorders>
            <w:vAlign w:val="bottom"/>
          </w:tcPr>
          <w:p w14:paraId="7AD86541"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54" w:type="dxa"/>
            <w:vAlign w:val="bottom"/>
          </w:tcPr>
          <w:p w14:paraId="5AB17376"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365" w:type="dxa"/>
            <w:tcBorders>
              <w:top w:val="single" w:sz="4" w:space="0" w:color="auto"/>
            </w:tcBorders>
            <w:vAlign w:val="bottom"/>
          </w:tcPr>
          <w:p w14:paraId="64A751A7"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74" w:type="dxa"/>
            <w:vAlign w:val="bottom"/>
          </w:tcPr>
          <w:p w14:paraId="01F46111"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402" w:type="dxa"/>
            <w:tcBorders>
              <w:top w:val="single" w:sz="4" w:space="0" w:color="auto"/>
            </w:tcBorders>
            <w:vAlign w:val="bottom"/>
          </w:tcPr>
          <w:p w14:paraId="173C8426" w14:textId="77777777" w:rsidR="007E42BF" w:rsidRPr="00F30821" w:rsidRDefault="007E42BF" w:rsidP="009440E2">
            <w:pPr>
              <w:pStyle w:val="BodyText"/>
              <w:spacing w:before="0" w:after="0"/>
              <w:jc w:val="right"/>
              <w:rPr>
                <w:rFonts w:asciiTheme="majorBidi" w:hAnsiTheme="majorBidi" w:cstheme="majorBidi"/>
                <w:spacing w:val="-2"/>
                <w:sz w:val="24"/>
                <w:szCs w:val="24"/>
                <w:cs/>
              </w:rPr>
            </w:pPr>
          </w:p>
        </w:tc>
        <w:tc>
          <w:tcPr>
            <w:tcW w:w="254" w:type="dxa"/>
            <w:vAlign w:val="bottom"/>
          </w:tcPr>
          <w:p w14:paraId="07A6576A"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446" w:type="dxa"/>
            <w:tcBorders>
              <w:top w:val="single" w:sz="4" w:space="0" w:color="auto"/>
            </w:tcBorders>
            <w:vAlign w:val="bottom"/>
          </w:tcPr>
          <w:p w14:paraId="13742B11"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87" w:type="dxa"/>
            <w:vAlign w:val="bottom"/>
          </w:tcPr>
          <w:p w14:paraId="6AA4EF6F"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589" w:type="dxa"/>
            <w:tcBorders>
              <w:top w:val="single" w:sz="4" w:space="0" w:color="auto"/>
            </w:tcBorders>
            <w:vAlign w:val="bottom"/>
          </w:tcPr>
          <w:p w14:paraId="5482615F"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72" w:type="dxa"/>
          </w:tcPr>
          <w:p w14:paraId="28DE5081"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137" w:type="dxa"/>
            <w:vAlign w:val="bottom"/>
          </w:tcPr>
          <w:p w14:paraId="73C33A47" w14:textId="77777777" w:rsidR="007E42BF" w:rsidRPr="00F30821" w:rsidRDefault="007E42BF" w:rsidP="009440E2">
            <w:pPr>
              <w:pStyle w:val="BodyText"/>
              <w:spacing w:before="0" w:after="0"/>
              <w:jc w:val="center"/>
              <w:rPr>
                <w:rFonts w:asciiTheme="majorBidi" w:hAnsiTheme="majorBidi" w:cstheme="majorBidi"/>
                <w:spacing w:val="-2"/>
                <w:sz w:val="24"/>
                <w:szCs w:val="24"/>
              </w:rPr>
            </w:pPr>
          </w:p>
        </w:tc>
      </w:tr>
      <w:tr w:rsidR="009628FE" w:rsidRPr="00F30821" w14:paraId="14490705" w14:textId="77777777" w:rsidTr="00513052">
        <w:trPr>
          <w:trHeight w:val="226"/>
        </w:trPr>
        <w:tc>
          <w:tcPr>
            <w:tcW w:w="3403" w:type="dxa"/>
            <w:vAlign w:val="bottom"/>
          </w:tcPr>
          <w:p w14:paraId="417D44BA" w14:textId="77777777" w:rsidR="007E42BF" w:rsidRPr="00F30821" w:rsidRDefault="007E42BF" w:rsidP="009440E2">
            <w:pPr>
              <w:pStyle w:val="BodyText"/>
              <w:spacing w:before="0" w:after="0"/>
              <w:ind w:left="33"/>
              <w:rPr>
                <w:rFonts w:asciiTheme="majorBidi" w:hAnsiTheme="majorBidi" w:cstheme="majorBidi"/>
                <w:b/>
                <w:bCs/>
                <w:sz w:val="24"/>
                <w:szCs w:val="24"/>
                <w:cs/>
              </w:rPr>
            </w:pPr>
          </w:p>
        </w:tc>
        <w:tc>
          <w:tcPr>
            <w:tcW w:w="1400" w:type="dxa"/>
            <w:vAlign w:val="bottom"/>
          </w:tcPr>
          <w:p w14:paraId="7DC27905"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55" w:type="dxa"/>
            <w:vAlign w:val="bottom"/>
          </w:tcPr>
          <w:p w14:paraId="28A9B2C6"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321" w:type="dxa"/>
            <w:vAlign w:val="bottom"/>
          </w:tcPr>
          <w:p w14:paraId="113C1672"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54" w:type="dxa"/>
            <w:vAlign w:val="bottom"/>
          </w:tcPr>
          <w:p w14:paraId="4935D5F3"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365" w:type="dxa"/>
            <w:vAlign w:val="bottom"/>
          </w:tcPr>
          <w:p w14:paraId="315DB082"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74" w:type="dxa"/>
            <w:vAlign w:val="bottom"/>
          </w:tcPr>
          <w:p w14:paraId="72492DE9"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402" w:type="dxa"/>
            <w:vAlign w:val="bottom"/>
          </w:tcPr>
          <w:p w14:paraId="7C7336CE" w14:textId="77777777" w:rsidR="007E42BF" w:rsidRPr="00F30821" w:rsidRDefault="007E42BF" w:rsidP="009440E2">
            <w:pPr>
              <w:pStyle w:val="BodyText"/>
              <w:spacing w:before="0" w:after="0"/>
              <w:jc w:val="right"/>
              <w:rPr>
                <w:rFonts w:asciiTheme="majorBidi" w:hAnsiTheme="majorBidi" w:cstheme="majorBidi"/>
                <w:spacing w:val="-2"/>
                <w:sz w:val="24"/>
                <w:szCs w:val="24"/>
                <w:cs/>
              </w:rPr>
            </w:pPr>
          </w:p>
        </w:tc>
        <w:tc>
          <w:tcPr>
            <w:tcW w:w="254" w:type="dxa"/>
            <w:vAlign w:val="bottom"/>
          </w:tcPr>
          <w:p w14:paraId="6B0A8414"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446" w:type="dxa"/>
            <w:vAlign w:val="bottom"/>
          </w:tcPr>
          <w:p w14:paraId="0D79EE3A"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87" w:type="dxa"/>
            <w:vAlign w:val="bottom"/>
          </w:tcPr>
          <w:p w14:paraId="19B4DD65"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589" w:type="dxa"/>
            <w:vAlign w:val="bottom"/>
          </w:tcPr>
          <w:p w14:paraId="4A9E399E"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272" w:type="dxa"/>
          </w:tcPr>
          <w:p w14:paraId="331538A4" w14:textId="77777777" w:rsidR="007E42BF" w:rsidRPr="00F30821" w:rsidRDefault="007E42BF" w:rsidP="009440E2">
            <w:pPr>
              <w:pStyle w:val="BodyText"/>
              <w:spacing w:before="0" w:after="0"/>
              <w:jc w:val="right"/>
              <w:rPr>
                <w:rFonts w:asciiTheme="majorBidi" w:hAnsiTheme="majorBidi" w:cstheme="majorBidi"/>
                <w:spacing w:val="-2"/>
                <w:sz w:val="24"/>
                <w:szCs w:val="24"/>
              </w:rPr>
            </w:pPr>
          </w:p>
        </w:tc>
        <w:tc>
          <w:tcPr>
            <w:tcW w:w="1137" w:type="dxa"/>
            <w:vAlign w:val="bottom"/>
          </w:tcPr>
          <w:p w14:paraId="502AC80A" w14:textId="77777777" w:rsidR="007E42BF" w:rsidRPr="00F30821" w:rsidRDefault="007E42BF" w:rsidP="009440E2">
            <w:pPr>
              <w:pStyle w:val="BodyText"/>
              <w:spacing w:before="0" w:after="0"/>
              <w:jc w:val="center"/>
              <w:rPr>
                <w:rFonts w:asciiTheme="majorBidi" w:hAnsiTheme="majorBidi" w:cstheme="majorBidi"/>
                <w:spacing w:val="-2"/>
                <w:sz w:val="24"/>
                <w:szCs w:val="24"/>
              </w:rPr>
            </w:pPr>
          </w:p>
        </w:tc>
      </w:tr>
      <w:tr w:rsidR="009628FE" w:rsidRPr="00F30821" w14:paraId="044BFD5F" w14:textId="77777777" w:rsidTr="00513052">
        <w:trPr>
          <w:trHeight w:val="217"/>
        </w:trPr>
        <w:tc>
          <w:tcPr>
            <w:tcW w:w="3403" w:type="dxa"/>
            <w:vAlign w:val="bottom"/>
          </w:tcPr>
          <w:p w14:paraId="17BFA55D" w14:textId="73CA179A"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F30821">
              <w:rPr>
                <w:rFonts w:asciiTheme="majorBidi" w:hAnsiTheme="majorBidi" w:cstheme="majorBidi"/>
                <w:b/>
                <w:bCs/>
                <w:color w:val="212121"/>
                <w:sz w:val="24"/>
                <w:szCs w:val="24"/>
                <w:lang w:val="en"/>
              </w:rPr>
              <w:lastRenderedPageBreak/>
              <w:t>Financial liabilities</w:t>
            </w:r>
          </w:p>
        </w:tc>
        <w:tc>
          <w:tcPr>
            <w:tcW w:w="1400" w:type="dxa"/>
            <w:vAlign w:val="bottom"/>
          </w:tcPr>
          <w:p w14:paraId="2E37B1C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5" w:type="dxa"/>
            <w:vAlign w:val="bottom"/>
          </w:tcPr>
          <w:p w14:paraId="29AC2D0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4D49656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13C3E8C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5DC6C5C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4" w:type="dxa"/>
            <w:vAlign w:val="bottom"/>
          </w:tcPr>
          <w:p w14:paraId="2D9E642C"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3075AFA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2DE0279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0B5C36E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87" w:type="dxa"/>
            <w:vAlign w:val="bottom"/>
          </w:tcPr>
          <w:p w14:paraId="6BB334B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54F9AFBC"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2" w:type="dxa"/>
          </w:tcPr>
          <w:p w14:paraId="09D7B11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32B27C0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p>
        </w:tc>
      </w:tr>
      <w:tr w:rsidR="007B2BD3" w:rsidRPr="00F30821" w14:paraId="623BC57C" w14:textId="77777777" w:rsidTr="00513052">
        <w:trPr>
          <w:trHeight w:val="217"/>
        </w:trPr>
        <w:tc>
          <w:tcPr>
            <w:tcW w:w="3403" w:type="dxa"/>
            <w:vAlign w:val="bottom"/>
          </w:tcPr>
          <w:p w14:paraId="7243D22B" w14:textId="16150A6B"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F30821">
              <w:rPr>
                <w:rFonts w:asciiTheme="majorBidi" w:hAnsiTheme="majorBidi" w:cstheme="majorBidi"/>
                <w:sz w:val="24"/>
                <w:szCs w:val="24"/>
              </w:rPr>
              <w:t>Trade account and other current payables</w:t>
            </w:r>
          </w:p>
        </w:tc>
        <w:tc>
          <w:tcPr>
            <w:tcW w:w="1400" w:type="dxa"/>
            <w:vAlign w:val="bottom"/>
          </w:tcPr>
          <w:p w14:paraId="2EE29F5A"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5" w:type="dxa"/>
            <w:vAlign w:val="bottom"/>
          </w:tcPr>
          <w:p w14:paraId="4708108B"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1B6F7DF7"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1F401B90"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796E2AF1"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12725245"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46CAD823"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6ED2A3F5"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21E8E7C4" w14:textId="12E5FE00"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270,577,928.83</w:t>
            </w:r>
          </w:p>
        </w:tc>
        <w:tc>
          <w:tcPr>
            <w:tcW w:w="287" w:type="dxa"/>
            <w:vAlign w:val="bottom"/>
          </w:tcPr>
          <w:p w14:paraId="7F10041F"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247B02C3" w14:textId="78DB32CC"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color w:val="000000"/>
                <w:sz w:val="24"/>
                <w:szCs w:val="24"/>
              </w:rPr>
              <w:t>270,577,928.83</w:t>
            </w:r>
          </w:p>
        </w:tc>
        <w:tc>
          <w:tcPr>
            <w:tcW w:w="272" w:type="dxa"/>
          </w:tcPr>
          <w:p w14:paraId="1E25C317"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29BA1170" w14:textId="7D1C37D3"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r>
      <w:tr w:rsidR="009628FE" w:rsidRPr="00F30821" w14:paraId="4CEFE874" w14:textId="77777777" w:rsidTr="00513052">
        <w:trPr>
          <w:trHeight w:val="217"/>
        </w:trPr>
        <w:tc>
          <w:tcPr>
            <w:tcW w:w="3403" w:type="dxa"/>
            <w:vAlign w:val="bottom"/>
          </w:tcPr>
          <w:p w14:paraId="2A14110C" w14:textId="0C1FFC1B" w:rsidR="009628FE" w:rsidRPr="00F30821" w:rsidRDefault="009628FE" w:rsidP="009628FE">
            <w:pPr>
              <w:pStyle w:val="BodyText"/>
              <w:spacing w:before="100" w:beforeAutospacing="1" w:after="100" w:afterAutospacing="1"/>
              <w:ind w:left="33"/>
              <w:rPr>
                <w:rFonts w:asciiTheme="majorBidi" w:hAnsiTheme="majorBidi" w:cstheme="majorBidi"/>
                <w:sz w:val="24"/>
                <w:szCs w:val="24"/>
                <w:cs/>
              </w:rPr>
            </w:pPr>
            <w:r w:rsidRPr="00F30821">
              <w:rPr>
                <w:rFonts w:asciiTheme="majorBidi" w:hAnsiTheme="majorBidi" w:cstheme="majorBidi"/>
                <w:sz w:val="24"/>
                <w:szCs w:val="24"/>
              </w:rPr>
              <w:t>Current portion of lease liabilities</w:t>
            </w:r>
          </w:p>
        </w:tc>
        <w:tc>
          <w:tcPr>
            <w:tcW w:w="1400" w:type="dxa"/>
            <w:vAlign w:val="bottom"/>
          </w:tcPr>
          <w:p w14:paraId="5EDEBB8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cs/>
              </w:rPr>
              <w:t>18</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039</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376.15</w:t>
            </w:r>
          </w:p>
        </w:tc>
        <w:tc>
          <w:tcPr>
            <w:tcW w:w="255" w:type="dxa"/>
            <w:vAlign w:val="bottom"/>
          </w:tcPr>
          <w:p w14:paraId="21CCC61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47D7517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2A5D338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548E67B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762E58C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6B10E76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028AC9F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2172D75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4DBBA01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31FA46E9" w14:textId="1FA53DC9"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18,039,376.15</w:t>
            </w:r>
          </w:p>
        </w:tc>
        <w:tc>
          <w:tcPr>
            <w:tcW w:w="272" w:type="dxa"/>
          </w:tcPr>
          <w:p w14:paraId="697F3255"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4FBAD0FA" w14:textId="3425E676"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r>
      <w:tr w:rsidR="009628FE" w:rsidRPr="00F30821" w14:paraId="230D6310" w14:textId="77777777" w:rsidTr="00513052">
        <w:trPr>
          <w:trHeight w:val="217"/>
        </w:trPr>
        <w:tc>
          <w:tcPr>
            <w:tcW w:w="3403" w:type="dxa"/>
            <w:vAlign w:val="bottom"/>
          </w:tcPr>
          <w:p w14:paraId="2AB5779E" w14:textId="779F2E50" w:rsidR="009628FE" w:rsidRPr="00F30821" w:rsidRDefault="00DE1733" w:rsidP="009628FE">
            <w:pPr>
              <w:pStyle w:val="BodyText"/>
              <w:spacing w:before="100" w:beforeAutospacing="1" w:after="100" w:afterAutospacing="1"/>
              <w:ind w:left="33"/>
              <w:rPr>
                <w:rFonts w:asciiTheme="majorBidi" w:hAnsiTheme="majorBidi" w:cstheme="majorBidi"/>
                <w:sz w:val="24"/>
                <w:szCs w:val="24"/>
                <w:cs/>
              </w:rPr>
            </w:pPr>
            <w:r w:rsidRPr="00F30821">
              <w:rPr>
                <w:rFonts w:asciiTheme="majorBidi" w:hAnsiTheme="majorBidi" w:cstheme="majorBidi"/>
                <w:sz w:val="24"/>
                <w:szCs w:val="24"/>
              </w:rPr>
              <w:t>Current portion of long-term loans</w:t>
            </w:r>
          </w:p>
        </w:tc>
        <w:tc>
          <w:tcPr>
            <w:tcW w:w="1400" w:type="dxa"/>
            <w:vAlign w:val="bottom"/>
          </w:tcPr>
          <w:p w14:paraId="0EBABB3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181,958,057.00</w:t>
            </w:r>
          </w:p>
        </w:tc>
        <w:tc>
          <w:tcPr>
            <w:tcW w:w="255" w:type="dxa"/>
            <w:vAlign w:val="bottom"/>
          </w:tcPr>
          <w:p w14:paraId="2CAC3BF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6686360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45D43BB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7A0458C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13D0024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2DF401A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04F170A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3D7B03C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334D4FC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37FA2E48" w14:textId="300A3884"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181,958,057.00</w:t>
            </w:r>
          </w:p>
        </w:tc>
        <w:tc>
          <w:tcPr>
            <w:tcW w:w="272" w:type="dxa"/>
          </w:tcPr>
          <w:p w14:paraId="13CE415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6AADA7D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0.2-3.85</w:t>
            </w:r>
          </w:p>
        </w:tc>
      </w:tr>
      <w:tr w:rsidR="009628FE" w:rsidRPr="00F30821" w14:paraId="0B305675" w14:textId="77777777" w:rsidTr="00513052">
        <w:trPr>
          <w:trHeight w:val="217"/>
        </w:trPr>
        <w:tc>
          <w:tcPr>
            <w:tcW w:w="3403" w:type="dxa"/>
            <w:vAlign w:val="bottom"/>
          </w:tcPr>
          <w:p w14:paraId="539E22DF" w14:textId="4D692C99" w:rsidR="009628FE" w:rsidRPr="00F30821" w:rsidRDefault="009628FE" w:rsidP="009628FE">
            <w:pPr>
              <w:pStyle w:val="BodyText"/>
              <w:spacing w:before="100" w:beforeAutospacing="1" w:after="100" w:afterAutospacing="1"/>
              <w:ind w:left="33"/>
              <w:rPr>
                <w:rFonts w:asciiTheme="majorBidi" w:hAnsiTheme="majorBidi" w:cstheme="majorBidi"/>
                <w:sz w:val="24"/>
                <w:szCs w:val="24"/>
                <w:cs/>
              </w:rPr>
            </w:pPr>
            <w:r w:rsidRPr="00F30821">
              <w:rPr>
                <w:rFonts w:asciiTheme="majorBidi" w:hAnsiTheme="majorBidi" w:cstheme="majorBidi"/>
                <w:sz w:val="24"/>
                <w:szCs w:val="24"/>
              </w:rPr>
              <w:t>Debenture</w:t>
            </w:r>
          </w:p>
        </w:tc>
        <w:tc>
          <w:tcPr>
            <w:tcW w:w="1400" w:type="dxa"/>
            <w:vAlign w:val="bottom"/>
          </w:tcPr>
          <w:p w14:paraId="74AC987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49,640,185.06</w:t>
            </w:r>
          </w:p>
        </w:tc>
        <w:tc>
          <w:tcPr>
            <w:tcW w:w="255" w:type="dxa"/>
            <w:vAlign w:val="bottom"/>
          </w:tcPr>
          <w:p w14:paraId="1C628DD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0BE90F69"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0700E47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484A9C33"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715735F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39BEB5C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645053C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78ABEEB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76F2878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514608CE" w14:textId="2C7FEBD6"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49,640,185.06</w:t>
            </w:r>
          </w:p>
        </w:tc>
        <w:tc>
          <w:tcPr>
            <w:tcW w:w="272" w:type="dxa"/>
            <w:vAlign w:val="bottom"/>
          </w:tcPr>
          <w:p w14:paraId="06CC9AA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7256E8D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7.8</w:t>
            </w:r>
          </w:p>
        </w:tc>
      </w:tr>
      <w:tr w:rsidR="009628FE" w:rsidRPr="00F30821" w14:paraId="116CEBAD" w14:textId="77777777" w:rsidTr="00513052">
        <w:trPr>
          <w:trHeight w:val="562"/>
        </w:trPr>
        <w:tc>
          <w:tcPr>
            <w:tcW w:w="3403" w:type="dxa"/>
          </w:tcPr>
          <w:p w14:paraId="587176D5" w14:textId="06E9C118" w:rsidR="009628FE" w:rsidRPr="00F30821" w:rsidRDefault="009628FE" w:rsidP="009628FE">
            <w:pPr>
              <w:pStyle w:val="BodyText"/>
              <w:spacing w:before="100" w:beforeAutospacing="1" w:after="100" w:afterAutospacing="1"/>
              <w:ind w:left="33"/>
              <w:rPr>
                <w:rFonts w:asciiTheme="majorBidi" w:hAnsiTheme="majorBidi" w:cstheme="majorBidi"/>
                <w:sz w:val="24"/>
                <w:szCs w:val="24"/>
                <w:cs/>
              </w:rPr>
            </w:pPr>
            <w:r w:rsidRPr="00F30821">
              <w:rPr>
                <w:rFonts w:asciiTheme="majorBidi" w:hAnsiTheme="majorBidi" w:cstheme="majorBidi"/>
                <w:sz w:val="24"/>
                <w:szCs w:val="24"/>
              </w:rPr>
              <w:t>Short-term loans and accrued interest receivables to related parties</w:t>
            </w:r>
          </w:p>
        </w:tc>
        <w:tc>
          <w:tcPr>
            <w:tcW w:w="1400" w:type="dxa"/>
            <w:vAlign w:val="bottom"/>
          </w:tcPr>
          <w:p w14:paraId="13E8A94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42,198,897.73</w:t>
            </w:r>
          </w:p>
        </w:tc>
        <w:tc>
          <w:tcPr>
            <w:tcW w:w="255" w:type="dxa"/>
            <w:vAlign w:val="bottom"/>
          </w:tcPr>
          <w:p w14:paraId="5FB3428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7B0C8CFC"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2B898C1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56D13C6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34063B24"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6E17AF1D"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1DA5DFF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7F8E37C8"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0DFEFC2E"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0A1D2264" w14:textId="5624D6A1"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42,198,897.73</w:t>
            </w:r>
          </w:p>
        </w:tc>
        <w:tc>
          <w:tcPr>
            <w:tcW w:w="272" w:type="dxa"/>
          </w:tcPr>
          <w:p w14:paraId="1ABD1A3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63A3792F"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5.25-12</w:t>
            </w:r>
          </w:p>
        </w:tc>
      </w:tr>
      <w:tr w:rsidR="009628FE" w:rsidRPr="00F30821" w14:paraId="46847B4F" w14:textId="77777777" w:rsidTr="00513052">
        <w:trPr>
          <w:trHeight w:val="217"/>
        </w:trPr>
        <w:tc>
          <w:tcPr>
            <w:tcW w:w="3403" w:type="dxa"/>
            <w:vAlign w:val="bottom"/>
          </w:tcPr>
          <w:p w14:paraId="1A99F908" w14:textId="59172E50" w:rsidR="009628FE" w:rsidRPr="00F30821" w:rsidRDefault="009628FE"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cs/>
              </w:rPr>
            </w:pPr>
            <w:r w:rsidRPr="00F30821">
              <w:rPr>
                <w:rFonts w:asciiTheme="majorBidi" w:hAnsiTheme="majorBidi" w:cstheme="majorBidi"/>
                <w:sz w:val="24"/>
                <w:szCs w:val="24"/>
              </w:rPr>
              <w:t>Short - term loans and interest</w:t>
            </w:r>
            <w:r w:rsidRPr="00F30821">
              <w:rPr>
                <w:rFonts w:asciiTheme="majorBidi" w:hAnsiTheme="majorBidi" w:cstheme="majorBidi"/>
                <w:spacing w:val="-2"/>
                <w:sz w:val="24"/>
                <w:szCs w:val="24"/>
              </w:rPr>
              <w:t xml:space="preserve"> </w:t>
            </w:r>
            <w:r w:rsidRPr="00F30821">
              <w:rPr>
                <w:rFonts w:asciiTheme="majorBidi" w:hAnsiTheme="majorBidi" w:cstheme="majorBidi"/>
                <w:sz w:val="24"/>
                <w:szCs w:val="24"/>
              </w:rPr>
              <w:t>receivables to other parties</w:t>
            </w:r>
          </w:p>
        </w:tc>
        <w:tc>
          <w:tcPr>
            <w:tcW w:w="1400" w:type="dxa"/>
            <w:vAlign w:val="bottom"/>
          </w:tcPr>
          <w:p w14:paraId="1FF36FB1"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119,042,173.01</w:t>
            </w:r>
          </w:p>
        </w:tc>
        <w:tc>
          <w:tcPr>
            <w:tcW w:w="255" w:type="dxa"/>
            <w:vAlign w:val="bottom"/>
          </w:tcPr>
          <w:p w14:paraId="59108D3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6B06BF30" w14:textId="67E9692F" w:rsidR="009628FE" w:rsidRPr="00F30821" w:rsidRDefault="00513052"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z w:val="24"/>
                <w:szCs w:val="24"/>
              </w:rPr>
              <w:t>-</w:t>
            </w:r>
          </w:p>
        </w:tc>
        <w:tc>
          <w:tcPr>
            <w:tcW w:w="254" w:type="dxa"/>
            <w:vAlign w:val="bottom"/>
          </w:tcPr>
          <w:p w14:paraId="7CE17B76"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714A54C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74" w:type="dxa"/>
            <w:vAlign w:val="bottom"/>
          </w:tcPr>
          <w:p w14:paraId="4BA33A5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5001488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5C479292"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40CEC1BB"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7" w:type="dxa"/>
            <w:vAlign w:val="bottom"/>
          </w:tcPr>
          <w:p w14:paraId="56EB02D7"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10D8DF21" w14:textId="5B031C35"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119,042,173.01</w:t>
            </w:r>
          </w:p>
        </w:tc>
        <w:tc>
          <w:tcPr>
            <w:tcW w:w="272" w:type="dxa"/>
          </w:tcPr>
          <w:p w14:paraId="6AF4B37A" w14:textId="77777777"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48963BE4" w14:textId="003BFAC1" w:rsidR="009628FE" w:rsidRPr="00F30821" w:rsidRDefault="009628FE" w:rsidP="009628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r>
      <w:tr w:rsidR="00513052" w:rsidRPr="00F30821" w14:paraId="196E745C" w14:textId="77777777" w:rsidTr="00513052">
        <w:trPr>
          <w:trHeight w:val="217"/>
        </w:trPr>
        <w:tc>
          <w:tcPr>
            <w:tcW w:w="3403" w:type="dxa"/>
            <w:vAlign w:val="bottom"/>
          </w:tcPr>
          <w:p w14:paraId="48702150" w14:textId="7797A861"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rPr>
            </w:pPr>
            <w:r w:rsidRPr="00F30821">
              <w:rPr>
                <w:rFonts w:asciiTheme="majorBidi" w:hAnsiTheme="majorBidi" w:cstheme="majorBidi"/>
                <w:sz w:val="24"/>
                <w:szCs w:val="24"/>
              </w:rPr>
              <w:t>Lease liabilities - net</w:t>
            </w:r>
          </w:p>
        </w:tc>
        <w:tc>
          <w:tcPr>
            <w:tcW w:w="1400" w:type="dxa"/>
            <w:vAlign w:val="bottom"/>
          </w:tcPr>
          <w:p w14:paraId="10BAC9CA" w14:textId="51103530"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5" w:type="dxa"/>
            <w:vAlign w:val="bottom"/>
          </w:tcPr>
          <w:p w14:paraId="68DC080C"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5C2DA101" w14:textId="75D55DA8"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F30821">
              <w:rPr>
                <w:rFonts w:ascii="Angsana New" w:hAnsi="Angsana New"/>
                <w:sz w:val="24"/>
                <w:szCs w:val="24"/>
              </w:rPr>
              <w:t>23,685,332.33</w:t>
            </w:r>
          </w:p>
        </w:tc>
        <w:tc>
          <w:tcPr>
            <w:tcW w:w="254" w:type="dxa"/>
            <w:vAlign w:val="bottom"/>
          </w:tcPr>
          <w:p w14:paraId="5D868BBD"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0DABAC7A" w14:textId="1576F3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color w:val="000000"/>
                <w:sz w:val="24"/>
                <w:szCs w:val="24"/>
              </w:rPr>
              <w:t xml:space="preserve">- </w:t>
            </w:r>
          </w:p>
        </w:tc>
        <w:tc>
          <w:tcPr>
            <w:tcW w:w="274" w:type="dxa"/>
            <w:vAlign w:val="bottom"/>
          </w:tcPr>
          <w:p w14:paraId="0E047D7E"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5D4F14F3" w14:textId="0F66D268"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4" w:type="dxa"/>
            <w:vAlign w:val="bottom"/>
          </w:tcPr>
          <w:p w14:paraId="3DE3A7BD"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Pr>
          <w:p w14:paraId="61A6C1FE" w14:textId="76A29FC4"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87" w:type="dxa"/>
            <w:vAlign w:val="bottom"/>
          </w:tcPr>
          <w:p w14:paraId="556D204A"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567C89C1" w14:textId="78C1A5FB"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23,685,332.33</w:t>
            </w:r>
          </w:p>
        </w:tc>
        <w:tc>
          <w:tcPr>
            <w:tcW w:w="272" w:type="dxa"/>
          </w:tcPr>
          <w:p w14:paraId="02BD86E9"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3BED4B4C" w14:textId="66552C3C"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color w:val="000000"/>
                <w:sz w:val="24"/>
                <w:szCs w:val="24"/>
              </w:rPr>
            </w:pPr>
            <w:r w:rsidRPr="00F30821">
              <w:rPr>
                <w:rFonts w:asciiTheme="majorBidi" w:hAnsiTheme="majorBidi" w:cstheme="majorBidi" w:hint="cs"/>
                <w:color w:val="000000"/>
                <w:sz w:val="24"/>
                <w:szCs w:val="24"/>
                <w:cs/>
              </w:rPr>
              <w:t>-</w:t>
            </w:r>
          </w:p>
        </w:tc>
      </w:tr>
      <w:tr w:rsidR="00513052" w:rsidRPr="00F30821" w14:paraId="69877864" w14:textId="77777777" w:rsidTr="00513052">
        <w:trPr>
          <w:trHeight w:val="54"/>
        </w:trPr>
        <w:tc>
          <w:tcPr>
            <w:tcW w:w="3403" w:type="dxa"/>
          </w:tcPr>
          <w:p w14:paraId="637B6B9A" w14:textId="35BE732C"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pacing w:val="-2"/>
                <w:sz w:val="24"/>
                <w:szCs w:val="24"/>
                <w:cs/>
              </w:rPr>
            </w:pPr>
            <w:r w:rsidRPr="00F30821">
              <w:rPr>
                <w:rFonts w:asciiTheme="majorBidi" w:hAnsiTheme="majorBidi" w:cstheme="majorBidi"/>
                <w:spacing w:val="-2"/>
                <w:sz w:val="24"/>
                <w:szCs w:val="24"/>
              </w:rPr>
              <w:t>Long-term loans from financial institutions</w:t>
            </w:r>
          </w:p>
        </w:tc>
        <w:tc>
          <w:tcPr>
            <w:tcW w:w="1400" w:type="dxa"/>
            <w:vAlign w:val="bottom"/>
          </w:tcPr>
          <w:p w14:paraId="10DBCDFD" w14:textId="1A5EF983"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5" w:type="dxa"/>
            <w:vAlign w:val="bottom"/>
          </w:tcPr>
          <w:p w14:paraId="5B7A0A9F"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73F659F0" w14:textId="5EC0FE18"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z w:val="24"/>
                <w:szCs w:val="24"/>
              </w:rPr>
              <w:t>-</w:t>
            </w:r>
          </w:p>
        </w:tc>
        <w:tc>
          <w:tcPr>
            <w:tcW w:w="254" w:type="dxa"/>
            <w:vAlign w:val="bottom"/>
          </w:tcPr>
          <w:p w14:paraId="4CE546C5"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12D8D3B4" w14:textId="43CD3ADB"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color w:val="000000"/>
                <w:sz w:val="24"/>
                <w:szCs w:val="24"/>
              </w:rPr>
              <w:t>1,480,096,949.98</w:t>
            </w:r>
          </w:p>
        </w:tc>
        <w:tc>
          <w:tcPr>
            <w:tcW w:w="274" w:type="dxa"/>
            <w:vAlign w:val="bottom"/>
          </w:tcPr>
          <w:p w14:paraId="233E5598"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29665A59" w14:textId="4629B953"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54" w:type="dxa"/>
            <w:vAlign w:val="bottom"/>
          </w:tcPr>
          <w:p w14:paraId="56A4CFAA"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Pr>
          <w:p w14:paraId="0BBF839A" w14:textId="1F254CBC"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w:t>
            </w:r>
          </w:p>
        </w:tc>
        <w:tc>
          <w:tcPr>
            <w:tcW w:w="287" w:type="dxa"/>
            <w:vAlign w:val="bottom"/>
          </w:tcPr>
          <w:p w14:paraId="4D28726D"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23BAA461" w14:textId="5F131B74"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1,480,096,949.98</w:t>
            </w:r>
          </w:p>
        </w:tc>
        <w:tc>
          <w:tcPr>
            <w:tcW w:w="272" w:type="dxa"/>
          </w:tcPr>
          <w:p w14:paraId="4A40DC7A"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355719D9" w14:textId="23602136"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r>
      <w:tr w:rsidR="00513052" w:rsidRPr="00F30821" w14:paraId="61F14E4D" w14:textId="77777777" w:rsidTr="00513052">
        <w:trPr>
          <w:trHeight w:val="217"/>
        </w:trPr>
        <w:tc>
          <w:tcPr>
            <w:tcW w:w="3403" w:type="dxa"/>
          </w:tcPr>
          <w:p w14:paraId="0D227703" w14:textId="075593BB" w:rsidR="00513052" w:rsidRPr="00F30821" w:rsidRDefault="00513052" w:rsidP="00513052">
            <w:pPr>
              <w:pStyle w:val="BodyText"/>
              <w:spacing w:before="100" w:beforeAutospacing="1" w:after="100" w:afterAutospacing="1"/>
              <w:ind w:left="32"/>
              <w:rPr>
                <w:rFonts w:asciiTheme="majorBidi" w:hAnsiTheme="majorBidi" w:cstheme="majorBidi"/>
                <w:sz w:val="24"/>
                <w:szCs w:val="24"/>
                <w:cs/>
              </w:rPr>
            </w:pPr>
            <w:r w:rsidRPr="00F30821">
              <w:rPr>
                <w:rFonts w:asciiTheme="majorBidi" w:hAnsiTheme="majorBidi" w:cstheme="majorBidi"/>
                <w:sz w:val="24"/>
                <w:szCs w:val="24"/>
              </w:rPr>
              <w:t>Long term bonds</w:t>
            </w:r>
          </w:p>
        </w:tc>
        <w:tc>
          <w:tcPr>
            <w:tcW w:w="1400" w:type="dxa"/>
            <w:tcBorders>
              <w:bottom w:val="single" w:sz="4" w:space="0" w:color="auto"/>
            </w:tcBorders>
            <w:vAlign w:val="bottom"/>
          </w:tcPr>
          <w:p w14:paraId="7E3C6A07" w14:textId="3B4B8F0F"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F30821">
              <w:rPr>
                <w:rFonts w:ascii="Angsana New" w:hAnsi="Angsana New"/>
                <w:color w:val="000000"/>
                <w:sz w:val="24"/>
                <w:szCs w:val="24"/>
              </w:rPr>
              <w:t>-</w:t>
            </w:r>
          </w:p>
        </w:tc>
        <w:tc>
          <w:tcPr>
            <w:tcW w:w="255" w:type="dxa"/>
            <w:vAlign w:val="bottom"/>
          </w:tcPr>
          <w:p w14:paraId="6EBC9ABB"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tcBorders>
              <w:bottom w:val="single" w:sz="4" w:space="0" w:color="auto"/>
            </w:tcBorders>
            <w:vAlign w:val="bottom"/>
          </w:tcPr>
          <w:p w14:paraId="5488F271" w14:textId="355E427D"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Angsana New" w:hAnsi="Angsana New"/>
                <w:sz w:val="24"/>
                <w:szCs w:val="24"/>
              </w:rPr>
              <w:t xml:space="preserve"> 90,005,557.69 </w:t>
            </w:r>
          </w:p>
        </w:tc>
        <w:tc>
          <w:tcPr>
            <w:tcW w:w="254" w:type="dxa"/>
            <w:vAlign w:val="bottom"/>
          </w:tcPr>
          <w:p w14:paraId="24C9B24B"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tcBorders>
              <w:bottom w:val="single" w:sz="4" w:space="0" w:color="auto"/>
            </w:tcBorders>
            <w:vAlign w:val="bottom"/>
          </w:tcPr>
          <w:p w14:paraId="68C9A788" w14:textId="5D364C4A"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F30821">
              <w:rPr>
                <w:rFonts w:ascii="Angsana New" w:hAnsi="Angsana New"/>
                <w:color w:val="000000"/>
                <w:sz w:val="24"/>
                <w:szCs w:val="24"/>
              </w:rPr>
              <w:t>-</w:t>
            </w:r>
          </w:p>
        </w:tc>
        <w:tc>
          <w:tcPr>
            <w:tcW w:w="274" w:type="dxa"/>
            <w:vAlign w:val="bottom"/>
          </w:tcPr>
          <w:p w14:paraId="1B2D06C4"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bottom w:val="single" w:sz="4" w:space="0" w:color="auto"/>
            </w:tcBorders>
            <w:vAlign w:val="bottom"/>
          </w:tcPr>
          <w:p w14:paraId="2969586F" w14:textId="7B29DC03"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F30821">
              <w:rPr>
                <w:rFonts w:ascii="Angsana New" w:hAnsi="Angsana New"/>
                <w:spacing w:val="-2"/>
                <w:sz w:val="24"/>
                <w:szCs w:val="24"/>
              </w:rPr>
              <w:t>-</w:t>
            </w:r>
          </w:p>
        </w:tc>
        <w:tc>
          <w:tcPr>
            <w:tcW w:w="254" w:type="dxa"/>
            <w:vAlign w:val="bottom"/>
          </w:tcPr>
          <w:p w14:paraId="49725BE3"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bottom w:val="single" w:sz="4" w:space="0" w:color="auto"/>
            </w:tcBorders>
          </w:tcPr>
          <w:p w14:paraId="433BEAD5" w14:textId="2D22D452"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F30821">
              <w:rPr>
                <w:rFonts w:ascii="Angsana New" w:hAnsi="Angsana New"/>
                <w:spacing w:val="-2"/>
                <w:sz w:val="24"/>
                <w:szCs w:val="24"/>
              </w:rPr>
              <w:t>-</w:t>
            </w:r>
          </w:p>
        </w:tc>
        <w:tc>
          <w:tcPr>
            <w:tcW w:w="287" w:type="dxa"/>
            <w:vAlign w:val="bottom"/>
          </w:tcPr>
          <w:p w14:paraId="6CACBF46"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tcBorders>
              <w:bottom w:val="single" w:sz="4" w:space="0" w:color="auto"/>
            </w:tcBorders>
            <w:vAlign w:val="bottom"/>
          </w:tcPr>
          <w:p w14:paraId="3A32CEBA" w14:textId="0D1633EF"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Angsana New" w:hAnsi="Angsana New"/>
                <w:sz w:val="24"/>
                <w:szCs w:val="24"/>
              </w:rPr>
              <w:t>90,005,557.69</w:t>
            </w:r>
          </w:p>
        </w:tc>
        <w:tc>
          <w:tcPr>
            <w:tcW w:w="272" w:type="dxa"/>
          </w:tcPr>
          <w:p w14:paraId="4A31776F" w14:textId="77777777"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66BFAA33" w14:textId="672FB85F" w:rsidR="00513052" w:rsidRPr="00F30821" w:rsidRDefault="00513052" w:rsidP="0051305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r w:rsidRPr="00F30821">
              <w:rPr>
                <w:rFonts w:asciiTheme="majorBidi" w:hAnsiTheme="majorBidi" w:cstheme="majorBidi"/>
                <w:sz w:val="24"/>
                <w:szCs w:val="24"/>
                <w:cs/>
              </w:rPr>
              <w:t>-</w:t>
            </w:r>
          </w:p>
        </w:tc>
      </w:tr>
      <w:tr w:rsidR="007B2BD3" w:rsidRPr="00272CC8" w14:paraId="5E26456E" w14:textId="77777777" w:rsidTr="00513052">
        <w:trPr>
          <w:trHeight w:val="236"/>
        </w:trPr>
        <w:tc>
          <w:tcPr>
            <w:tcW w:w="3403" w:type="dxa"/>
          </w:tcPr>
          <w:p w14:paraId="0155CFC5" w14:textId="1E942AA9" w:rsidR="007B2BD3" w:rsidRPr="00F30821" w:rsidRDefault="007B2BD3" w:rsidP="007B2BD3">
            <w:pPr>
              <w:pStyle w:val="BodyText"/>
              <w:spacing w:before="100" w:beforeAutospacing="1" w:after="100" w:afterAutospacing="1"/>
              <w:ind w:left="33"/>
              <w:rPr>
                <w:rFonts w:asciiTheme="majorBidi" w:hAnsiTheme="majorBidi" w:cstheme="majorBidi"/>
                <w:sz w:val="24"/>
                <w:szCs w:val="24"/>
                <w:cs/>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00" w:type="dxa"/>
            <w:tcBorders>
              <w:top w:val="single" w:sz="4" w:space="0" w:color="auto"/>
              <w:bottom w:val="double" w:sz="4" w:space="0" w:color="auto"/>
            </w:tcBorders>
            <w:vAlign w:val="bottom"/>
          </w:tcPr>
          <w:p w14:paraId="54106C57"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Theme="majorBidi" w:hAnsiTheme="majorBidi" w:cstheme="majorBidi"/>
                <w:spacing w:val="-2"/>
                <w:sz w:val="24"/>
                <w:szCs w:val="24"/>
              </w:rPr>
              <w:t>410,878,688.95</w:t>
            </w:r>
          </w:p>
        </w:tc>
        <w:tc>
          <w:tcPr>
            <w:tcW w:w="255" w:type="dxa"/>
            <w:vAlign w:val="bottom"/>
          </w:tcPr>
          <w:p w14:paraId="15193328"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tcBorders>
              <w:top w:val="single" w:sz="4" w:space="0" w:color="auto"/>
              <w:bottom w:val="double" w:sz="4" w:space="0" w:color="auto"/>
            </w:tcBorders>
            <w:vAlign w:val="bottom"/>
          </w:tcPr>
          <w:p w14:paraId="02CC338B"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F30821">
              <w:rPr>
                <w:rFonts w:asciiTheme="majorBidi" w:hAnsiTheme="majorBidi" w:cstheme="majorBidi"/>
                <w:spacing w:val="-2"/>
                <w:sz w:val="24"/>
                <w:szCs w:val="24"/>
                <w:cs/>
              </w:rPr>
              <w:t>113</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690</w:t>
            </w:r>
            <w:r w:rsidRPr="00F30821">
              <w:rPr>
                <w:rFonts w:asciiTheme="majorBidi" w:hAnsiTheme="majorBidi" w:cstheme="majorBidi"/>
                <w:spacing w:val="-2"/>
                <w:sz w:val="24"/>
                <w:szCs w:val="24"/>
              </w:rPr>
              <w:t>,</w:t>
            </w:r>
            <w:r w:rsidRPr="00F30821">
              <w:rPr>
                <w:rFonts w:asciiTheme="majorBidi" w:hAnsiTheme="majorBidi" w:cstheme="majorBidi"/>
                <w:spacing w:val="-2"/>
                <w:sz w:val="24"/>
                <w:szCs w:val="24"/>
                <w:cs/>
              </w:rPr>
              <w:t>890.02</w:t>
            </w:r>
          </w:p>
        </w:tc>
        <w:tc>
          <w:tcPr>
            <w:tcW w:w="254" w:type="dxa"/>
            <w:vAlign w:val="bottom"/>
          </w:tcPr>
          <w:p w14:paraId="6EE1FCD6"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tcBorders>
              <w:top w:val="single" w:sz="4" w:space="0" w:color="auto"/>
              <w:bottom w:val="double" w:sz="4" w:space="0" w:color="auto"/>
            </w:tcBorders>
            <w:vAlign w:val="bottom"/>
          </w:tcPr>
          <w:p w14:paraId="6EAD976D"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Theme="majorBidi" w:hAnsiTheme="majorBidi" w:cstheme="majorBidi"/>
                <w:spacing w:val="-2"/>
                <w:sz w:val="24"/>
                <w:szCs w:val="24"/>
              </w:rPr>
              <w:t>1,480,096,949.98</w:t>
            </w:r>
          </w:p>
        </w:tc>
        <w:tc>
          <w:tcPr>
            <w:tcW w:w="274" w:type="dxa"/>
            <w:vAlign w:val="bottom"/>
          </w:tcPr>
          <w:p w14:paraId="149720EB"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04D695A4"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54" w:type="dxa"/>
            <w:vAlign w:val="bottom"/>
          </w:tcPr>
          <w:p w14:paraId="373765E2"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634C5682" w14:textId="059700EF"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F30821">
              <w:rPr>
                <w:rFonts w:ascii="Angsana New" w:hAnsi="Angsana New"/>
                <w:spacing w:val="-2"/>
                <w:sz w:val="24"/>
                <w:szCs w:val="24"/>
              </w:rPr>
              <w:t>270,577,928.83</w:t>
            </w:r>
          </w:p>
        </w:tc>
        <w:tc>
          <w:tcPr>
            <w:tcW w:w="287" w:type="dxa"/>
            <w:vAlign w:val="bottom"/>
          </w:tcPr>
          <w:p w14:paraId="029F970A"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tcBorders>
              <w:top w:val="single" w:sz="4" w:space="0" w:color="auto"/>
              <w:bottom w:val="double" w:sz="4" w:space="0" w:color="auto"/>
            </w:tcBorders>
            <w:vAlign w:val="bottom"/>
          </w:tcPr>
          <w:p w14:paraId="3F721DFE" w14:textId="103AF47D" w:rsidR="007B2BD3" w:rsidRPr="00272CC8"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F30821">
              <w:rPr>
                <w:rFonts w:ascii="Angsana New" w:hAnsi="Angsana New"/>
                <w:color w:val="000000"/>
                <w:sz w:val="24"/>
                <w:szCs w:val="24"/>
              </w:rPr>
              <w:t>2,275,244,457.78</w:t>
            </w:r>
          </w:p>
        </w:tc>
        <w:tc>
          <w:tcPr>
            <w:tcW w:w="272" w:type="dxa"/>
            <w:vAlign w:val="bottom"/>
          </w:tcPr>
          <w:p w14:paraId="17F57E6F" w14:textId="77777777" w:rsidR="007B2BD3" w:rsidRPr="00272CC8"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400014AF" w14:textId="77777777" w:rsidR="007B2BD3" w:rsidRPr="00272CC8"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p>
        </w:tc>
      </w:tr>
    </w:tbl>
    <w:p w14:paraId="6EAEED0A" w14:textId="77777777" w:rsidR="007E42BF" w:rsidRPr="00272CC8" w:rsidRDefault="007E42BF" w:rsidP="00C93EC8">
      <w:pPr>
        <w:pStyle w:val="ListParagraph"/>
        <w:spacing w:line="240" w:lineRule="auto"/>
        <w:ind w:left="993"/>
        <w:jc w:val="thaiDistribute"/>
        <w:rPr>
          <w:rFonts w:asciiTheme="majorBidi" w:hAnsiTheme="majorBidi" w:cstheme="majorBidi"/>
          <w:sz w:val="28"/>
        </w:rPr>
      </w:pPr>
    </w:p>
    <w:p w14:paraId="759EFB48" w14:textId="77777777" w:rsidR="007E42BF" w:rsidRPr="00272CC8" w:rsidRDefault="007E42BF" w:rsidP="00C93EC8">
      <w:pPr>
        <w:pStyle w:val="ListParagraph"/>
        <w:spacing w:line="240" w:lineRule="auto"/>
        <w:ind w:left="993"/>
        <w:jc w:val="thaiDistribute"/>
        <w:rPr>
          <w:rFonts w:asciiTheme="majorBidi" w:hAnsiTheme="majorBidi" w:cstheme="majorBidi"/>
          <w:sz w:val="28"/>
        </w:rPr>
      </w:pPr>
    </w:p>
    <w:p w14:paraId="782DB821" w14:textId="77777777" w:rsidR="007E42BF" w:rsidRPr="00272CC8" w:rsidRDefault="007E42BF" w:rsidP="00C93EC8">
      <w:pPr>
        <w:pStyle w:val="ListParagraph"/>
        <w:spacing w:line="240" w:lineRule="auto"/>
        <w:ind w:left="993"/>
        <w:jc w:val="thaiDistribute"/>
        <w:rPr>
          <w:rFonts w:asciiTheme="majorBidi" w:hAnsiTheme="majorBidi" w:cstheme="majorBidi"/>
          <w:sz w:val="28"/>
        </w:rPr>
      </w:pPr>
    </w:p>
    <w:p w14:paraId="2BC15EEF" w14:textId="77777777" w:rsidR="005529B5" w:rsidRPr="00272CC8" w:rsidRDefault="005529B5" w:rsidP="00C93EC8">
      <w:pPr>
        <w:pStyle w:val="ListParagraph"/>
        <w:spacing w:line="240" w:lineRule="auto"/>
        <w:ind w:left="993"/>
        <w:jc w:val="thaiDistribute"/>
        <w:rPr>
          <w:rFonts w:asciiTheme="majorBidi" w:hAnsiTheme="majorBidi" w:cstheme="majorBidi"/>
          <w:sz w:val="28"/>
        </w:rPr>
      </w:pPr>
    </w:p>
    <w:p w14:paraId="1F603666" w14:textId="77777777" w:rsidR="00F80F0C" w:rsidRPr="00272CC8" w:rsidRDefault="00F80F0C" w:rsidP="00C93EC8">
      <w:pPr>
        <w:pStyle w:val="ListParagraph"/>
        <w:spacing w:line="240" w:lineRule="auto"/>
        <w:ind w:left="993"/>
        <w:jc w:val="thaiDistribute"/>
        <w:rPr>
          <w:rFonts w:asciiTheme="majorBidi" w:hAnsiTheme="majorBidi" w:cstheme="majorBidi"/>
          <w:sz w:val="28"/>
        </w:rPr>
      </w:pPr>
    </w:p>
    <w:p w14:paraId="73E9FFB2" w14:textId="77777777" w:rsidR="005529B5" w:rsidRPr="00272CC8" w:rsidRDefault="005529B5" w:rsidP="00C93EC8">
      <w:pPr>
        <w:pStyle w:val="ListParagraph"/>
        <w:spacing w:line="240" w:lineRule="auto"/>
        <w:ind w:left="993"/>
        <w:jc w:val="thaiDistribute"/>
        <w:rPr>
          <w:rFonts w:asciiTheme="majorBidi" w:hAnsiTheme="majorBidi" w:cstheme="majorBidi"/>
          <w:sz w:val="28"/>
        </w:rPr>
      </w:pPr>
    </w:p>
    <w:p w14:paraId="7E9D17CD" w14:textId="77777777" w:rsidR="00DC7BC5" w:rsidRPr="00272CC8" w:rsidRDefault="00DC7BC5" w:rsidP="00C93EC8">
      <w:pPr>
        <w:pStyle w:val="ListParagraph"/>
        <w:spacing w:line="240" w:lineRule="auto"/>
        <w:ind w:left="993"/>
        <w:jc w:val="thaiDistribute"/>
        <w:rPr>
          <w:rFonts w:asciiTheme="majorBidi" w:hAnsiTheme="majorBidi" w:cstheme="majorBidi"/>
          <w:sz w:val="28"/>
        </w:rPr>
      </w:pPr>
    </w:p>
    <w:tbl>
      <w:tblPr>
        <w:tblStyle w:val="TableGrid"/>
        <w:tblW w:w="14346" w:type="dxa"/>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36"/>
        <w:gridCol w:w="1422"/>
        <w:gridCol w:w="282"/>
        <w:gridCol w:w="1418"/>
        <w:gridCol w:w="285"/>
        <w:gridCol w:w="991"/>
        <w:gridCol w:w="295"/>
        <w:gridCol w:w="1267"/>
        <w:gridCol w:w="7"/>
        <w:gridCol w:w="229"/>
        <w:gridCol w:w="7"/>
        <w:gridCol w:w="1456"/>
        <w:gridCol w:w="284"/>
        <w:gridCol w:w="1559"/>
        <w:gridCol w:w="268"/>
        <w:gridCol w:w="1022"/>
        <w:gridCol w:w="18"/>
      </w:tblGrid>
      <w:tr w:rsidR="005529B5" w:rsidRPr="00F30821" w14:paraId="6C4EDD50" w14:textId="77777777" w:rsidTr="00B41695">
        <w:trPr>
          <w:trHeight w:val="367"/>
        </w:trPr>
        <w:tc>
          <w:tcPr>
            <w:tcW w:w="3536" w:type="dxa"/>
            <w:vAlign w:val="bottom"/>
          </w:tcPr>
          <w:p w14:paraId="4A8F33A8" w14:textId="77777777" w:rsidR="005529B5" w:rsidRPr="00272CC8"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Theme="majorBidi" w:hAnsiTheme="majorBidi" w:cstheme="majorBidi"/>
                <w:spacing w:val="-2"/>
                <w:sz w:val="24"/>
                <w:szCs w:val="24"/>
              </w:rPr>
            </w:pPr>
          </w:p>
        </w:tc>
        <w:tc>
          <w:tcPr>
            <w:tcW w:w="10810" w:type="dxa"/>
            <w:gridSpan w:val="16"/>
            <w:tcBorders>
              <w:bottom w:val="single" w:sz="4" w:space="0" w:color="auto"/>
            </w:tcBorders>
            <w:vAlign w:val="center"/>
          </w:tcPr>
          <w:p w14:paraId="72BD8972" w14:textId="45880BDA"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r w:rsidRPr="00F30821">
              <w:rPr>
                <w:rFonts w:asciiTheme="majorBidi" w:hAnsiTheme="majorBidi" w:cstheme="majorBidi"/>
                <w:sz w:val="24"/>
                <w:szCs w:val="24"/>
              </w:rPr>
              <w:t>Bah</w:t>
            </w:r>
            <w:r w:rsidRPr="00F30821">
              <w:rPr>
                <w:rFonts w:asciiTheme="majorBidi" w:hAnsiTheme="majorBidi" w:cstheme="majorBidi"/>
                <w:spacing w:val="-2"/>
                <w:sz w:val="24"/>
                <w:szCs w:val="24"/>
              </w:rPr>
              <w:t>t</w:t>
            </w:r>
          </w:p>
        </w:tc>
      </w:tr>
      <w:tr w:rsidR="005529B5" w:rsidRPr="00F30821" w14:paraId="0BC181C0" w14:textId="77777777" w:rsidTr="00B41695">
        <w:trPr>
          <w:trHeight w:val="367"/>
        </w:trPr>
        <w:tc>
          <w:tcPr>
            <w:tcW w:w="3536" w:type="dxa"/>
            <w:vAlign w:val="bottom"/>
          </w:tcPr>
          <w:p w14:paraId="288D2C7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Theme="majorBidi" w:hAnsiTheme="majorBidi" w:cstheme="majorBidi"/>
                <w:spacing w:val="-2"/>
                <w:sz w:val="24"/>
                <w:szCs w:val="24"/>
              </w:rPr>
            </w:pPr>
          </w:p>
        </w:tc>
        <w:tc>
          <w:tcPr>
            <w:tcW w:w="10810" w:type="dxa"/>
            <w:gridSpan w:val="16"/>
            <w:tcBorders>
              <w:top w:val="single" w:sz="4" w:space="0" w:color="auto"/>
              <w:bottom w:val="single" w:sz="4" w:space="0" w:color="auto"/>
            </w:tcBorders>
            <w:vAlign w:val="center"/>
          </w:tcPr>
          <w:p w14:paraId="4AF09CF0" w14:textId="7AE5EC30"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r w:rsidRPr="00F30821">
              <w:rPr>
                <w:rFonts w:asciiTheme="majorBidi" w:hAnsiTheme="majorBidi" w:cstheme="majorBidi"/>
                <w:color w:val="000000"/>
                <w:sz w:val="24"/>
                <w:szCs w:val="24"/>
              </w:rPr>
              <w:t>Consolidated financial statements</w:t>
            </w:r>
          </w:p>
        </w:tc>
      </w:tr>
      <w:tr w:rsidR="005529B5" w:rsidRPr="00F30821" w14:paraId="6B2EE182" w14:textId="77777777" w:rsidTr="00B41695">
        <w:trPr>
          <w:trHeight w:val="367"/>
        </w:trPr>
        <w:tc>
          <w:tcPr>
            <w:tcW w:w="3536" w:type="dxa"/>
            <w:vAlign w:val="bottom"/>
          </w:tcPr>
          <w:p w14:paraId="199B5F1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Theme="majorBidi" w:hAnsiTheme="majorBidi" w:cstheme="majorBidi"/>
                <w:spacing w:val="-2"/>
                <w:sz w:val="24"/>
                <w:szCs w:val="24"/>
              </w:rPr>
            </w:pPr>
          </w:p>
        </w:tc>
        <w:tc>
          <w:tcPr>
            <w:tcW w:w="10810" w:type="dxa"/>
            <w:gridSpan w:val="16"/>
            <w:tcBorders>
              <w:top w:val="single" w:sz="4" w:space="0" w:color="auto"/>
              <w:bottom w:val="single" w:sz="4" w:space="0" w:color="auto"/>
            </w:tcBorders>
            <w:vAlign w:val="center"/>
          </w:tcPr>
          <w:p w14:paraId="789AF17B" w14:textId="1202868E"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 xml:space="preserve">At as </w:t>
            </w:r>
            <w:r w:rsidRPr="00F30821">
              <w:rPr>
                <w:rFonts w:asciiTheme="majorBidi" w:eastAsia="Arial Unicode MS" w:hAnsiTheme="majorBidi" w:cstheme="majorBidi"/>
                <w:snapToGrid w:val="0"/>
                <w:sz w:val="24"/>
                <w:szCs w:val="24"/>
                <w:lang w:eastAsia="th-TH"/>
              </w:rPr>
              <w:t>December 31</w:t>
            </w:r>
            <w:r w:rsidRPr="00F30821">
              <w:rPr>
                <w:rFonts w:asciiTheme="majorBidi" w:hAnsiTheme="majorBidi" w:cstheme="majorBidi"/>
                <w:sz w:val="24"/>
                <w:szCs w:val="24"/>
              </w:rPr>
              <w:t>, 2022</w:t>
            </w:r>
          </w:p>
        </w:tc>
      </w:tr>
      <w:tr w:rsidR="005529B5" w:rsidRPr="00F30821" w14:paraId="24D3FB6E" w14:textId="77777777" w:rsidTr="00B41695">
        <w:trPr>
          <w:gridAfter w:val="1"/>
          <w:wAfter w:w="18" w:type="dxa"/>
          <w:trHeight w:val="379"/>
        </w:trPr>
        <w:tc>
          <w:tcPr>
            <w:tcW w:w="3536" w:type="dxa"/>
            <w:vAlign w:val="bottom"/>
          </w:tcPr>
          <w:p w14:paraId="008E32BD"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Theme="majorBidi" w:hAnsiTheme="majorBidi" w:cstheme="majorBidi"/>
                <w:spacing w:val="-2"/>
                <w:sz w:val="24"/>
                <w:szCs w:val="24"/>
              </w:rPr>
            </w:pPr>
          </w:p>
        </w:tc>
        <w:tc>
          <w:tcPr>
            <w:tcW w:w="4693" w:type="dxa"/>
            <w:gridSpan w:val="6"/>
            <w:tcBorders>
              <w:top w:val="single" w:sz="4" w:space="0" w:color="auto"/>
              <w:bottom w:val="single" w:sz="4" w:space="0" w:color="auto"/>
            </w:tcBorders>
            <w:vAlign w:val="bottom"/>
          </w:tcPr>
          <w:p w14:paraId="6A3D2F89" w14:textId="37FD8C75"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Fixed interest rate</w:t>
            </w:r>
          </w:p>
        </w:tc>
        <w:tc>
          <w:tcPr>
            <w:tcW w:w="1267" w:type="dxa"/>
            <w:tcBorders>
              <w:top w:val="single" w:sz="4" w:space="0" w:color="auto"/>
            </w:tcBorders>
            <w:vAlign w:val="bottom"/>
          </w:tcPr>
          <w:p w14:paraId="4855816C"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p>
        </w:tc>
        <w:tc>
          <w:tcPr>
            <w:tcW w:w="236" w:type="dxa"/>
            <w:gridSpan w:val="2"/>
            <w:tcBorders>
              <w:top w:val="single" w:sz="4" w:space="0" w:color="auto"/>
            </w:tcBorders>
            <w:vAlign w:val="bottom"/>
          </w:tcPr>
          <w:p w14:paraId="1352EBB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463" w:type="dxa"/>
            <w:gridSpan w:val="2"/>
            <w:tcBorders>
              <w:top w:val="single" w:sz="4" w:space="0" w:color="auto"/>
            </w:tcBorders>
            <w:vAlign w:val="bottom"/>
          </w:tcPr>
          <w:p w14:paraId="6F28CEDF"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p>
        </w:tc>
        <w:tc>
          <w:tcPr>
            <w:tcW w:w="284" w:type="dxa"/>
            <w:tcBorders>
              <w:top w:val="single" w:sz="4" w:space="0" w:color="auto"/>
            </w:tcBorders>
            <w:vAlign w:val="bottom"/>
          </w:tcPr>
          <w:p w14:paraId="0B953E9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559" w:type="dxa"/>
            <w:tcBorders>
              <w:top w:val="single" w:sz="4" w:space="0" w:color="auto"/>
            </w:tcBorders>
            <w:vAlign w:val="bottom"/>
          </w:tcPr>
          <w:p w14:paraId="778F112D"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p>
        </w:tc>
        <w:tc>
          <w:tcPr>
            <w:tcW w:w="268" w:type="dxa"/>
            <w:tcBorders>
              <w:top w:val="single" w:sz="4" w:space="0" w:color="auto"/>
            </w:tcBorders>
            <w:vAlign w:val="bottom"/>
          </w:tcPr>
          <w:p w14:paraId="4692E1E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tcBorders>
              <w:top w:val="single" w:sz="4" w:space="0" w:color="auto"/>
            </w:tcBorders>
            <w:vAlign w:val="bottom"/>
          </w:tcPr>
          <w:p w14:paraId="0BF082BB"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cs/>
              </w:rPr>
            </w:pPr>
          </w:p>
        </w:tc>
      </w:tr>
      <w:tr w:rsidR="00DC7BC5" w:rsidRPr="00F30821" w14:paraId="290E4BFA" w14:textId="77777777" w:rsidTr="00B41695">
        <w:trPr>
          <w:gridAfter w:val="1"/>
          <w:wAfter w:w="18" w:type="dxa"/>
          <w:trHeight w:val="607"/>
        </w:trPr>
        <w:tc>
          <w:tcPr>
            <w:tcW w:w="3536" w:type="dxa"/>
            <w:vAlign w:val="bottom"/>
          </w:tcPr>
          <w:p w14:paraId="736166FA"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Theme="majorBidi" w:hAnsiTheme="majorBidi" w:cstheme="majorBidi"/>
                <w:spacing w:val="-2"/>
                <w:sz w:val="24"/>
                <w:szCs w:val="24"/>
              </w:rPr>
            </w:pPr>
          </w:p>
        </w:tc>
        <w:tc>
          <w:tcPr>
            <w:tcW w:w="1422" w:type="dxa"/>
            <w:tcBorders>
              <w:top w:val="single" w:sz="4" w:space="0" w:color="auto"/>
              <w:bottom w:val="single" w:sz="4" w:space="0" w:color="auto"/>
            </w:tcBorders>
            <w:vAlign w:val="bottom"/>
          </w:tcPr>
          <w:p w14:paraId="7AB8719D" w14:textId="5E76F3A1"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color w:val="212121"/>
                <w:sz w:val="24"/>
                <w:szCs w:val="24"/>
                <w:lang w:val="en"/>
              </w:rPr>
              <w:t>Within 1 year</w:t>
            </w:r>
          </w:p>
        </w:tc>
        <w:tc>
          <w:tcPr>
            <w:tcW w:w="282" w:type="dxa"/>
            <w:tcBorders>
              <w:top w:val="single" w:sz="4" w:space="0" w:color="auto"/>
            </w:tcBorders>
            <w:vAlign w:val="bottom"/>
          </w:tcPr>
          <w:p w14:paraId="10EB8A5A"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418" w:type="dxa"/>
            <w:tcBorders>
              <w:top w:val="single" w:sz="4" w:space="0" w:color="auto"/>
              <w:bottom w:val="single" w:sz="4" w:space="0" w:color="auto"/>
            </w:tcBorders>
            <w:vAlign w:val="bottom"/>
          </w:tcPr>
          <w:p w14:paraId="37274AFB" w14:textId="21752089" w:rsidR="00DC7BC5" w:rsidRPr="00F30821" w:rsidRDefault="00694A3A"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color w:val="212121"/>
                <w:sz w:val="24"/>
                <w:szCs w:val="24"/>
                <w:shd w:val="clear" w:color="auto" w:fill="FFFFFF"/>
              </w:rPr>
              <w:t xml:space="preserve">Over </w:t>
            </w:r>
            <w:r w:rsidR="00DC7BC5" w:rsidRPr="00F30821">
              <w:rPr>
                <w:rFonts w:asciiTheme="majorBidi" w:hAnsiTheme="majorBidi" w:cstheme="majorBidi"/>
                <w:color w:val="212121"/>
                <w:sz w:val="24"/>
                <w:szCs w:val="24"/>
                <w:shd w:val="clear" w:color="auto" w:fill="FFFFFF"/>
              </w:rPr>
              <w:t>1 - 5 years</w:t>
            </w:r>
          </w:p>
        </w:tc>
        <w:tc>
          <w:tcPr>
            <w:tcW w:w="285" w:type="dxa"/>
            <w:tcBorders>
              <w:top w:val="single" w:sz="4" w:space="0" w:color="auto"/>
            </w:tcBorders>
            <w:vAlign w:val="bottom"/>
          </w:tcPr>
          <w:p w14:paraId="79744011"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991" w:type="dxa"/>
            <w:tcBorders>
              <w:top w:val="single" w:sz="4" w:space="0" w:color="auto"/>
              <w:bottom w:val="single" w:sz="4" w:space="0" w:color="auto"/>
            </w:tcBorders>
            <w:vAlign w:val="bottom"/>
          </w:tcPr>
          <w:p w14:paraId="7BCAD7EA" w14:textId="37AAEE7B" w:rsidR="00DC7BC5" w:rsidRPr="00F30821" w:rsidRDefault="00DC7BC5"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81" w:right="-103"/>
              <w:jc w:val="center"/>
              <w:rPr>
                <w:rFonts w:asciiTheme="majorBidi" w:hAnsiTheme="majorBidi" w:cstheme="majorBidi"/>
                <w:spacing w:val="-2"/>
                <w:sz w:val="24"/>
                <w:szCs w:val="24"/>
              </w:rPr>
            </w:pPr>
            <w:r w:rsidRPr="00F30821">
              <w:rPr>
                <w:rFonts w:asciiTheme="majorBidi" w:hAnsiTheme="majorBidi" w:cstheme="majorBidi"/>
                <w:color w:val="212121"/>
                <w:sz w:val="24"/>
                <w:szCs w:val="24"/>
                <w:shd w:val="clear" w:color="auto" w:fill="FFFFFF"/>
              </w:rPr>
              <w:t>Over 5 years</w:t>
            </w:r>
          </w:p>
        </w:tc>
        <w:tc>
          <w:tcPr>
            <w:tcW w:w="295" w:type="dxa"/>
            <w:tcBorders>
              <w:top w:val="single" w:sz="4" w:space="0" w:color="auto"/>
            </w:tcBorders>
            <w:vAlign w:val="center"/>
          </w:tcPr>
          <w:p w14:paraId="2FCA2312"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274" w:type="dxa"/>
            <w:gridSpan w:val="2"/>
            <w:tcBorders>
              <w:bottom w:val="single" w:sz="4" w:space="0" w:color="auto"/>
            </w:tcBorders>
            <w:vAlign w:val="center"/>
          </w:tcPr>
          <w:p w14:paraId="78B03523" w14:textId="13C56498"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Floating interest rate</w:t>
            </w:r>
          </w:p>
        </w:tc>
        <w:tc>
          <w:tcPr>
            <w:tcW w:w="236" w:type="dxa"/>
            <w:gridSpan w:val="2"/>
            <w:vAlign w:val="center"/>
          </w:tcPr>
          <w:p w14:paraId="1AF38A7C"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456" w:type="dxa"/>
            <w:tcBorders>
              <w:bottom w:val="single" w:sz="4" w:space="0" w:color="auto"/>
            </w:tcBorders>
            <w:vAlign w:val="center"/>
          </w:tcPr>
          <w:p w14:paraId="0C1479D0" w14:textId="1B157063"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Non - interest bearing</w:t>
            </w:r>
          </w:p>
        </w:tc>
        <w:tc>
          <w:tcPr>
            <w:tcW w:w="284" w:type="dxa"/>
            <w:vAlign w:val="center"/>
          </w:tcPr>
          <w:p w14:paraId="0891CDF9"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559" w:type="dxa"/>
            <w:tcBorders>
              <w:bottom w:val="single" w:sz="4" w:space="0" w:color="auto"/>
            </w:tcBorders>
            <w:vAlign w:val="bottom"/>
          </w:tcPr>
          <w:p w14:paraId="5C977FC7" w14:textId="32B16D72"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Total</w:t>
            </w:r>
          </w:p>
        </w:tc>
        <w:tc>
          <w:tcPr>
            <w:tcW w:w="268" w:type="dxa"/>
            <w:vAlign w:val="center"/>
          </w:tcPr>
          <w:p w14:paraId="3B0DE995" w14:textId="77777777"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tcBorders>
              <w:bottom w:val="single" w:sz="4" w:space="0" w:color="auto"/>
            </w:tcBorders>
            <w:vAlign w:val="bottom"/>
          </w:tcPr>
          <w:p w14:paraId="1FC6CF60" w14:textId="04DEAFCA" w:rsidR="00DC7BC5" w:rsidRPr="00F30821" w:rsidRDefault="00DC7BC5" w:rsidP="00DC7B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 xml:space="preserve">Effective </w:t>
            </w:r>
            <w:r w:rsidRPr="00F30821">
              <w:rPr>
                <w:rFonts w:asciiTheme="majorBidi" w:hAnsiTheme="majorBidi" w:cstheme="majorBidi"/>
                <w:sz w:val="24"/>
                <w:szCs w:val="24"/>
              </w:rPr>
              <w:br/>
              <w:t>interest rate</w:t>
            </w:r>
          </w:p>
        </w:tc>
      </w:tr>
      <w:tr w:rsidR="005529B5" w:rsidRPr="00F30821" w14:paraId="4434065F" w14:textId="77777777" w:rsidTr="00B41695">
        <w:trPr>
          <w:gridAfter w:val="1"/>
          <w:wAfter w:w="18" w:type="dxa"/>
          <w:trHeight w:val="60"/>
        </w:trPr>
        <w:tc>
          <w:tcPr>
            <w:tcW w:w="3536" w:type="dxa"/>
          </w:tcPr>
          <w:p w14:paraId="24856ED8"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Theme="majorBidi" w:hAnsiTheme="majorBidi" w:cstheme="majorBidi"/>
                <w:b/>
                <w:bCs/>
                <w:sz w:val="24"/>
                <w:szCs w:val="24"/>
                <w:cs/>
              </w:rPr>
            </w:pPr>
          </w:p>
        </w:tc>
        <w:tc>
          <w:tcPr>
            <w:tcW w:w="1422" w:type="dxa"/>
            <w:tcBorders>
              <w:top w:val="single" w:sz="4" w:space="0" w:color="auto"/>
            </w:tcBorders>
          </w:tcPr>
          <w:p w14:paraId="2DFA10B6"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2" w:type="dxa"/>
          </w:tcPr>
          <w:p w14:paraId="6D5FF174"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18" w:type="dxa"/>
            <w:tcBorders>
              <w:top w:val="single" w:sz="4" w:space="0" w:color="auto"/>
            </w:tcBorders>
          </w:tcPr>
          <w:p w14:paraId="14BED918"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5" w:type="dxa"/>
          </w:tcPr>
          <w:p w14:paraId="789B1B32"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991" w:type="dxa"/>
            <w:tcBorders>
              <w:top w:val="single" w:sz="4" w:space="0" w:color="auto"/>
            </w:tcBorders>
          </w:tcPr>
          <w:p w14:paraId="716F572E"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95" w:type="dxa"/>
          </w:tcPr>
          <w:p w14:paraId="57707007"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274" w:type="dxa"/>
            <w:gridSpan w:val="2"/>
            <w:tcBorders>
              <w:top w:val="single" w:sz="4" w:space="0" w:color="auto"/>
            </w:tcBorders>
          </w:tcPr>
          <w:p w14:paraId="0F86A12D"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36" w:type="dxa"/>
            <w:gridSpan w:val="2"/>
          </w:tcPr>
          <w:p w14:paraId="3AE1ECA7"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56" w:type="dxa"/>
            <w:tcBorders>
              <w:top w:val="single" w:sz="4" w:space="0" w:color="auto"/>
            </w:tcBorders>
          </w:tcPr>
          <w:p w14:paraId="08408A14"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4" w:type="dxa"/>
          </w:tcPr>
          <w:p w14:paraId="2EFDD8B7"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559" w:type="dxa"/>
            <w:tcBorders>
              <w:top w:val="single" w:sz="4" w:space="0" w:color="auto"/>
            </w:tcBorders>
          </w:tcPr>
          <w:p w14:paraId="5B6FA7D7"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68" w:type="dxa"/>
          </w:tcPr>
          <w:p w14:paraId="6586C842"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Theme="majorBidi" w:hAnsiTheme="majorBidi" w:cstheme="majorBidi"/>
                <w:spacing w:val="-2"/>
                <w:sz w:val="24"/>
                <w:szCs w:val="24"/>
                <w:cs/>
              </w:rPr>
            </w:pPr>
          </w:p>
        </w:tc>
        <w:tc>
          <w:tcPr>
            <w:tcW w:w="1022" w:type="dxa"/>
            <w:tcBorders>
              <w:top w:val="single" w:sz="4" w:space="0" w:color="auto"/>
            </w:tcBorders>
          </w:tcPr>
          <w:p w14:paraId="7EBD6E0E"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Theme="majorBidi" w:hAnsiTheme="majorBidi" w:cstheme="majorBidi"/>
                <w:spacing w:val="-2"/>
                <w:sz w:val="24"/>
                <w:szCs w:val="24"/>
                <w:cs/>
              </w:rPr>
            </w:pPr>
          </w:p>
        </w:tc>
      </w:tr>
      <w:tr w:rsidR="00963E93" w:rsidRPr="00F30821" w14:paraId="1367A6CF" w14:textId="77777777" w:rsidTr="00B41695">
        <w:trPr>
          <w:gridAfter w:val="1"/>
          <w:wAfter w:w="18" w:type="dxa"/>
          <w:trHeight w:val="379"/>
        </w:trPr>
        <w:tc>
          <w:tcPr>
            <w:tcW w:w="3536" w:type="dxa"/>
          </w:tcPr>
          <w:p w14:paraId="1AE54AF2"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jc w:val="thaiDistribute"/>
              <w:rPr>
                <w:rFonts w:asciiTheme="majorBidi" w:hAnsiTheme="majorBidi" w:cstheme="majorBidi"/>
                <w:b/>
                <w:bCs/>
                <w:sz w:val="24"/>
                <w:szCs w:val="24"/>
                <w:cs/>
              </w:rPr>
            </w:pPr>
          </w:p>
        </w:tc>
        <w:tc>
          <w:tcPr>
            <w:tcW w:w="1422" w:type="dxa"/>
            <w:vAlign w:val="center"/>
          </w:tcPr>
          <w:p w14:paraId="6978F6FC"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2" w:type="dxa"/>
            <w:vAlign w:val="center"/>
          </w:tcPr>
          <w:p w14:paraId="60A80FEA"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center"/>
          </w:tcPr>
          <w:p w14:paraId="2A777334"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center"/>
          </w:tcPr>
          <w:p w14:paraId="438B5AA5"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center"/>
          </w:tcPr>
          <w:p w14:paraId="54215417"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95" w:type="dxa"/>
            <w:vAlign w:val="center"/>
          </w:tcPr>
          <w:p w14:paraId="1DA3E2A1"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center"/>
          </w:tcPr>
          <w:p w14:paraId="333A0006"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36" w:type="dxa"/>
            <w:gridSpan w:val="2"/>
            <w:vAlign w:val="center"/>
          </w:tcPr>
          <w:p w14:paraId="531FAF3C"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center"/>
          </w:tcPr>
          <w:p w14:paraId="01926E76"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center"/>
          </w:tcPr>
          <w:p w14:paraId="69A45A4A"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9" w:type="dxa"/>
            <w:gridSpan w:val="3"/>
            <w:vAlign w:val="center"/>
          </w:tcPr>
          <w:p w14:paraId="71E5AE96" w14:textId="42C40E8C"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cs/>
              </w:rPr>
            </w:pPr>
            <w:r w:rsidRPr="00F30821">
              <w:rPr>
                <w:rFonts w:asciiTheme="majorBidi" w:hAnsiTheme="majorBidi" w:cstheme="majorBidi"/>
                <w:sz w:val="24"/>
                <w:szCs w:val="24"/>
              </w:rPr>
              <w:t>(Percentage per annum</w:t>
            </w:r>
            <w:r w:rsidRPr="00F30821">
              <w:rPr>
                <w:rFonts w:asciiTheme="majorBidi" w:hAnsiTheme="majorBidi" w:cstheme="majorBidi"/>
                <w:spacing w:val="-2"/>
                <w:sz w:val="24"/>
                <w:szCs w:val="24"/>
                <w:cs/>
              </w:rPr>
              <w:t>)</w:t>
            </w:r>
          </w:p>
        </w:tc>
      </w:tr>
      <w:tr w:rsidR="005529B5" w:rsidRPr="00F30821" w14:paraId="77B7BAF2" w14:textId="77777777" w:rsidTr="00B41695">
        <w:trPr>
          <w:gridAfter w:val="1"/>
          <w:wAfter w:w="18" w:type="dxa"/>
          <w:trHeight w:val="379"/>
        </w:trPr>
        <w:tc>
          <w:tcPr>
            <w:tcW w:w="3536" w:type="dxa"/>
            <w:vAlign w:val="bottom"/>
          </w:tcPr>
          <w:p w14:paraId="0A76FF7C" w14:textId="73C3D83B"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b/>
                <w:bCs/>
                <w:color w:val="212121"/>
                <w:sz w:val="24"/>
                <w:szCs w:val="24"/>
                <w:lang w:val="en"/>
              </w:rPr>
              <w:t>Financial assets</w:t>
            </w:r>
          </w:p>
        </w:tc>
        <w:tc>
          <w:tcPr>
            <w:tcW w:w="1422" w:type="dxa"/>
            <w:vAlign w:val="bottom"/>
          </w:tcPr>
          <w:p w14:paraId="1233F8F0"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2" w:type="dxa"/>
            <w:vAlign w:val="bottom"/>
          </w:tcPr>
          <w:p w14:paraId="6EE1CE3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67B0718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bottom"/>
          </w:tcPr>
          <w:p w14:paraId="76FF998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46B11825"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95" w:type="dxa"/>
            <w:vAlign w:val="bottom"/>
          </w:tcPr>
          <w:p w14:paraId="12F8307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566803B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36" w:type="dxa"/>
            <w:gridSpan w:val="2"/>
            <w:vAlign w:val="bottom"/>
          </w:tcPr>
          <w:p w14:paraId="6F63966A"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5A8E41EA"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bottom"/>
          </w:tcPr>
          <w:p w14:paraId="1E838CF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37C2D8B6"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68" w:type="dxa"/>
            <w:vAlign w:val="bottom"/>
          </w:tcPr>
          <w:p w14:paraId="49008BD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3500B8A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right="-261"/>
              <w:jc w:val="center"/>
              <w:rPr>
                <w:rFonts w:asciiTheme="majorBidi" w:hAnsiTheme="majorBidi" w:cstheme="majorBidi"/>
                <w:spacing w:val="-2"/>
                <w:sz w:val="24"/>
                <w:szCs w:val="24"/>
              </w:rPr>
            </w:pPr>
          </w:p>
        </w:tc>
      </w:tr>
      <w:tr w:rsidR="005529B5" w:rsidRPr="00F30821" w14:paraId="229CFE03" w14:textId="77777777" w:rsidTr="00B41695">
        <w:trPr>
          <w:gridAfter w:val="1"/>
          <w:wAfter w:w="18" w:type="dxa"/>
          <w:trHeight w:val="379"/>
        </w:trPr>
        <w:tc>
          <w:tcPr>
            <w:tcW w:w="3536" w:type="dxa"/>
          </w:tcPr>
          <w:p w14:paraId="5E8BDA89" w14:textId="541E07D2"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Cash and cash equivalents</w:t>
            </w:r>
          </w:p>
        </w:tc>
        <w:tc>
          <w:tcPr>
            <w:tcW w:w="1422" w:type="dxa"/>
            <w:vAlign w:val="bottom"/>
          </w:tcPr>
          <w:p w14:paraId="364BA71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spacing w:val="-2"/>
                <w:sz w:val="24"/>
                <w:szCs w:val="24"/>
              </w:rPr>
              <w:t>-</w:t>
            </w:r>
          </w:p>
        </w:tc>
        <w:tc>
          <w:tcPr>
            <w:tcW w:w="282" w:type="dxa"/>
            <w:vAlign w:val="bottom"/>
          </w:tcPr>
          <w:p w14:paraId="0F55F7B9"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700D29E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440E725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794650F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199E201B"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62425AC9"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6,430,802.01</w:t>
            </w:r>
          </w:p>
        </w:tc>
        <w:tc>
          <w:tcPr>
            <w:tcW w:w="236" w:type="dxa"/>
            <w:gridSpan w:val="2"/>
            <w:vAlign w:val="bottom"/>
          </w:tcPr>
          <w:p w14:paraId="26A1CCF4"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284070C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110,684.90</w:t>
            </w:r>
          </w:p>
        </w:tc>
        <w:tc>
          <w:tcPr>
            <w:tcW w:w="284" w:type="dxa"/>
            <w:vAlign w:val="bottom"/>
          </w:tcPr>
          <w:p w14:paraId="4B3253DC"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64C7FE2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6,541,486.91</w:t>
            </w:r>
          </w:p>
        </w:tc>
        <w:tc>
          <w:tcPr>
            <w:tcW w:w="268" w:type="dxa"/>
            <w:vAlign w:val="bottom"/>
          </w:tcPr>
          <w:p w14:paraId="676E193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05C99D1C"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0.25-0.62</w:t>
            </w:r>
          </w:p>
        </w:tc>
      </w:tr>
      <w:tr w:rsidR="00B41695" w:rsidRPr="00F30821" w14:paraId="18FF9042" w14:textId="77777777" w:rsidTr="00B41695">
        <w:trPr>
          <w:gridAfter w:val="1"/>
          <w:wAfter w:w="18" w:type="dxa"/>
          <w:trHeight w:val="367"/>
        </w:trPr>
        <w:tc>
          <w:tcPr>
            <w:tcW w:w="3536" w:type="dxa"/>
          </w:tcPr>
          <w:p w14:paraId="7BC96D76" w14:textId="7D4FB595"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 xml:space="preserve">Trade account and other current </w:t>
            </w:r>
            <w:r w:rsidRPr="00F30821">
              <w:rPr>
                <w:rFonts w:asciiTheme="majorBidi" w:hAnsiTheme="majorBidi" w:cstheme="majorBidi"/>
                <w:sz w:val="24"/>
                <w:szCs w:val="24"/>
              </w:rPr>
              <w:br/>
              <w:t>receivables - net</w:t>
            </w:r>
          </w:p>
        </w:tc>
        <w:tc>
          <w:tcPr>
            <w:tcW w:w="1422" w:type="dxa"/>
            <w:vAlign w:val="bottom"/>
          </w:tcPr>
          <w:p w14:paraId="797946CB"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3C9DCE8F"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0D0A24AF"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592E1428"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57C8206A"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33907333"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47A04C8F"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6BA5EC67"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576B1F2E" w14:textId="3A3A3061"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138,905,055.68</w:t>
            </w:r>
          </w:p>
        </w:tc>
        <w:tc>
          <w:tcPr>
            <w:tcW w:w="284" w:type="dxa"/>
            <w:vAlign w:val="bottom"/>
          </w:tcPr>
          <w:p w14:paraId="439819FA"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3D2965BC" w14:textId="0269F13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138,905,055.68</w:t>
            </w:r>
          </w:p>
        </w:tc>
        <w:tc>
          <w:tcPr>
            <w:tcW w:w="268" w:type="dxa"/>
            <w:vAlign w:val="bottom"/>
          </w:tcPr>
          <w:p w14:paraId="7830B5EF"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7FC08D74"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B41695" w:rsidRPr="00F30821" w14:paraId="0E5DCF85" w14:textId="77777777" w:rsidTr="004E1EB3">
        <w:trPr>
          <w:gridAfter w:val="1"/>
          <w:wAfter w:w="18" w:type="dxa"/>
          <w:trHeight w:val="367"/>
        </w:trPr>
        <w:tc>
          <w:tcPr>
            <w:tcW w:w="3536" w:type="dxa"/>
            <w:vAlign w:val="bottom"/>
          </w:tcPr>
          <w:p w14:paraId="5F6DA8D2" w14:textId="043C0DD4"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z w:val="24"/>
                <w:szCs w:val="24"/>
              </w:rPr>
            </w:pPr>
            <w:r w:rsidRPr="00F30821">
              <w:rPr>
                <w:rFonts w:ascii="Angsana New" w:hAnsi="Angsana New"/>
                <w:sz w:val="24"/>
                <w:szCs w:val="24"/>
              </w:rPr>
              <w:t>Investment receivable</w:t>
            </w:r>
          </w:p>
        </w:tc>
        <w:tc>
          <w:tcPr>
            <w:tcW w:w="1422" w:type="dxa"/>
            <w:vAlign w:val="bottom"/>
          </w:tcPr>
          <w:p w14:paraId="0CF256FD" w14:textId="22A3D299"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2" w:type="dxa"/>
            <w:vAlign w:val="bottom"/>
          </w:tcPr>
          <w:p w14:paraId="47FFD218"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3C2BC6AC" w14:textId="01D2EBBD"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5" w:type="dxa"/>
            <w:vAlign w:val="bottom"/>
          </w:tcPr>
          <w:p w14:paraId="76719A29"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7F340363" w14:textId="13AA65F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95" w:type="dxa"/>
            <w:vAlign w:val="bottom"/>
          </w:tcPr>
          <w:p w14:paraId="0972EDC5"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19185B56" w14:textId="0B165FF8"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36" w:type="dxa"/>
            <w:gridSpan w:val="2"/>
            <w:vAlign w:val="bottom"/>
          </w:tcPr>
          <w:p w14:paraId="5674B1A1"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55CF60F4" w14:textId="746C702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79,957,826.99</w:t>
            </w:r>
          </w:p>
        </w:tc>
        <w:tc>
          <w:tcPr>
            <w:tcW w:w="284" w:type="dxa"/>
            <w:vAlign w:val="bottom"/>
          </w:tcPr>
          <w:p w14:paraId="0FC746F6"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6AFA086E" w14:textId="7F1777CF"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79,957,826.99</w:t>
            </w:r>
          </w:p>
        </w:tc>
        <w:tc>
          <w:tcPr>
            <w:tcW w:w="268" w:type="dxa"/>
            <w:vAlign w:val="bottom"/>
          </w:tcPr>
          <w:p w14:paraId="15226597" w14:textId="77777777"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63A00E9F" w14:textId="425C32EA" w:rsidR="00B41695" w:rsidRPr="00F30821" w:rsidRDefault="00B41695" w:rsidP="00B4169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Angsana New" w:hAnsi="Angsana New"/>
                <w:spacing w:val="-2"/>
                <w:sz w:val="24"/>
                <w:szCs w:val="24"/>
              </w:rPr>
              <w:t>-</w:t>
            </w:r>
          </w:p>
        </w:tc>
      </w:tr>
      <w:tr w:rsidR="005529B5" w:rsidRPr="00F30821" w14:paraId="106AAB0F" w14:textId="77777777" w:rsidTr="00B41695">
        <w:trPr>
          <w:gridAfter w:val="1"/>
          <w:wAfter w:w="18" w:type="dxa"/>
          <w:trHeight w:val="367"/>
        </w:trPr>
        <w:tc>
          <w:tcPr>
            <w:tcW w:w="3536" w:type="dxa"/>
            <w:vAlign w:val="bottom"/>
          </w:tcPr>
          <w:p w14:paraId="1F4DE3DC" w14:textId="25E83C95"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Short-term loans and accrued interest</w:t>
            </w:r>
            <w:r w:rsidRPr="00F30821">
              <w:rPr>
                <w:rFonts w:asciiTheme="majorBidi" w:hAnsiTheme="majorBidi" w:cstheme="majorBidi"/>
                <w:spacing w:val="-2"/>
                <w:sz w:val="24"/>
                <w:szCs w:val="24"/>
              </w:rPr>
              <w:t xml:space="preserve"> </w:t>
            </w:r>
            <w:proofErr w:type="gramStart"/>
            <w:r w:rsidRPr="00F30821">
              <w:rPr>
                <w:rFonts w:asciiTheme="majorBidi" w:hAnsiTheme="majorBidi" w:cstheme="majorBidi"/>
                <w:sz w:val="24"/>
                <w:szCs w:val="24"/>
              </w:rPr>
              <w:t>receivables  to</w:t>
            </w:r>
            <w:proofErr w:type="gramEnd"/>
            <w:r w:rsidRPr="00F30821">
              <w:rPr>
                <w:rFonts w:asciiTheme="majorBidi" w:hAnsiTheme="majorBidi" w:cstheme="majorBidi"/>
                <w:sz w:val="24"/>
                <w:szCs w:val="24"/>
              </w:rPr>
              <w:t xml:space="preserve"> related parties</w:t>
            </w:r>
          </w:p>
        </w:tc>
        <w:tc>
          <w:tcPr>
            <w:tcW w:w="1422" w:type="dxa"/>
            <w:vAlign w:val="bottom"/>
          </w:tcPr>
          <w:p w14:paraId="0A2B2506"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6,108,767.18</w:t>
            </w:r>
          </w:p>
        </w:tc>
        <w:tc>
          <w:tcPr>
            <w:tcW w:w="282" w:type="dxa"/>
            <w:vAlign w:val="bottom"/>
          </w:tcPr>
          <w:p w14:paraId="34381033"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65D25722"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51658EB0"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401FDFE3"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21DCDB29"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30D0899D"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4B3C1E15"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5C5AE17F"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2589A51F"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2C9063E4"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6,108,767.18</w:t>
            </w:r>
          </w:p>
        </w:tc>
        <w:tc>
          <w:tcPr>
            <w:tcW w:w="268" w:type="dxa"/>
            <w:vAlign w:val="bottom"/>
          </w:tcPr>
          <w:p w14:paraId="3A54DC33"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6490571C" w14:textId="77777777" w:rsidR="005529B5" w:rsidRPr="00F30821" w:rsidRDefault="005529B5"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15.00</w:t>
            </w:r>
          </w:p>
        </w:tc>
      </w:tr>
      <w:tr w:rsidR="005529B5" w:rsidRPr="00F30821" w14:paraId="5E224D96" w14:textId="77777777" w:rsidTr="00B41695">
        <w:trPr>
          <w:gridAfter w:val="1"/>
          <w:wAfter w:w="18" w:type="dxa"/>
          <w:trHeight w:val="367"/>
        </w:trPr>
        <w:tc>
          <w:tcPr>
            <w:tcW w:w="3536" w:type="dxa"/>
            <w:vAlign w:val="bottom"/>
          </w:tcPr>
          <w:p w14:paraId="673128C7" w14:textId="21D85909" w:rsidR="005529B5" w:rsidRPr="00F30821" w:rsidRDefault="005529B5" w:rsidP="009440E2">
            <w:pPr>
              <w:pStyle w:val="BodyText"/>
              <w:tabs>
                <w:tab w:val="clear" w:pos="227"/>
              </w:tabs>
              <w:spacing w:before="0" w:after="0" w:line="240" w:lineRule="auto"/>
              <w:ind w:left="33"/>
              <w:rPr>
                <w:rFonts w:asciiTheme="majorBidi" w:hAnsiTheme="majorBidi" w:cstheme="majorBidi"/>
                <w:sz w:val="24"/>
                <w:szCs w:val="24"/>
                <w:cs/>
              </w:rPr>
            </w:pPr>
            <w:r w:rsidRPr="00F30821">
              <w:rPr>
                <w:rFonts w:asciiTheme="majorBidi" w:hAnsiTheme="majorBidi" w:cstheme="majorBidi"/>
                <w:sz w:val="24"/>
                <w:szCs w:val="24"/>
              </w:rPr>
              <w:t>Long-term loans and accrued interest</w:t>
            </w:r>
            <w:r w:rsidRPr="00F30821">
              <w:rPr>
                <w:rFonts w:asciiTheme="majorBidi" w:hAnsiTheme="majorBidi" w:cstheme="majorBidi"/>
                <w:spacing w:val="-2"/>
                <w:sz w:val="24"/>
                <w:szCs w:val="24"/>
              </w:rPr>
              <w:t xml:space="preserve"> </w:t>
            </w:r>
            <w:proofErr w:type="gramStart"/>
            <w:r w:rsidRPr="00F30821">
              <w:rPr>
                <w:rFonts w:asciiTheme="majorBidi" w:hAnsiTheme="majorBidi" w:cstheme="majorBidi"/>
                <w:sz w:val="24"/>
                <w:szCs w:val="24"/>
              </w:rPr>
              <w:t>receivables  to</w:t>
            </w:r>
            <w:proofErr w:type="gramEnd"/>
            <w:r w:rsidRPr="00F30821">
              <w:rPr>
                <w:rFonts w:asciiTheme="majorBidi" w:hAnsiTheme="majorBidi" w:cstheme="majorBidi"/>
                <w:sz w:val="24"/>
                <w:szCs w:val="24"/>
              </w:rPr>
              <w:t xml:space="preserve"> other parties</w:t>
            </w:r>
          </w:p>
        </w:tc>
        <w:tc>
          <w:tcPr>
            <w:tcW w:w="1422" w:type="dxa"/>
            <w:vAlign w:val="bottom"/>
          </w:tcPr>
          <w:p w14:paraId="63F63B53"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784EC19B" w14:textId="77777777" w:rsidR="005529B5" w:rsidRPr="00F30821" w:rsidRDefault="005529B5" w:rsidP="009440E2">
            <w:pPr>
              <w:pStyle w:val="BodyText"/>
              <w:spacing w:before="0" w:after="0"/>
              <w:jc w:val="right"/>
              <w:rPr>
                <w:rFonts w:asciiTheme="majorBidi" w:hAnsiTheme="majorBidi" w:cstheme="majorBidi"/>
                <w:spacing w:val="-2"/>
                <w:sz w:val="24"/>
                <w:szCs w:val="24"/>
              </w:rPr>
            </w:pPr>
          </w:p>
        </w:tc>
        <w:tc>
          <w:tcPr>
            <w:tcW w:w="1418" w:type="dxa"/>
            <w:vAlign w:val="bottom"/>
          </w:tcPr>
          <w:p w14:paraId="00664B14"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141,040,583.97</w:t>
            </w:r>
          </w:p>
        </w:tc>
        <w:tc>
          <w:tcPr>
            <w:tcW w:w="285" w:type="dxa"/>
            <w:vAlign w:val="bottom"/>
          </w:tcPr>
          <w:p w14:paraId="6F5AE3CD" w14:textId="77777777" w:rsidR="005529B5" w:rsidRPr="00F30821" w:rsidRDefault="005529B5" w:rsidP="009440E2">
            <w:pPr>
              <w:pStyle w:val="BodyText"/>
              <w:spacing w:before="0" w:after="0"/>
              <w:jc w:val="right"/>
              <w:rPr>
                <w:rFonts w:asciiTheme="majorBidi" w:hAnsiTheme="majorBidi" w:cstheme="majorBidi"/>
                <w:spacing w:val="-2"/>
                <w:sz w:val="24"/>
                <w:szCs w:val="24"/>
              </w:rPr>
            </w:pPr>
          </w:p>
        </w:tc>
        <w:tc>
          <w:tcPr>
            <w:tcW w:w="991" w:type="dxa"/>
            <w:vAlign w:val="bottom"/>
          </w:tcPr>
          <w:p w14:paraId="0CE22FC1"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5C4EBFC6" w14:textId="77777777" w:rsidR="005529B5" w:rsidRPr="00F30821" w:rsidRDefault="005529B5" w:rsidP="009440E2">
            <w:pPr>
              <w:pStyle w:val="BodyText"/>
              <w:spacing w:before="0" w:after="0"/>
              <w:jc w:val="right"/>
              <w:rPr>
                <w:rFonts w:asciiTheme="majorBidi" w:hAnsiTheme="majorBidi" w:cstheme="majorBidi"/>
                <w:spacing w:val="-2"/>
                <w:sz w:val="24"/>
                <w:szCs w:val="24"/>
              </w:rPr>
            </w:pPr>
          </w:p>
        </w:tc>
        <w:tc>
          <w:tcPr>
            <w:tcW w:w="1274" w:type="dxa"/>
            <w:gridSpan w:val="2"/>
            <w:vAlign w:val="bottom"/>
          </w:tcPr>
          <w:p w14:paraId="542005C4"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6B8A0D30" w14:textId="77777777" w:rsidR="005529B5" w:rsidRPr="00F30821" w:rsidRDefault="005529B5" w:rsidP="009440E2">
            <w:pPr>
              <w:pStyle w:val="BodyText"/>
              <w:spacing w:before="0" w:after="0"/>
              <w:jc w:val="right"/>
              <w:rPr>
                <w:rFonts w:asciiTheme="majorBidi" w:hAnsiTheme="majorBidi" w:cstheme="majorBidi"/>
                <w:spacing w:val="-2"/>
                <w:sz w:val="24"/>
                <w:szCs w:val="24"/>
              </w:rPr>
            </w:pPr>
          </w:p>
        </w:tc>
        <w:tc>
          <w:tcPr>
            <w:tcW w:w="1456" w:type="dxa"/>
            <w:vAlign w:val="bottom"/>
          </w:tcPr>
          <w:p w14:paraId="2A28D43D"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7B62EDEA" w14:textId="77777777" w:rsidR="005529B5" w:rsidRPr="00F30821" w:rsidRDefault="005529B5" w:rsidP="009440E2">
            <w:pPr>
              <w:pStyle w:val="BodyText"/>
              <w:spacing w:before="0" w:after="0"/>
              <w:jc w:val="right"/>
              <w:rPr>
                <w:rFonts w:asciiTheme="majorBidi" w:hAnsiTheme="majorBidi" w:cstheme="majorBidi"/>
                <w:spacing w:val="-2"/>
                <w:sz w:val="24"/>
                <w:szCs w:val="24"/>
              </w:rPr>
            </w:pPr>
          </w:p>
        </w:tc>
        <w:tc>
          <w:tcPr>
            <w:tcW w:w="1559" w:type="dxa"/>
            <w:vAlign w:val="bottom"/>
          </w:tcPr>
          <w:p w14:paraId="1D4E2E55" w14:textId="77777777" w:rsidR="005529B5" w:rsidRPr="00F30821" w:rsidRDefault="005529B5" w:rsidP="009440E2">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141,040,583.97</w:t>
            </w:r>
          </w:p>
        </w:tc>
        <w:tc>
          <w:tcPr>
            <w:tcW w:w="268" w:type="dxa"/>
            <w:vAlign w:val="bottom"/>
          </w:tcPr>
          <w:p w14:paraId="5B544453" w14:textId="77777777" w:rsidR="005529B5" w:rsidRPr="00F30821" w:rsidRDefault="005529B5" w:rsidP="009440E2">
            <w:pPr>
              <w:pStyle w:val="BodyText"/>
              <w:spacing w:before="0" w:after="0"/>
              <w:jc w:val="center"/>
              <w:rPr>
                <w:rFonts w:asciiTheme="majorBidi" w:hAnsiTheme="majorBidi" w:cstheme="majorBidi"/>
                <w:spacing w:val="-2"/>
                <w:sz w:val="24"/>
                <w:szCs w:val="24"/>
              </w:rPr>
            </w:pPr>
          </w:p>
        </w:tc>
        <w:tc>
          <w:tcPr>
            <w:tcW w:w="1022" w:type="dxa"/>
            <w:vAlign w:val="bottom"/>
          </w:tcPr>
          <w:p w14:paraId="4ACE0F00" w14:textId="6E0A8291" w:rsidR="005529B5" w:rsidRPr="00F30821" w:rsidRDefault="00DC7BC5" w:rsidP="009440E2">
            <w:pPr>
              <w:pStyle w:val="BodyText"/>
              <w:spacing w:before="0" w:after="0"/>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5529B5" w:rsidRPr="00F30821" w14:paraId="7E81B4C7" w14:textId="77777777" w:rsidTr="00B41695">
        <w:trPr>
          <w:gridAfter w:val="1"/>
          <w:wAfter w:w="18" w:type="dxa"/>
          <w:trHeight w:val="379"/>
        </w:trPr>
        <w:tc>
          <w:tcPr>
            <w:tcW w:w="3536" w:type="dxa"/>
          </w:tcPr>
          <w:p w14:paraId="6507647B" w14:textId="69D67F5E"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Non other current financial assets</w:t>
            </w:r>
          </w:p>
        </w:tc>
        <w:tc>
          <w:tcPr>
            <w:tcW w:w="1422" w:type="dxa"/>
            <w:vAlign w:val="bottom"/>
          </w:tcPr>
          <w:p w14:paraId="67A6BF96"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2" w:type="dxa"/>
            <w:vAlign w:val="bottom"/>
          </w:tcPr>
          <w:p w14:paraId="0310D5D5"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37E7F4EA"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bottom"/>
          </w:tcPr>
          <w:p w14:paraId="58AB991D"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4A1DD1CA"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95" w:type="dxa"/>
            <w:vAlign w:val="bottom"/>
          </w:tcPr>
          <w:p w14:paraId="75060D9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0443760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36" w:type="dxa"/>
            <w:gridSpan w:val="2"/>
            <w:vAlign w:val="bottom"/>
          </w:tcPr>
          <w:p w14:paraId="2B14ACA9"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5330A45D"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bottom"/>
          </w:tcPr>
          <w:p w14:paraId="0C1E5CE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03DDD61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68" w:type="dxa"/>
            <w:vAlign w:val="bottom"/>
          </w:tcPr>
          <w:p w14:paraId="706B0C9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55CEEDB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r>
      <w:tr w:rsidR="005529B5" w:rsidRPr="00F30821" w14:paraId="59F049A6" w14:textId="77777777" w:rsidTr="00B41695">
        <w:trPr>
          <w:gridAfter w:val="1"/>
          <w:wAfter w:w="18" w:type="dxa"/>
          <w:trHeight w:val="381"/>
        </w:trPr>
        <w:tc>
          <w:tcPr>
            <w:tcW w:w="3536" w:type="dxa"/>
          </w:tcPr>
          <w:p w14:paraId="510144CE" w14:textId="2D625A63"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pacing w:val="-2"/>
                <w:sz w:val="24"/>
                <w:szCs w:val="24"/>
                <w:cs/>
              </w:rPr>
              <w:t xml:space="preserve">- </w:t>
            </w:r>
            <w:r w:rsidRPr="00F30821">
              <w:rPr>
                <w:rFonts w:asciiTheme="majorBidi" w:hAnsiTheme="majorBidi" w:cstheme="majorBidi"/>
                <w:sz w:val="24"/>
                <w:szCs w:val="24"/>
              </w:rPr>
              <w:t>Open - end fund</w:t>
            </w:r>
          </w:p>
        </w:tc>
        <w:tc>
          <w:tcPr>
            <w:tcW w:w="1422" w:type="dxa"/>
            <w:vAlign w:val="bottom"/>
          </w:tcPr>
          <w:p w14:paraId="38B97F4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3F53DA7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0EF02E9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2F383544"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1A60467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7A7B6DF5"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6C365B71"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7C5EFF99"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6380930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50,000,000.00</w:t>
            </w:r>
          </w:p>
        </w:tc>
        <w:tc>
          <w:tcPr>
            <w:tcW w:w="284" w:type="dxa"/>
            <w:vAlign w:val="bottom"/>
          </w:tcPr>
          <w:p w14:paraId="56957CE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3FE4E84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50,000,000.00</w:t>
            </w:r>
          </w:p>
        </w:tc>
        <w:tc>
          <w:tcPr>
            <w:tcW w:w="268" w:type="dxa"/>
            <w:vAlign w:val="bottom"/>
          </w:tcPr>
          <w:p w14:paraId="4BAFE780"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3650EF1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5529B5" w:rsidRPr="00F30821" w14:paraId="2BC3A1B0" w14:textId="77777777" w:rsidTr="00B41695">
        <w:trPr>
          <w:gridAfter w:val="1"/>
          <w:wAfter w:w="18" w:type="dxa"/>
          <w:trHeight w:val="367"/>
        </w:trPr>
        <w:tc>
          <w:tcPr>
            <w:tcW w:w="3536" w:type="dxa"/>
          </w:tcPr>
          <w:p w14:paraId="72464369" w14:textId="757FE643"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color w:val="212121"/>
                <w:sz w:val="24"/>
                <w:szCs w:val="24"/>
                <w:lang w:val="en"/>
              </w:rPr>
              <w:t>Deposit at bank with commitment</w:t>
            </w:r>
          </w:p>
        </w:tc>
        <w:tc>
          <w:tcPr>
            <w:tcW w:w="1422" w:type="dxa"/>
            <w:tcBorders>
              <w:bottom w:val="single" w:sz="4" w:space="0" w:color="auto"/>
            </w:tcBorders>
            <w:vAlign w:val="bottom"/>
          </w:tcPr>
          <w:p w14:paraId="0C9518BF"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4EE305C4"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tcBorders>
              <w:bottom w:val="single" w:sz="4" w:space="0" w:color="auto"/>
            </w:tcBorders>
            <w:vAlign w:val="bottom"/>
          </w:tcPr>
          <w:p w14:paraId="76611AC0"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1,623,215.70</w:t>
            </w:r>
          </w:p>
        </w:tc>
        <w:tc>
          <w:tcPr>
            <w:tcW w:w="285" w:type="dxa"/>
            <w:vAlign w:val="bottom"/>
          </w:tcPr>
          <w:p w14:paraId="064C1CD5"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tcBorders>
              <w:bottom w:val="single" w:sz="4" w:space="0" w:color="auto"/>
            </w:tcBorders>
            <w:vAlign w:val="bottom"/>
          </w:tcPr>
          <w:p w14:paraId="30FACC34"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2078C2E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tcBorders>
              <w:bottom w:val="single" w:sz="4" w:space="0" w:color="auto"/>
            </w:tcBorders>
            <w:vAlign w:val="bottom"/>
          </w:tcPr>
          <w:p w14:paraId="53D9F3DB"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6B6CED86"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tcBorders>
              <w:bottom w:val="single" w:sz="4" w:space="0" w:color="auto"/>
            </w:tcBorders>
            <w:vAlign w:val="bottom"/>
          </w:tcPr>
          <w:p w14:paraId="4CE12D22"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758D4A23"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tcBorders>
              <w:bottom w:val="single" w:sz="4" w:space="0" w:color="auto"/>
            </w:tcBorders>
            <w:vAlign w:val="bottom"/>
          </w:tcPr>
          <w:p w14:paraId="48622A4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1,623,215.70</w:t>
            </w:r>
          </w:p>
        </w:tc>
        <w:tc>
          <w:tcPr>
            <w:tcW w:w="268" w:type="dxa"/>
            <w:vAlign w:val="bottom"/>
          </w:tcPr>
          <w:p w14:paraId="78FCF8E0"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1BE498B9"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pacing w:val="-2"/>
                <w:sz w:val="24"/>
                <w:szCs w:val="24"/>
              </w:rPr>
              <w:t>-</w:t>
            </w:r>
          </w:p>
        </w:tc>
      </w:tr>
      <w:tr w:rsidR="005529B5" w:rsidRPr="00F30821" w14:paraId="73407354" w14:textId="77777777" w:rsidTr="00B41695">
        <w:trPr>
          <w:gridAfter w:val="1"/>
          <w:wAfter w:w="18" w:type="dxa"/>
          <w:trHeight w:val="379"/>
        </w:trPr>
        <w:tc>
          <w:tcPr>
            <w:tcW w:w="3536" w:type="dxa"/>
          </w:tcPr>
          <w:p w14:paraId="0B1EA46C" w14:textId="260DA00E"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22" w:type="dxa"/>
            <w:tcBorders>
              <w:top w:val="single" w:sz="4" w:space="0" w:color="auto"/>
              <w:bottom w:val="double" w:sz="4" w:space="0" w:color="auto"/>
            </w:tcBorders>
            <w:vAlign w:val="bottom"/>
          </w:tcPr>
          <w:p w14:paraId="319681A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6,108,767.18</w:t>
            </w:r>
          </w:p>
        </w:tc>
        <w:tc>
          <w:tcPr>
            <w:tcW w:w="282" w:type="dxa"/>
            <w:vAlign w:val="bottom"/>
          </w:tcPr>
          <w:p w14:paraId="75F8A2E8"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tcBorders>
              <w:top w:val="single" w:sz="4" w:space="0" w:color="auto"/>
              <w:bottom w:val="double" w:sz="4" w:space="0" w:color="auto"/>
            </w:tcBorders>
            <w:vAlign w:val="bottom"/>
          </w:tcPr>
          <w:p w14:paraId="5E8E83CF"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142,663,799.67</w:t>
            </w:r>
          </w:p>
        </w:tc>
        <w:tc>
          <w:tcPr>
            <w:tcW w:w="285" w:type="dxa"/>
            <w:vAlign w:val="bottom"/>
          </w:tcPr>
          <w:p w14:paraId="1C637AD6"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tcBorders>
              <w:top w:val="single" w:sz="4" w:space="0" w:color="auto"/>
              <w:bottom w:val="double" w:sz="4" w:space="0" w:color="auto"/>
            </w:tcBorders>
            <w:vAlign w:val="bottom"/>
          </w:tcPr>
          <w:p w14:paraId="2F6C270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632215BA"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tcBorders>
              <w:top w:val="single" w:sz="4" w:space="0" w:color="auto"/>
              <w:bottom w:val="double" w:sz="4" w:space="0" w:color="auto"/>
            </w:tcBorders>
            <w:vAlign w:val="bottom"/>
          </w:tcPr>
          <w:p w14:paraId="2DA866C6"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6,430,802.01</w:t>
            </w:r>
          </w:p>
        </w:tc>
        <w:tc>
          <w:tcPr>
            <w:tcW w:w="236" w:type="dxa"/>
            <w:gridSpan w:val="2"/>
            <w:vAlign w:val="bottom"/>
          </w:tcPr>
          <w:p w14:paraId="307B8A7B"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tcBorders>
              <w:top w:val="single" w:sz="4" w:space="0" w:color="auto"/>
              <w:bottom w:val="double" w:sz="4" w:space="0" w:color="auto"/>
            </w:tcBorders>
            <w:vAlign w:val="bottom"/>
          </w:tcPr>
          <w:p w14:paraId="0E7C4E4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268,973,567.57</w:t>
            </w:r>
          </w:p>
        </w:tc>
        <w:tc>
          <w:tcPr>
            <w:tcW w:w="284" w:type="dxa"/>
            <w:vAlign w:val="bottom"/>
          </w:tcPr>
          <w:p w14:paraId="51D3B91B"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tcBorders>
              <w:top w:val="single" w:sz="4" w:space="0" w:color="auto"/>
              <w:bottom w:val="double" w:sz="4" w:space="0" w:color="auto"/>
            </w:tcBorders>
            <w:vAlign w:val="bottom"/>
          </w:tcPr>
          <w:p w14:paraId="42712D4E"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424,176,936.43</w:t>
            </w:r>
          </w:p>
        </w:tc>
        <w:tc>
          <w:tcPr>
            <w:tcW w:w="268" w:type="dxa"/>
            <w:vAlign w:val="bottom"/>
          </w:tcPr>
          <w:p w14:paraId="0AE3E3C7"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63A605FC" w14:textId="77777777" w:rsidR="005529B5" w:rsidRPr="00F30821" w:rsidRDefault="005529B5" w:rsidP="005529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r>
      <w:tr w:rsidR="00F80F0C" w:rsidRPr="00F30821" w14:paraId="1A4F1AFE" w14:textId="77777777" w:rsidTr="00B41695">
        <w:trPr>
          <w:gridAfter w:val="1"/>
          <w:wAfter w:w="18" w:type="dxa"/>
          <w:trHeight w:val="367"/>
        </w:trPr>
        <w:tc>
          <w:tcPr>
            <w:tcW w:w="3536" w:type="dxa"/>
            <w:vAlign w:val="bottom"/>
          </w:tcPr>
          <w:p w14:paraId="0A95551B" w14:textId="4F3558B9"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b/>
                <w:bCs/>
                <w:color w:val="212121"/>
                <w:sz w:val="24"/>
                <w:szCs w:val="24"/>
                <w:lang w:val="en"/>
              </w:rPr>
              <w:t>Financial liabilities</w:t>
            </w:r>
          </w:p>
        </w:tc>
        <w:tc>
          <w:tcPr>
            <w:tcW w:w="1422" w:type="dxa"/>
            <w:tcBorders>
              <w:top w:val="double" w:sz="4" w:space="0" w:color="auto"/>
            </w:tcBorders>
            <w:vAlign w:val="bottom"/>
          </w:tcPr>
          <w:p w14:paraId="1DEE9C64"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2" w:type="dxa"/>
            <w:vAlign w:val="bottom"/>
          </w:tcPr>
          <w:p w14:paraId="65F268EA"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tcBorders>
              <w:top w:val="double" w:sz="4" w:space="0" w:color="auto"/>
            </w:tcBorders>
            <w:vAlign w:val="bottom"/>
          </w:tcPr>
          <w:p w14:paraId="1FAFC8E1"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bottom"/>
          </w:tcPr>
          <w:p w14:paraId="35BA1A7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tcBorders>
              <w:top w:val="double" w:sz="4" w:space="0" w:color="auto"/>
            </w:tcBorders>
            <w:vAlign w:val="bottom"/>
          </w:tcPr>
          <w:p w14:paraId="3F96CA1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95" w:type="dxa"/>
            <w:vAlign w:val="bottom"/>
          </w:tcPr>
          <w:p w14:paraId="16D45D74"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tcBorders>
              <w:top w:val="double" w:sz="4" w:space="0" w:color="auto"/>
            </w:tcBorders>
            <w:vAlign w:val="bottom"/>
          </w:tcPr>
          <w:p w14:paraId="6C11F75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36" w:type="dxa"/>
            <w:gridSpan w:val="2"/>
            <w:vAlign w:val="bottom"/>
          </w:tcPr>
          <w:p w14:paraId="084ABA65"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tcBorders>
              <w:top w:val="double" w:sz="4" w:space="0" w:color="auto"/>
            </w:tcBorders>
            <w:vAlign w:val="bottom"/>
          </w:tcPr>
          <w:p w14:paraId="35DD7CD9"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bottom"/>
          </w:tcPr>
          <w:p w14:paraId="0D0B679A"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tcBorders>
              <w:top w:val="double" w:sz="4" w:space="0" w:color="auto"/>
            </w:tcBorders>
            <w:vAlign w:val="bottom"/>
          </w:tcPr>
          <w:p w14:paraId="09923F7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68" w:type="dxa"/>
            <w:vAlign w:val="bottom"/>
          </w:tcPr>
          <w:p w14:paraId="4A99546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7747D8A5"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r>
      <w:tr w:rsidR="00F80F0C" w:rsidRPr="00F30821" w14:paraId="566B8DC4" w14:textId="77777777" w:rsidTr="00B41695">
        <w:trPr>
          <w:gridAfter w:val="1"/>
          <w:wAfter w:w="18" w:type="dxa"/>
          <w:trHeight w:val="367"/>
        </w:trPr>
        <w:tc>
          <w:tcPr>
            <w:tcW w:w="3536" w:type="dxa"/>
            <w:vAlign w:val="bottom"/>
          </w:tcPr>
          <w:p w14:paraId="67CB4F39" w14:textId="394CFEF9"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Trade account and other current payables</w:t>
            </w:r>
          </w:p>
        </w:tc>
        <w:tc>
          <w:tcPr>
            <w:tcW w:w="1422" w:type="dxa"/>
            <w:vAlign w:val="bottom"/>
          </w:tcPr>
          <w:p w14:paraId="7DAB2C73"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2AD52373"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4DBDCD5D"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057C59C8"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0E8CFDD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51F2CCB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6AA45761"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3DB90858"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7E81E53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110,424,007.91</w:t>
            </w:r>
          </w:p>
        </w:tc>
        <w:tc>
          <w:tcPr>
            <w:tcW w:w="284" w:type="dxa"/>
            <w:vAlign w:val="bottom"/>
          </w:tcPr>
          <w:p w14:paraId="58437999"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2F9CBDE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110,424,007.91</w:t>
            </w:r>
          </w:p>
        </w:tc>
        <w:tc>
          <w:tcPr>
            <w:tcW w:w="268" w:type="dxa"/>
            <w:vAlign w:val="bottom"/>
          </w:tcPr>
          <w:p w14:paraId="2B2ECA52"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3D147F7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w:t>
            </w:r>
          </w:p>
        </w:tc>
      </w:tr>
      <w:tr w:rsidR="00F80F0C" w:rsidRPr="00F30821" w14:paraId="6258FD3D" w14:textId="77777777" w:rsidTr="00B41695">
        <w:trPr>
          <w:gridAfter w:val="1"/>
          <w:wAfter w:w="18" w:type="dxa"/>
          <w:trHeight w:val="312"/>
        </w:trPr>
        <w:tc>
          <w:tcPr>
            <w:tcW w:w="3536" w:type="dxa"/>
            <w:vAlign w:val="bottom"/>
          </w:tcPr>
          <w:p w14:paraId="772A6A3F" w14:textId="43399FCB" w:rsidR="00F80F0C" w:rsidRPr="00F30821" w:rsidRDefault="00F80F0C" w:rsidP="00F80F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Theme="majorBidi" w:hAnsiTheme="majorBidi" w:cstheme="majorBidi"/>
                <w:spacing w:val="-2"/>
                <w:sz w:val="24"/>
                <w:szCs w:val="24"/>
              </w:rPr>
            </w:pPr>
            <w:r w:rsidRPr="00F30821">
              <w:rPr>
                <w:rFonts w:asciiTheme="majorBidi" w:hAnsiTheme="majorBidi" w:cstheme="majorBidi"/>
                <w:sz w:val="24"/>
                <w:szCs w:val="24"/>
              </w:rPr>
              <w:t>Current portion of lease liabilities</w:t>
            </w:r>
          </w:p>
        </w:tc>
        <w:tc>
          <w:tcPr>
            <w:tcW w:w="1422" w:type="dxa"/>
            <w:vAlign w:val="bottom"/>
          </w:tcPr>
          <w:p w14:paraId="313AEF1E" w14:textId="1A6BFBC1"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31,901,597.1</w:t>
            </w:r>
            <w:r w:rsidR="00694A3A" w:rsidRPr="00F30821">
              <w:rPr>
                <w:rFonts w:asciiTheme="majorBidi" w:hAnsiTheme="majorBidi" w:cstheme="majorBidi"/>
                <w:color w:val="000000"/>
                <w:sz w:val="24"/>
                <w:szCs w:val="24"/>
              </w:rPr>
              <w:t>3</w:t>
            </w:r>
          </w:p>
        </w:tc>
        <w:tc>
          <w:tcPr>
            <w:tcW w:w="282" w:type="dxa"/>
            <w:vAlign w:val="bottom"/>
          </w:tcPr>
          <w:p w14:paraId="3CF43208"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vAlign w:val="bottom"/>
          </w:tcPr>
          <w:p w14:paraId="7F30387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77F32C15"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vAlign w:val="bottom"/>
          </w:tcPr>
          <w:p w14:paraId="46EF0F6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5C2E99F0"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vAlign w:val="bottom"/>
          </w:tcPr>
          <w:p w14:paraId="02D47CE2"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2CC7A4C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vAlign w:val="bottom"/>
          </w:tcPr>
          <w:p w14:paraId="0208FC07"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2DB9569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vAlign w:val="bottom"/>
          </w:tcPr>
          <w:p w14:paraId="3A3B7B42" w14:textId="1B504330"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31,901,597.1</w:t>
            </w:r>
            <w:r w:rsidR="00694A3A" w:rsidRPr="00F30821">
              <w:rPr>
                <w:rFonts w:asciiTheme="majorBidi" w:hAnsiTheme="majorBidi" w:cstheme="majorBidi"/>
                <w:color w:val="000000"/>
                <w:sz w:val="24"/>
                <w:szCs w:val="24"/>
              </w:rPr>
              <w:t>3</w:t>
            </w:r>
          </w:p>
        </w:tc>
        <w:tc>
          <w:tcPr>
            <w:tcW w:w="268" w:type="dxa"/>
            <w:vAlign w:val="bottom"/>
          </w:tcPr>
          <w:p w14:paraId="16F45764"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36C9449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w:t>
            </w:r>
          </w:p>
        </w:tc>
      </w:tr>
      <w:tr w:rsidR="00F80F0C" w:rsidRPr="00F30821" w14:paraId="3658497E" w14:textId="77777777" w:rsidTr="00B41695">
        <w:trPr>
          <w:gridAfter w:val="1"/>
          <w:wAfter w:w="18" w:type="dxa"/>
          <w:trHeight w:val="367"/>
        </w:trPr>
        <w:tc>
          <w:tcPr>
            <w:tcW w:w="3536" w:type="dxa"/>
          </w:tcPr>
          <w:p w14:paraId="0AF809B2" w14:textId="5FC2D733"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sz w:val="24"/>
                <w:szCs w:val="24"/>
              </w:rPr>
              <w:t>Lease liabilities - net</w:t>
            </w:r>
          </w:p>
        </w:tc>
        <w:tc>
          <w:tcPr>
            <w:tcW w:w="1422" w:type="dxa"/>
            <w:tcBorders>
              <w:bottom w:val="single" w:sz="4" w:space="0" w:color="auto"/>
            </w:tcBorders>
            <w:vAlign w:val="bottom"/>
          </w:tcPr>
          <w:p w14:paraId="6898A0CB"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2" w:type="dxa"/>
            <w:vAlign w:val="bottom"/>
          </w:tcPr>
          <w:p w14:paraId="425D6F40"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tcBorders>
              <w:bottom w:val="single" w:sz="4" w:space="0" w:color="auto"/>
            </w:tcBorders>
            <w:vAlign w:val="bottom"/>
          </w:tcPr>
          <w:p w14:paraId="1581CC7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72,059,185.10</w:t>
            </w:r>
          </w:p>
        </w:tc>
        <w:tc>
          <w:tcPr>
            <w:tcW w:w="285" w:type="dxa"/>
            <w:vAlign w:val="bottom"/>
          </w:tcPr>
          <w:p w14:paraId="2F8E698B"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tcBorders>
              <w:bottom w:val="single" w:sz="4" w:space="0" w:color="auto"/>
            </w:tcBorders>
            <w:vAlign w:val="bottom"/>
          </w:tcPr>
          <w:p w14:paraId="0573D1B1"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47401EC2"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tcBorders>
              <w:bottom w:val="single" w:sz="4" w:space="0" w:color="auto"/>
            </w:tcBorders>
            <w:vAlign w:val="bottom"/>
          </w:tcPr>
          <w:p w14:paraId="01E8DFCF"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5DDEA7D1"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tcBorders>
              <w:bottom w:val="single" w:sz="4" w:space="0" w:color="auto"/>
            </w:tcBorders>
            <w:vAlign w:val="bottom"/>
          </w:tcPr>
          <w:p w14:paraId="41D8EFCB"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3A741AAF"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tcBorders>
              <w:bottom w:val="single" w:sz="4" w:space="0" w:color="auto"/>
            </w:tcBorders>
            <w:vAlign w:val="bottom"/>
          </w:tcPr>
          <w:p w14:paraId="1330808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72,059,185.10</w:t>
            </w:r>
          </w:p>
        </w:tc>
        <w:tc>
          <w:tcPr>
            <w:tcW w:w="268" w:type="dxa"/>
            <w:vAlign w:val="bottom"/>
          </w:tcPr>
          <w:p w14:paraId="46C02D96"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p>
        </w:tc>
        <w:tc>
          <w:tcPr>
            <w:tcW w:w="1022" w:type="dxa"/>
            <w:vAlign w:val="bottom"/>
          </w:tcPr>
          <w:p w14:paraId="55A1AC35"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Theme="majorBidi" w:hAnsiTheme="majorBidi" w:cstheme="majorBidi"/>
                <w:spacing w:val="-2"/>
                <w:sz w:val="24"/>
                <w:szCs w:val="24"/>
              </w:rPr>
            </w:pPr>
            <w:r w:rsidRPr="00F30821">
              <w:rPr>
                <w:rFonts w:asciiTheme="majorBidi" w:hAnsiTheme="majorBidi" w:cstheme="majorBidi"/>
                <w:sz w:val="24"/>
                <w:szCs w:val="24"/>
              </w:rPr>
              <w:t>-</w:t>
            </w:r>
          </w:p>
        </w:tc>
      </w:tr>
      <w:tr w:rsidR="00F80F0C" w:rsidRPr="00272CC8" w14:paraId="3B007346" w14:textId="77777777" w:rsidTr="00B41695">
        <w:trPr>
          <w:gridAfter w:val="1"/>
          <w:wAfter w:w="18" w:type="dxa"/>
          <w:trHeight w:val="275"/>
        </w:trPr>
        <w:tc>
          <w:tcPr>
            <w:tcW w:w="3536" w:type="dxa"/>
            <w:vAlign w:val="bottom"/>
          </w:tcPr>
          <w:p w14:paraId="74083140" w14:textId="27419988"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22" w:type="dxa"/>
            <w:tcBorders>
              <w:top w:val="single" w:sz="4" w:space="0" w:color="auto"/>
              <w:bottom w:val="double" w:sz="4" w:space="0" w:color="auto"/>
            </w:tcBorders>
            <w:vAlign w:val="bottom"/>
          </w:tcPr>
          <w:p w14:paraId="79565337" w14:textId="6412BB98"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31,901,597.1</w:t>
            </w:r>
            <w:r w:rsidR="00694A3A" w:rsidRPr="00F30821">
              <w:rPr>
                <w:rFonts w:asciiTheme="majorBidi" w:hAnsiTheme="majorBidi" w:cstheme="majorBidi"/>
                <w:color w:val="000000"/>
                <w:sz w:val="24"/>
                <w:szCs w:val="24"/>
              </w:rPr>
              <w:t>3</w:t>
            </w:r>
          </w:p>
        </w:tc>
        <w:tc>
          <w:tcPr>
            <w:tcW w:w="282" w:type="dxa"/>
            <w:vAlign w:val="bottom"/>
          </w:tcPr>
          <w:p w14:paraId="7FC365A1"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8" w:type="dxa"/>
            <w:tcBorders>
              <w:top w:val="single" w:sz="4" w:space="0" w:color="auto"/>
              <w:bottom w:val="double" w:sz="4" w:space="0" w:color="auto"/>
            </w:tcBorders>
            <w:vAlign w:val="bottom"/>
          </w:tcPr>
          <w:p w14:paraId="061ECD0D"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72,059,185.10</w:t>
            </w:r>
          </w:p>
        </w:tc>
        <w:tc>
          <w:tcPr>
            <w:tcW w:w="285" w:type="dxa"/>
            <w:vAlign w:val="bottom"/>
          </w:tcPr>
          <w:p w14:paraId="66AD0D10"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991" w:type="dxa"/>
            <w:tcBorders>
              <w:top w:val="single" w:sz="4" w:space="0" w:color="auto"/>
              <w:bottom w:val="double" w:sz="4" w:space="0" w:color="auto"/>
            </w:tcBorders>
            <w:vAlign w:val="bottom"/>
          </w:tcPr>
          <w:p w14:paraId="17DB1880"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5" w:type="dxa"/>
            <w:vAlign w:val="bottom"/>
          </w:tcPr>
          <w:p w14:paraId="4B479960"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4" w:type="dxa"/>
            <w:gridSpan w:val="2"/>
            <w:tcBorders>
              <w:top w:val="single" w:sz="4" w:space="0" w:color="auto"/>
              <w:bottom w:val="double" w:sz="4" w:space="0" w:color="auto"/>
            </w:tcBorders>
            <w:vAlign w:val="bottom"/>
          </w:tcPr>
          <w:p w14:paraId="14D3DE88"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36" w:type="dxa"/>
            <w:gridSpan w:val="2"/>
            <w:vAlign w:val="bottom"/>
          </w:tcPr>
          <w:p w14:paraId="1F0CB50A"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56" w:type="dxa"/>
            <w:tcBorders>
              <w:top w:val="single" w:sz="4" w:space="0" w:color="auto"/>
              <w:bottom w:val="double" w:sz="4" w:space="0" w:color="auto"/>
            </w:tcBorders>
            <w:vAlign w:val="bottom"/>
          </w:tcPr>
          <w:p w14:paraId="458A0BDC"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110,424,007.91</w:t>
            </w:r>
          </w:p>
        </w:tc>
        <w:tc>
          <w:tcPr>
            <w:tcW w:w="284" w:type="dxa"/>
            <w:vAlign w:val="bottom"/>
          </w:tcPr>
          <w:p w14:paraId="5BF5DED9" w14:textId="77777777" w:rsidR="00F80F0C" w:rsidRPr="00F30821"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559" w:type="dxa"/>
            <w:tcBorders>
              <w:top w:val="single" w:sz="4" w:space="0" w:color="auto"/>
              <w:bottom w:val="double" w:sz="4" w:space="0" w:color="auto"/>
            </w:tcBorders>
            <w:vAlign w:val="bottom"/>
          </w:tcPr>
          <w:p w14:paraId="02730234" w14:textId="2E1490D4" w:rsidR="00F80F0C" w:rsidRPr="00272CC8"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214,384,790.1</w:t>
            </w:r>
            <w:r w:rsidR="00694A3A" w:rsidRPr="00F30821">
              <w:rPr>
                <w:rFonts w:asciiTheme="majorBidi" w:hAnsiTheme="majorBidi" w:cstheme="majorBidi"/>
                <w:color w:val="000000"/>
                <w:sz w:val="24"/>
                <w:szCs w:val="24"/>
              </w:rPr>
              <w:t>4</w:t>
            </w:r>
          </w:p>
        </w:tc>
        <w:tc>
          <w:tcPr>
            <w:tcW w:w="268" w:type="dxa"/>
            <w:vAlign w:val="bottom"/>
          </w:tcPr>
          <w:p w14:paraId="1128306D" w14:textId="77777777" w:rsidR="00F80F0C" w:rsidRPr="00272CC8"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022" w:type="dxa"/>
            <w:vAlign w:val="bottom"/>
          </w:tcPr>
          <w:p w14:paraId="4DD68D88" w14:textId="77777777" w:rsidR="00F80F0C" w:rsidRPr="00272CC8" w:rsidRDefault="00F80F0C" w:rsidP="00F80F0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r>
    </w:tbl>
    <w:p w14:paraId="1F72D6DE" w14:textId="77777777" w:rsidR="007E42BF" w:rsidRPr="00272CC8" w:rsidRDefault="007E42BF" w:rsidP="006E0A86">
      <w:pPr>
        <w:spacing w:line="240" w:lineRule="auto"/>
        <w:jc w:val="thaiDistribute"/>
        <w:rPr>
          <w:rFonts w:asciiTheme="majorBidi" w:hAnsiTheme="majorBidi" w:cstheme="majorBidi"/>
          <w:sz w:val="28"/>
        </w:rPr>
      </w:pPr>
    </w:p>
    <w:tbl>
      <w:tblPr>
        <w:tblStyle w:val="TableGrid"/>
        <w:tblpPr w:leftFromText="180" w:rightFromText="180" w:vertAnchor="text" w:horzAnchor="margin" w:tblpXSpec="center" w:tblpY="91"/>
        <w:tblW w:w="147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449"/>
        <w:gridCol w:w="240"/>
        <w:gridCol w:w="1179"/>
        <w:gridCol w:w="326"/>
        <w:gridCol w:w="1109"/>
        <w:gridCol w:w="332"/>
        <w:gridCol w:w="6"/>
        <w:gridCol w:w="1177"/>
        <w:gridCol w:w="320"/>
        <w:gridCol w:w="1131"/>
        <w:gridCol w:w="323"/>
        <w:gridCol w:w="1368"/>
        <w:gridCol w:w="326"/>
        <w:gridCol w:w="1068"/>
        <w:gridCol w:w="6"/>
      </w:tblGrid>
      <w:tr w:rsidR="004E1DA3" w:rsidRPr="00F30821" w14:paraId="66A9AE35" w14:textId="77777777" w:rsidTr="00963E93">
        <w:trPr>
          <w:trHeight w:val="342"/>
        </w:trPr>
        <w:tc>
          <w:tcPr>
            <w:tcW w:w="4361" w:type="dxa"/>
            <w:vAlign w:val="bottom"/>
          </w:tcPr>
          <w:p w14:paraId="5542DCE4" w14:textId="77777777" w:rsidR="004E1DA3" w:rsidRPr="00272CC8"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r w:rsidRPr="00272CC8">
              <w:rPr>
                <w:sz w:val="24"/>
                <w:szCs w:val="24"/>
              </w:rPr>
              <w:lastRenderedPageBreak/>
              <w:tab/>
            </w:r>
          </w:p>
        </w:tc>
        <w:tc>
          <w:tcPr>
            <w:tcW w:w="10360" w:type="dxa"/>
            <w:gridSpan w:val="15"/>
            <w:tcBorders>
              <w:bottom w:val="single" w:sz="4" w:space="0" w:color="auto"/>
            </w:tcBorders>
            <w:vAlign w:val="center"/>
          </w:tcPr>
          <w:p w14:paraId="0120E97A" w14:textId="0FEA98D4"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F30821">
              <w:rPr>
                <w:rFonts w:asciiTheme="majorBidi" w:hAnsiTheme="majorBidi" w:cstheme="majorBidi"/>
                <w:sz w:val="24"/>
                <w:szCs w:val="24"/>
              </w:rPr>
              <w:t>Bah</w:t>
            </w:r>
            <w:r w:rsidRPr="00F30821">
              <w:rPr>
                <w:rFonts w:ascii="Angsana New" w:hAnsi="Angsana New"/>
                <w:spacing w:val="-2"/>
                <w:sz w:val="24"/>
                <w:szCs w:val="24"/>
              </w:rPr>
              <w:t>t</w:t>
            </w:r>
          </w:p>
        </w:tc>
      </w:tr>
      <w:tr w:rsidR="004E1DA3" w:rsidRPr="00F30821" w14:paraId="4554A018" w14:textId="77777777" w:rsidTr="00963E93">
        <w:trPr>
          <w:trHeight w:val="342"/>
        </w:trPr>
        <w:tc>
          <w:tcPr>
            <w:tcW w:w="4361" w:type="dxa"/>
            <w:vAlign w:val="bottom"/>
          </w:tcPr>
          <w:p w14:paraId="168D0CA3"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60" w:type="dxa"/>
            <w:gridSpan w:val="15"/>
            <w:tcBorders>
              <w:top w:val="single" w:sz="4" w:space="0" w:color="auto"/>
              <w:bottom w:val="single" w:sz="4" w:space="0" w:color="auto"/>
            </w:tcBorders>
            <w:vAlign w:val="center"/>
          </w:tcPr>
          <w:p w14:paraId="3C2A7EF0" w14:textId="4B649DBA" w:rsidR="004E1DA3" w:rsidRPr="00F30821" w:rsidRDefault="00963E9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F30821">
              <w:rPr>
                <w:rFonts w:ascii="Angsana New" w:hAnsi="Angsana New"/>
                <w:color w:val="000000"/>
                <w:sz w:val="28"/>
                <w:szCs w:val="28"/>
              </w:rPr>
              <w:t>Separate financial statements</w:t>
            </w:r>
          </w:p>
        </w:tc>
      </w:tr>
      <w:tr w:rsidR="004E1DA3" w:rsidRPr="00F30821" w14:paraId="24A88F46" w14:textId="77777777" w:rsidTr="00963E93">
        <w:trPr>
          <w:trHeight w:val="342"/>
        </w:trPr>
        <w:tc>
          <w:tcPr>
            <w:tcW w:w="4361" w:type="dxa"/>
            <w:vAlign w:val="bottom"/>
          </w:tcPr>
          <w:p w14:paraId="5A8E8991"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60" w:type="dxa"/>
            <w:gridSpan w:val="15"/>
            <w:tcBorders>
              <w:top w:val="single" w:sz="4" w:space="0" w:color="auto"/>
              <w:bottom w:val="single" w:sz="4" w:space="0" w:color="auto"/>
            </w:tcBorders>
            <w:vAlign w:val="center"/>
          </w:tcPr>
          <w:p w14:paraId="29405924" w14:textId="232CACAA"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z w:val="24"/>
                <w:szCs w:val="24"/>
              </w:rPr>
              <w:t xml:space="preserve">At as </w:t>
            </w:r>
            <w:r w:rsidRPr="00F30821">
              <w:rPr>
                <w:rFonts w:asciiTheme="majorBidi" w:eastAsia="Arial Unicode MS" w:hAnsiTheme="majorBidi" w:cstheme="majorBidi"/>
                <w:snapToGrid w:val="0"/>
                <w:sz w:val="24"/>
                <w:szCs w:val="24"/>
                <w:lang w:eastAsia="th-TH"/>
              </w:rPr>
              <w:t>December 31</w:t>
            </w:r>
            <w:r w:rsidRPr="00F30821">
              <w:rPr>
                <w:rFonts w:asciiTheme="majorBidi" w:hAnsiTheme="majorBidi" w:cstheme="majorBidi"/>
                <w:sz w:val="24"/>
                <w:szCs w:val="24"/>
              </w:rPr>
              <w:t>, 2023</w:t>
            </w:r>
          </w:p>
        </w:tc>
      </w:tr>
      <w:tr w:rsidR="004E1DA3" w:rsidRPr="00F30821" w14:paraId="075825D8" w14:textId="77777777" w:rsidTr="00963E93">
        <w:trPr>
          <w:gridAfter w:val="1"/>
          <w:wAfter w:w="6" w:type="dxa"/>
          <w:trHeight w:val="353"/>
        </w:trPr>
        <w:tc>
          <w:tcPr>
            <w:tcW w:w="4361" w:type="dxa"/>
            <w:vAlign w:val="bottom"/>
          </w:tcPr>
          <w:p w14:paraId="718D380F"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4641" w:type="dxa"/>
            <w:gridSpan w:val="7"/>
            <w:tcBorders>
              <w:top w:val="single" w:sz="4" w:space="0" w:color="auto"/>
              <w:bottom w:val="single" w:sz="4" w:space="0" w:color="auto"/>
            </w:tcBorders>
            <w:vAlign w:val="bottom"/>
          </w:tcPr>
          <w:p w14:paraId="51AC8A2A" w14:textId="52A085DD"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pacing w:val="-2"/>
                <w:sz w:val="24"/>
                <w:szCs w:val="24"/>
              </w:rPr>
              <w:t>Fixed interest rate</w:t>
            </w:r>
          </w:p>
        </w:tc>
        <w:tc>
          <w:tcPr>
            <w:tcW w:w="1177" w:type="dxa"/>
            <w:tcBorders>
              <w:top w:val="single" w:sz="4" w:space="0" w:color="auto"/>
            </w:tcBorders>
            <w:vAlign w:val="bottom"/>
          </w:tcPr>
          <w:p w14:paraId="633D4AB1"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0" w:type="dxa"/>
            <w:tcBorders>
              <w:top w:val="single" w:sz="4" w:space="0" w:color="auto"/>
            </w:tcBorders>
            <w:vAlign w:val="bottom"/>
          </w:tcPr>
          <w:p w14:paraId="4167558C"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31" w:type="dxa"/>
            <w:tcBorders>
              <w:top w:val="single" w:sz="4" w:space="0" w:color="auto"/>
            </w:tcBorders>
            <w:vAlign w:val="bottom"/>
          </w:tcPr>
          <w:p w14:paraId="3449AF41"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3" w:type="dxa"/>
            <w:tcBorders>
              <w:top w:val="single" w:sz="4" w:space="0" w:color="auto"/>
            </w:tcBorders>
            <w:vAlign w:val="bottom"/>
          </w:tcPr>
          <w:p w14:paraId="09D530D3"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68" w:type="dxa"/>
            <w:tcBorders>
              <w:top w:val="single" w:sz="4" w:space="0" w:color="auto"/>
            </w:tcBorders>
            <w:vAlign w:val="bottom"/>
          </w:tcPr>
          <w:p w14:paraId="52BECAD2"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6" w:type="dxa"/>
            <w:tcBorders>
              <w:top w:val="single" w:sz="4" w:space="0" w:color="auto"/>
            </w:tcBorders>
            <w:vAlign w:val="bottom"/>
          </w:tcPr>
          <w:p w14:paraId="7C77AEA8"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68" w:type="dxa"/>
            <w:tcBorders>
              <w:top w:val="single" w:sz="4" w:space="0" w:color="auto"/>
            </w:tcBorders>
            <w:vAlign w:val="bottom"/>
          </w:tcPr>
          <w:p w14:paraId="1674511B"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r>
      <w:tr w:rsidR="00694A3A" w:rsidRPr="00F30821" w14:paraId="69E6DCAA" w14:textId="77777777" w:rsidTr="00390B31">
        <w:trPr>
          <w:gridAfter w:val="1"/>
          <w:wAfter w:w="6" w:type="dxa"/>
          <w:trHeight w:val="619"/>
        </w:trPr>
        <w:tc>
          <w:tcPr>
            <w:tcW w:w="4361" w:type="dxa"/>
            <w:vAlign w:val="bottom"/>
          </w:tcPr>
          <w:p w14:paraId="5BB08950"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449" w:type="dxa"/>
            <w:tcBorders>
              <w:top w:val="single" w:sz="4" w:space="0" w:color="auto"/>
              <w:bottom w:val="single" w:sz="4" w:space="0" w:color="auto"/>
            </w:tcBorders>
            <w:vAlign w:val="bottom"/>
          </w:tcPr>
          <w:p w14:paraId="1E90A498" w14:textId="6AE80121"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color w:val="212121"/>
                <w:sz w:val="24"/>
                <w:szCs w:val="24"/>
                <w:lang w:val="en"/>
              </w:rPr>
              <w:t>Within 1 year</w:t>
            </w:r>
          </w:p>
        </w:tc>
        <w:tc>
          <w:tcPr>
            <w:tcW w:w="240" w:type="dxa"/>
            <w:tcBorders>
              <w:top w:val="single" w:sz="4" w:space="0" w:color="auto"/>
            </w:tcBorders>
            <w:vAlign w:val="bottom"/>
          </w:tcPr>
          <w:p w14:paraId="2E072F97"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79" w:type="dxa"/>
            <w:tcBorders>
              <w:top w:val="single" w:sz="4" w:space="0" w:color="auto"/>
              <w:bottom w:val="single" w:sz="4" w:space="0" w:color="auto"/>
            </w:tcBorders>
            <w:vAlign w:val="bottom"/>
          </w:tcPr>
          <w:p w14:paraId="64B97B8F" w14:textId="3F7B9FE9"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99" w:right="-79"/>
              <w:jc w:val="center"/>
              <w:rPr>
                <w:rFonts w:ascii="Angsana New" w:hAnsi="Angsana New"/>
                <w:spacing w:val="-2"/>
                <w:sz w:val="24"/>
                <w:szCs w:val="24"/>
              </w:rPr>
            </w:pPr>
            <w:r w:rsidRPr="00F30821">
              <w:rPr>
                <w:rFonts w:asciiTheme="majorBidi" w:hAnsiTheme="majorBidi" w:cstheme="majorBidi"/>
                <w:color w:val="212121"/>
                <w:sz w:val="24"/>
                <w:szCs w:val="24"/>
                <w:shd w:val="clear" w:color="auto" w:fill="FFFFFF"/>
              </w:rPr>
              <w:t>Over 1 - 5 years</w:t>
            </w:r>
          </w:p>
        </w:tc>
        <w:tc>
          <w:tcPr>
            <w:tcW w:w="326" w:type="dxa"/>
            <w:tcBorders>
              <w:top w:val="single" w:sz="4" w:space="0" w:color="auto"/>
            </w:tcBorders>
            <w:vAlign w:val="bottom"/>
          </w:tcPr>
          <w:p w14:paraId="3AC616A2"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09" w:type="dxa"/>
            <w:tcBorders>
              <w:top w:val="single" w:sz="4" w:space="0" w:color="auto"/>
              <w:bottom w:val="single" w:sz="4" w:space="0" w:color="auto"/>
            </w:tcBorders>
            <w:vAlign w:val="bottom"/>
          </w:tcPr>
          <w:p w14:paraId="5C5F1E17" w14:textId="22CA3BE2"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color w:val="212121"/>
                <w:sz w:val="24"/>
                <w:szCs w:val="24"/>
                <w:shd w:val="clear" w:color="auto" w:fill="FFFFFF"/>
              </w:rPr>
              <w:t>Over 5 years</w:t>
            </w:r>
          </w:p>
        </w:tc>
        <w:tc>
          <w:tcPr>
            <w:tcW w:w="332" w:type="dxa"/>
            <w:tcBorders>
              <w:top w:val="single" w:sz="4" w:space="0" w:color="auto"/>
            </w:tcBorders>
            <w:vAlign w:val="center"/>
          </w:tcPr>
          <w:p w14:paraId="48123F02"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83" w:type="dxa"/>
            <w:gridSpan w:val="2"/>
            <w:tcBorders>
              <w:bottom w:val="single" w:sz="4" w:space="0" w:color="auto"/>
            </w:tcBorders>
            <w:vAlign w:val="center"/>
          </w:tcPr>
          <w:p w14:paraId="7F0803B8" w14:textId="292FEC8B"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z w:val="24"/>
                <w:szCs w:val="24"/>
              </w:rPr>
              <w:t>Floating interest rate</w:t>
            </w:r>
          </w:p>
        </w:tc>
        <w:tc>
          <w:tcPr>
            <w:tcW w:w="320" w:type="dxa"/>
            <w:vAlign w:val="center"/>
          </w:tcPr>
          <w:p w14:paraId="71839B6F"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31" w:type="dxa"/>
            <w:tcBorders>
              <w:bottom w:val="single" w:sz="4" w:space="0" w:color="auto"/>
            </w:tcBorders>
            <w:vAlign w:val="center"/>
          </w:tcPr>
          <w:p w14:paraId="60EED940" w14:textId="42457412"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z w:val="24"/>
                <w:szCs w:val="24"/>
              </w:rPr>
              <w:t>Non - interest bearing</w:t>
            </w:r>
          </w:p>
        </w:tc>
        <w:tc>
          <w:tcPr>
            <w:tcW w:w="323" w:type="dxa"/>
            <w:vAlign w:val="center"/>
          </w:tcPr>
          <w:p w14:paraId="461143B1"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68" w:type="dxa"/>
            <w:tcBorders>
              <w:bottom w:val="single" w:sz="4" w:space="0" w:color="auto"/>
            </w:tcBorders>
            <w:vAlign w:val="bottom"/>
          </w:tcPr>
          <w:p w14:paraId="1F5EB62B" w14:textId="178D63BE"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z w:val="24"/>
                <w:szCs w:val="24"/>
              </w:rPr>
              <w:t>Total</w:t>
            </w:r>
          </w:p>
        </w:tc>
        <w:tc>
          <w:tcPr>
            <w:tcW w:w="326" w:type="dxa"/>
            <w:vAlign w:val="center"/>
          </w:tcPr>
          <w:p w14:paraId="0F7F536F" w14:textId="77777777"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68" w:type="dxa"/>
            <w:tcBorders>
              <w:bottom w:val="single" w:sz="4" w:space="0" w:color="auto"/>
            </w:tcBorders>
            <w:vAlign w:val="bottom"/>
          </w:tcPr>
          <w:p w14:paraId="22B08B90" w14:textId="56430E4E" w:rsidR="00694A3A" w:rsidRPr="00F30821" w:rsidRDefault="00694A3A" w:rsidP="00694A3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Theme="majorBidi" w:hAnsiTheme="majorBidi" w:cstheme="majorBidi"/>
                <w:sz w:val="24"/>
                <w:szCs w:val="24"/>
              </w:rPr>
              <w:t xml:space="preserve">Effective </w:t>
            </w:r>
            <w:r w:rsidRPr="00F30821">
              <w:rPr>
                <w:rFonts w:asciiTheme="majorBidi" w:hAnsiTheme="majorBidi" w:cstheme="majorBidi"/>
                <w:sz w:val="24"/>
                <w:szCs w:val="24"/>
              </w:rPr>
              <w:br/>
              <w:t>interest rate</w:t>
            </w:r>
          </w:p>
        </w:tc>
      </w:tr>
      <w:tr w:rsidR="00963E93" w:rsidRPr="00F30821" w14:paraId="62656744" w14:textId="77777777" w:rsidTr="00963E93">
        <w:trPr>
          <w:gridAfter w:val="1"/>
          <w:wAfter w:w="6" w:type="dxa"/>
          <w:trHeight w:val="56"/>
        </w:trPr>
        <w:tc>
          <w:tcPr>
            <w:tcW w:w="4361" w:type="dxa"/>
          </w:tcPr>
          <w:p w14:paraId="58AC5F4A"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Angsana New" w:hAnsi="Angsana New"/>
                <w:b/>
                <w:bCs/>
                <w:sz w:val="24"/>
                <w:szCs w:val="24"/>
                <w:cs/>
              </w:rPr>
            </w:pPr>
          </w:p>
        </w:tc>
        <w:tc>
          <w:tcPr>
            <w:tcW w:w="1449" w:type="dxa"/>
            <w:tcBorders>
              <w:top w:val="single" w:sz="4" w:space="0" w:color="auto"/>
            </w:tcBorders>
          </w:tcPr>
          <w:p w14:paraId="67D08B8C"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40" w:type="dxa"/>
          </w:tcPr>
          <w:p w14:paraId="468668C1"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179" w:type="dxa"/>
            <w:tcBorders>
              <w:top w:val="single" w:sz="4" w:space="0" w:color="auto"/>
            </w:tcBorders>
          </w:tcPr>
          <w:p w14:paraId="2D6D875C"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26" w:type="dxa"/>
          </w:tcPr>
          <w:p w14:paraId="5DEEA6B1"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109" w:type="dxa"/>
            <w:tcBorders>
              <w:top w:val="single" w:sz="4" w:space="0" w:color="auto"/>
            </w:tcBorders>
          </w:tcPr>
          <w:p w14:paraId="277DBF13"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32" w:type="dxa"/>
          </w:tcPr>
          <w:p w14:paraId="1E180F86"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183" w:type="dxa"/>
            <w:gridSpan w:val="2"/>
            <w:tcBorders>
              <w:top w:val="single" w:sz="4" w:space="0" w:color="auto"/>
            </w:tcBorders>
          </w:tcPr>
          <w:p w14:paraId="1C18566F"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20" w:type="dxa"/>
          </w:tcPr>
          <w:p w14:paraId="6CB89020"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131" w:type="dxa"/>
            <w:tcBorders>
              <w:top w:val="single" w:sz="4" w:space="0" w:color="auto"/>
            </w:tcBorders>
          </w:tcPr>
          <w:p w14:paraId="7F7E177A"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23" w:type="dxa"/>
          </w:tcPr>
          <w:p w14:paraId="2357AD44"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368" w:type="dxa"/>
            <w:tcBorders>
              <w:top w:val="single" w:sz="4" w:space="0" w:color="auto"/>
            </w:tcBorders>
          </w:tcPr>
          <w:p w14:paraId="759ECC9C"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326" w:type="dxa"/>
          </w:tcPr>
          <w:p w14:paraId="681C84BD"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Angsana New" w:hAnsi="Angsana New"/>
                <w:spacing w:val="-2"/>
                <w:sz w:val="24"/>
                <w:szCs w:val="24"/>
                <w:cs/>
              </w:rPr>
            </w:pPr>
          </w:p>
        </w:tc>
        <w:tc>
          <w:tcPr>
            <w:tcW w:w="1068" w:type="dxa"/>
            <w:tcBorders>
              <w:top w:val="single" w:sz="4" w:space="0" w:color="auto"/>
            </w:tcBorders>
          </w:tcPr>
          <w:p w14:paraId="291D4178" w14:textId="77777777" w:rsidR="004E1DA3" w:rsidRPr="00F30821" w:rsidRDefault="004E1DA3" w:rsidP="004E1DA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Angsana New" w:hAnsi="Angsana New"/>
                <w:spacing w:val="-2"/>
                <w:sz w:val="24"/>
                <w:szCs w:val="24"/>
                <w:cs/>
              </w:rPr>
            </w:pPr>
          </w:p>
        </w:tc>
      </w:tr>
      <w:tr w:rsidR="00963E93" w:rsidRPr="00F30821" w14:paraId="1949EA8B" w14:textId="77777777" w:rsidTr="00963E93">
        <w:trPr>
          <w:gridAfter w:val="1"/>
          <w:wAfter w:w="6" w:type="dxa"/>
          <w:trHeight w:val="353"/>
        </w:trPr>
        <w:tc>
          <w:tcPr>
            <w:tcW w:w="4361" w:type="dxa"/>
          </w:tcPr>
          <w:p w14:paraId="67379143"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b/>
                <w:bCs/>
                <w:sz w:val="24"/>
                <w:szCs w:val="24"/>
                <w:cs/>
              </w:rPr>
            </w:pPr>
          </w:p>
        </w:tc>
        <w:tc>
          <w:tcPr>
            <w:tcW w:w="1449" w:type="dxa"/>
          </w:tcPr>
          <w:p w14:paraId="59CCB751"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40" w:type="dxa"/>
          </w:tcPr>
          <w:p w14:paraId="1DA1818F"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79" w:type="dxa"/>
          </w:tcPr>
          <w:p w14:paraId="57F40A56"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6" w:type="dxa"/>
          </w:tcPr>
          <w:p w14:paraId="483D78B5"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09" w:type="dxa"/>
          </w:tcPr>
          <w:p w14:paraId="794C8E11"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32" w:type="dxa"/>
          </w:tcPr>
          <w:p w14:paraId="08F32BF9"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83" w:type="dxa"/>
            <w:gridSpan w:val="2"/>
          </w:tcPr>
          <w:p w14:paraId="73EAA46E"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0" w:type="dxa"/>
          </w:tcPr>
          <w:p w14:paraId="0BB2F9EA"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31" w:type="dxa"/>
          </w:tcPr>
          <w:p w14:paraId="6C2A337D"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3" w:type="dxa"/>
          </w:tcPr>
          <w:p w14:paraId="2A062611"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762" w:type="dxa"/>
            <w:gridSpan w:val="3"/>
            <w:vAlign w:val="center"/>
          </w:tcPr>
          <w:p w14:paraId="48EF2421" w14:textId="4211DFD0"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z w:val="24"/>
                <w:szCs w:val="24"/>
              </w:rPr>
              <w:t>(Percentage per annum</w:t>
            </w:r>
            <w:r w:rsidRPr="00F30821">
              <w:rPr>
                <w:rFonts w:ascii="Angsana New" w:hAnsi="Angsana New" w:hint="cs"/>
                <w:spacing w:val="-2"/>
                <w:sz w:val="24"/>
                <w:szCs w:val="24"/>
                <w:cs/>
              </w:rPr>
              <w:t>)</w:t>
            </w:r>
          </w:p>
        </w:tc>
      </w:tr>
      <w:tr w:rsidR="00963E93" w:rsidRPr="00F30821" w14:paraId="61274BA5" w14:textId="77777777" w:rsidTr="00963E93">
        <w:trPr>
          <w:gridAfter w:val="1"/>
          <w:wAfter w:w="6" w:type="dxa"/>
          <w:trHeight w:val="353"/>
        </w:trPr>
        <w:tc>
          <w:tcPr>
            <w:tcW w:w="4361" w:type="dxa"/>
            <w:vAlign w:val="bottom"/>
          </w:tcPr>
          <w:p w14:paraId="43B7A732" w14:textId="5D989628"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b/>
                <w:bCs/>
                <w:color w:val="212121"/>
                <w:sz w:val="24"/>
                <w:szCs w:val="24"/>
                <w:lang w:val="en"/>
              </w:rPr>
              <w:t>Financial assets</w:t>
            </w:r>
          </w:p>
        </w:tc>
        <w:tc>
          <w:tcPr>
            <w:tcW w:w="1449" w:type="dxa"/>
            <w:vAlign w:val="center"/>
          </w:tcPr>
          <w:p w14:paraId="7795F4B0"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0" w:type="dxa"/>
            <w:vAlign w:val="center"/>
          </w:tcPr>
          <w:p w14:paraId="4ED907BC"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center"/>
          </w:tcPr>
          <w:p w14:paraId="770AA49D"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center"/>
          </w:tcPr>
          <w:p w14:paraId="6E5A1BC2"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center"/>
          </w:tcPr>
          <w:p w14:paraId="11E7E414"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2" w:type="dxa"/>
            <w:vAlign w:val="center"/>
          </w:tcPr>
          <w:p w14:paraId="08259DD3"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center"/>
          </w:tcPr>
          <w:p w14:paraId="262450DD"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0" w:type="dxa"/>
            <w:vAlign w:val="center"/>
          </w:tcPr>
          <w:p w14:paraId="5A3F0460"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center"/>
          </w:tcPr>
          <w:p w14:paraId="3E97CBC3"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3" w:type="dxa"/>
            <w:vAlign w:val="center"/>
          </w:tcPr>
          <w:p w14:paraId="6070DF77"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center"/>
          </w:tcPr>
          <w:p w14:paraId="6539BA16"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tcPr>
          <w:p w14:paraId="72A4C05F"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tcPr>
          <w:p w14:paraId="3574E94F" w14:textId="77777777"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6E0A86" w:rsidRPr="00F30821" w14:paraId="40EA13D9" w14:textId="77777777" w:rsidTr="00FF59E3">
        <w:trPr>
          <w:gridAfter w:val="1"/>
          <w:wAfter w:w="6" w:type="dxa"/>
          <w:trHeight w:val="353"/>
        </w:trPr>
        <w:tc>
          <w:tcPr>
            <w:tcW w:w="4361" w:type="dxa"/>
          </w:tcPr>
          <w:p w14:paraId="3B8DF1E0" w14:textId="04990809"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sz w:val="24"/>
                <w:szCs w:val="24"/>
              </w:rPr>
              <w:t>Cash and cash equivalents</w:t>
            </w:r>
          </w:p>
        </w:tc>
        <w:tc>
          <w:tcPr>
            <w:tcW w:w="1449" w:type="dxa"/>
            <w:vAlign w:val="bottom"/>
          </w:tcPr>
          <w:p w14:paraId="4F84FEA8" w14:textId="2198B67B"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3C2A5C88"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02C9DA8" w14:textId="7F42C496"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0AA8FE1E"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10296E56" w14:textId="2D9CF088"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207A9DE1"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1B0782E7" w14:textId="2205850D"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3,145,395.30</w:t>
            </w:r>
          </w:p>
        </w:tc>
        <w:tc>
          <w:tcPr>
            <w:tcW w:w="320" w:type="dxa"/>
            <w:vAlign w:val="bottom"/>
          </w:tcPr>
          <w:p w14:paraId="0A359A4F"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456D79A1" w14:textId="25AFF63B"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80,000.00</w:t>
            </w:r>
          </w:p>
        </w:tc>
        <w:tc>
          <w:tcPr>
            <w:tcW w:w="323" w:type="dxa"/>
            <w:vAlign w:val="bottom"/>
          </w:tcPr>
          <w:p w14:paraId="13DFE06B"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0EB134ED" w14:textId="2E4AC40F"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3,225,395.30</w:t>
            </w:r>
          </w:p>
        </w:tc>
        <w:tc>
          <w:tcPr>
            <w:tcW w:w="326" w:type="dxa"/>
          </w:tcPr>
          <w:p w14:paraId="3F482996"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4E702FE4"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rPr>
              <w:t>0.20-0.50</w:t>
            </w:r>
          </w:p>
        </w:tc>
      </w:tr>
      <w:tr w:rsidR="007B2BD3" w:rsidRPr="00F30821" w14:paraId="046E21BC" w14:textId="77777777" w:rsidTr="00FF59E3">
        <w:trPr>
          <w:gridAfter w:val="1"/>
          <w:wAfter w:w="6" w:type="dxa"/>
          <w:trHeight w:val="275"/>
        </w:trPr>
        <w:tc>
          <w:tcPr>
            <w:tcW w:w="4361" w:type="dxa"/>
          </w:tcPr>
          <w:p w14:paraId="6F083363" w14:textId="2CD75D6C"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sz w:val="24"/>
                <w:szCs w:val="24"/>
              </w:rPr>
              <w:t>Trade account and other current receivables - net</w:t>
            </w:r>
          </w:p>
        </w:tc>
        <w:tc>
          <w:tcPr>
            <w:tcW w:w="1449" w:type="dxa"/>
            <w:vAlign w:val="bottom"/>
          </w:tcPr>
          <w:p w14:paraId="28A848B7" w14:textId="4E3BE475"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433</w:t>
            </w:r>
            <w:r w:rsidRPr="00F30821">
              <w:rPr>
                <w:rFonts w:ascii="Angsana New" w:hAnsi="Angsana New"/>
                <w:spacing w:val="-2"/>
                <w:sz w:val="24"/>
                <w:szCs w:val="24"/>
              </w:rPr>
              <w:t>,</w:t>
            </w:r>
            <w:r w:rsidRPr="00F30821">
              <w:rPr>
                <w:rFonts w:ascii="Angsana New" w:hAnsi="Angsana New"/>
                <w:spacing w:val="-2"/>
                <w:sz w:val="24"/>
                <w:szCs w:val="24"/>
                <w:cs/>
              </w:rPr>
              <w:t>372</w:t>
            </w:r>
            <w:r w:rsidRPr="00F30821">
              <w:rPr>
                <w:rFonts w:ascii="Angsana New" w:hAnsi="Angsana New"/>
                <w:spacing w:val="-2"/>
                <w:sz w:val="24"/>
                <w:szCs w:val="24"/>
              </w:rPr>
              <w:t>,</w:t>
            </w:r>
            <w:r w:rsidRPr="00F30821">
              <w:rPr>
                <w:rFonts w:ascii="Angsana New" w:hAnsi="Angsana New"/>
                <w:spacing w:val="-2"/>
                <w:sz w:val="24"/>
                <w:szCs w:val="24"/>
                <w:cs/>
              </w:rPr>
              <w:t>691.56</w:t>
            </w:r>
          </w:p>
        </w:tc>
        <w:tc>
          <w:tcPr>
            <w:tcW w:w="240" w:type="dxa"/>
            <w:vAlign w:val="bottom"/>
          </w:tcPr>
          <w:p w14:paraId="5AFA4FBF" w14:textId="77777777"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FD2463A" w14:textId="3896794E"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50DCF1DE" w14:textId="77777777"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4737A079" w14:textId="625E6541"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3C141F18" w14:textId="77777777"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6AF9AD17" w14:textId="153492C3"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07722F3D" w14:textId="77777777"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428AEF95" w14:textId="191E3410"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6715F859" w14:textId="77777777"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50E56AA3" w14:textId="7F9583D8"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433</w:t>
            </w:r>
            <w:r w:rsidRPr="00F30821">
              <w:rPr>
                <w:rFonts w:ascii="Angsana New" w:hAnsi="Angsana New"/>
                <w:spacing w:val="-2"/>
                <w:sz w:val="24"/>
                <w:szCs w:val="24"/>
              </w:rPr>
              <w:t>,</w:t>
            </w:r>
            <w:r w:rsidRPr="00F30821">
              <w:rPr>
                <w:rFonts w:ascii="Angsana New" w:hAnsi="Angsana New"/>
                <w:spacing w:val="-2"/>
                <w:sz w:val="24"/>
                <w:szCs w:val="24"/>
                <w:cs/>
              </w:rPr>
              <w:t>372</w:t>
            </w:r>
            <w:r w:rsidRPr="00F30821">
              <w:rPr>
                <w:rFonts w:ascii="Angsana New" w:hAnsi="Angsana New"/>
                <w:spacing w:val="-2"/>
                <w:sz w:val="24"/>
                <w:szCs w:val="24"/>
              </w:rPr>
              <w:t>,</w:t>
            </w:r>
            <w:r w:rsidRPr="00F30821">
              <w:rPr>
                <w:rFonts w:ascii="Angsana New" w:hAnsi="Angsana New"/>
                <w:spacing w:val="-2"/>
                <w:sz w:val="24"/>
                <w:szCs w:val="24"/>
                <w:cs/>
              </w:rPr>
              <w:t>691.56</w:t>
            </w:r>
          </w:p>
        </w:tc>
        <w:tc>
          <w:tcPr>
            <w:tcW w:w="326" w:type="dxa"/>
          </w:tcPr>
          <w:p w14:paraId="0C38D62B" w14:textId="77777777" w:rsidR="007B2BD3" w:rsidRPr="00F30821" w:rsidRDefault="007B2BD3" w:rsidP="007B2BD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7B7CF91F" w14:textId="6C465212" w:rsidR="007B2BD3" w:rsidRPr="00F30821" w:rsidRDefault="007B2BD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rPr>
              <w:t>-</w:t>
            </w:r>
          </w:p>
        </w:tc>
      </w:tr>
      <w:tr w:rsidR="006E0A86" w:rsidRPr="00F30821" w14:paraId="07315D1F" w14:textId="77777777" w:rsidTr="00FF59E3">
        <w:trPr>
          <w:gridAfter w:val="1"/>
          <w:wAfter w:w="6" w:type="dxa"/>
          <w:trHeight w:val="275"/>
        </w:trPr>
        <w:tc>
          <w:tcPr>
            <w:tcW w:w="4361" w:type="dxa"/>
          </w:tcPr>
          <w:p w14:paraId="1010EC5C" w14:textId="73E17F23" w:rsidR="006E0A86" w:rsidRPr="00F30821" w:rsidRDefault="006E0A86" w:rsidP="00FF59E3">
            <w:pPr>
              <w:pStyle w:val="BodyText"/>
              <w:spacing w:before="0" w:after="0"/>
              <w:rPr>
                <w:rFonts w:ascii="Angsana New" w:hAnsi="Angsana New"/>
                <w:sz w:val="24"/>
                <w:szCs w:val="24"/>
                <w:cs/>
              </w:rPr>
            </w:pPr>
            <w:r w:rsidRPr="00F30821">
              <w:rPr>
                <w:rFonts w:asciiTheme="majorBidi" w:hAnsiTheme="majorBidi" w:cstheme="majorBidi"/>
                <w:sz w:val="24"/>
                <w:szCs w:val="24"/>
              </w:rPr>
              <w:t>Factoring receivables</w:t>
            </w:r>
          </w:p>
        </w:tc>
        <w:tc>
          <w:tcPr>
            <w:tcW w:w="1449" w:type="dxa"/>
            <w:vAlign w:val="bottom"/>
          </w:tcPr>
          <w:p w14:paraId="74484EB3" w14:textId="15ED1390"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129,095,337.36</w:t>
            </w:r>
          </w:p>
        </w:tc>
        <w:tc>
          <w:tcPr>
            <w:tcW w:w="240" w:type="dxa"/>
            <w:vAlign w:val="bottom"/>
          </w:tcPr>
          <w:p w14:paraId="15001B98"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02F65B8" w14:textId="773FD978"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w:t>
            </w:r>
          </w:p>
        </w:tc>
        <w:tc>
          <w:tcPr>
            <w:tcW w:w="326" w:type="dxa"/>
            <w:vAlign w:val="bottom"/>
          </w:tcPr>
          <w:p w14:paraId="755E12F7"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350A86BE" w14:textId="35FFE228"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w:t>
            </w:r>
          </w:p>
        </w:tc>
        <w:tc>
          <w:tcPr>
            <w:tcW w:w="332" w:type="dxa"/>
            <w:vAlign w:val="bottom"/>
          </w:tcPr>
          <w:p w14:paraId="6FDFE7FC"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7BD39AE4" w14:textId="28A0F0E3"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w:t>
            </w:r>
          </w:p>
        </w:tc>
        <w:tc>
          <w:tcPr>
            <w:tcW w:w="320" w:type="dxa"/>
            <w:vAlign w:val="bottom"/>
          </w:tcPr>
          <w:p w14:paraId="7FEA0FD7"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516EA46A" w14:textId="34C858BA"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1CA65359"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33D832D5" w14:textId="07972FD4"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129,095,337.36</w:t>
            </w:r>
          </w:p>
        </w:tc>
        <w:tc>
          <w:tcPr>
            <w:tcW w:w="326" w:type="dxa"/>
          </w:tcPr>
          <w:p w14:paraId="0822E362"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3D79DD73"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F30821">
              <w:rPr>
                <w:rFonts w:ascii="Angsana New" w:hAnsi="Angsana New"/>
                <w:spacing w:val="-2"/>
                <w:sz w:val="24"/>
                <w:szCs w:val="24"/>
              </w:rPr>
              <w:t>15</w:t>
            </w:r>
            <w:r w:rsidRPr="00F30821">
              <w:rPr>
                <w:rFonts w:ascii="Angsana New" w:hAnsi="Angsana New" w:hint="cs"/>
                <w:spacing w:val="-2"/>
                <w:sz w:val="24"/>
                <w:szCs w:val="24"/>
                <w:cs/>
              </w:rPr>
              <w:t>.00</w:t>
            </w:r>
          </w:p>
        </w:tc>
      </w:tr>
      <w:tr w:rsidR="006E0A86" w:rsidRPr="00F30821" w14:paraId="0D3639CB" w14:textId="77777777" w:rsidTr="00FF59E3">
        <w:trPr>
          <w:gridAfter w:val="1"/>
          <w:wAfter w:w="6" w:type="dxa"/>
          <w:trHeight w:val="342"/>
        </w:trPr>
        <w:tc>
          <w:tcPr>
            <w:tcW w:w="4361" w:type="dxa"/>
          </w:tcPr>
          <w:p w14:paraId="0BCE27A9" w14:textId="5FCD225D"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Angsana New" w:hAnsi="Angsana New"/>
                <w:spacing w:val="-2"/>
                <w:sz w:val="24"/>
                <w:szCs w:val="24"/>
                <w:cs/>
              </w:rPr>
            </w:pPr>
            <w:r w:rsidRPr="00F30821">
              <w:rPr>
                <w:rFonts w:asciiTheme="majorBidi" w:hAnsiTheme="majorBidi" w:cstheme="majorBidi"/>
                <w:sz w:val="24"/>
                <w:szCs w:val="24"/>
              </w:rPr>
              <w:t>Short-term loans and accrued interest</w:t>
            </w:r>
            <w:r w:rsidRPr="00F30821">
              <w:rPr>
                <w:rFonts w:ascii="Angsana New" w:hAnsi="Angsana New"/>
                <w:spacing w:val="-2"/>
                <w:sz w:val="24"/>
                <w:szCs w:val="24"/>
              </w:rPr>
              <w:t xml:space="preserve"> </w:t>
            </w:r>
            <w:r w:rsidRPr="00F30821">
              <w:rPr>
                <w:rFonts w:ascii="Angsana New" w:hAnsi="Angsana New"/>
                <w:sz w:val="24"/>
                <w:szCs w:val="24"/>
              </w:rPr>
              <w:t xml:space="preserve">receivables </w:t>
            </w:r>
            <w:r w:rsidRPr="00F30821">
              <w:rPr>
                <w:rFonts w:asciiTheme="majorBidi" w:hAnsiTheme="majorBidi" w:cstheme="majorBidi"/>
                <w:sz w:val="24"/>
                <w:szCs w:val="24"/>
              </w:rPr>
              <w:t>to other parties</w:t>
            </w:r>
          </w:p>
        </w:tc>
        <w:tc>
          <w:tcPr>
            <w:tcW w:w="1449" w:type="dxa"/>
            <w:vAlign w:val="bottom"/>
          </w:tcPr>
          <w:p w14:paraId="7ED4371D" w14:textId="37AC5BE3"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384,616,209.87</w:t>
            </w:r>
          </w:p>
        </w:tc>
        <w:tc>
          <w:tcPr>
            <w:tcW w:w="240" w:type="dxa"/>
            <w:vAlign w:val="bottom"/>
          </w:tcPr>
          <w:p w14:paraId="2E5340A2"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AE34C4F" w14:textId="499B8642"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0CF35B27"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6EFCA295" w14:textId="6B728C7B"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6CF62FE7"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3B98A1D6" w14:textId="000C114E"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69855E64"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3C82FF64" w14:textId="32CEAC9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088C69BC" w14:textId="77777777"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0DC112F0" w14:textId="074B4925"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384,616,209.87</w:t>
            </w:r>
          </w:p>
        </w:tc>
        <w:tc>
          <w:tcPr>
            <w:tcW w:w="326" w:type="dxa"/>
            <w:vAlign w:val="bottom"/>
          </w:tcPr>
          <w:p w14:paraId="43003929"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7A9DA7AB" w14:textId="0F8EDCD8" w:rsidR="006E0A86" w:rsidRPr="00F30821" w:rsidRDefault="006E0A86"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cs/>
              </w:rPr>
              <w:t>7.50-15.00</w:t>
            </w:r>
          </w:p>
        </w:tc>
      </w:tr>
      <w:tr w:rsidR="00FF59E3" w:rsidRPr="00F30821" w14:paraId="0082C528" w14:textId="77777777" w:rsidTr="00FF59E3">
        <w:trPr>
          <w:gridAfter w:val="1"/>
          <w:wAfter w:w="6" w:type="dxa"/>
          <w:trHeight w:val="342"/>
        </w:trPr>
        <w:tc>
          <w:tcPr>
            <w:tcW w:w="4361" w:type="dxa"/>
          </w:tcPr>
          <w:p w14:paraId="65C7020C" w14:textId="5D9A0E2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Theme="majorBidi" w:hAnsiTheme="majorBidi" w:cstheme="majorBidi"/>
                <w:sz w:val="24"/>
                <w:szCs w:val="24"/>
              </w:rPr>
            </w:pPr>
            <w:r w:rsidRPr="00F30821">
              <w:rPr>
                <w:rFonts w:asciiTheme="majorBidi" w:hAnsiTheme="majorBidi" w:cstheme="majorBidi"/>
                <w:sz w:val="24"/>
                <w:szCs w:val="24"/>
              </w:rPr>
              <w:t>Long-term loans and accrued interest</w:t>
            </w:r>
            <w:r w:rsidRPr="00F30821">
              <w:rPr>
                <w:rFonts w:ascii="Angsana New" w:hAnsi="Angsana New"/>
                <w:spacing w:val="-2"/>
                <w:sz w:val="24"/>
                <w:szCs w:val="24"/>
              </w:rPr>
              <w:t xml:space="preserve"> </w:t>
            </w:r>
            <w:r w:rsidRPr="00F30821">
              <w:rPr>
                <w:rFonts w:ascii="Angsana New" w:hAnsi="Angsana New"/>
                <w:sz w:val="24"/>
                <w:szCs w:val="24"/>
              </w:rPr>
              <w:t>receivables</w:t>
            </w:r>
            <w:r w:rsidRPr="00F30821">
              <w:rPr>
                <w:rFonts w:asciiTheme="majorBidi" w:hAnsiTheme="majorBidi" w:cstheme="majorBidi"/>
                <w:sz w:val="24"/>
                <w:szCs w:val="24"/>
              </w:rPr>
              <w:t xml:space="preserve"> to related parties</w:t>
            </w:r>
          </w:p>
        </w:tc>
        <w:tc>
          <w:tcPr>
            <w:tcW w:w="1449" w:type="dxa"/>
            <w:vAlign w:val="bottom"/>
          </w:tcPr>
          <w:p w14:paraId="1EA67F85" w14:textId="75D609A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7476E023"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0F81A238" w14:textId="2F3DAFA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64</w:t>
            </w:r>
            <w:r w:rsidRPr="00F30821">
              <w:rPr>
                <w:rFonts w:ascii="Angsana New" w:hAnsi="Angsana New"/>
                <w:spacing w:val="-2"/>
                <w:sz w:val="24"/>
                <w:szCs w:val="24"/>
              </w:rPr>
              <w:t>,</w:t>
            </w:r>
            <w:r w:rsidRPr="00F30821">
              <w:rPr>
                <w:rFonts w:ascii="Angsana New" w:hAnsi="Angsana New"/>
                <w:spacing w:val="-2"/>
                <w:sz w:val="24"/>
                <w:szCs w:val="24"/>
                <w:cs/>
              </w:rPr>
              <w:t>925</w:t>
            </w:r>
            <w:r w:rsidRPr="00F30821">
              <w:rPr>
                <w:rFonts w:ascii="Angsana New" w:hAnsi="Angsana New"/>
                <w:spacing w:val="-2"/>
                <w:sz w:val="24"/>
                <w:szCs w:val="24"/>
              </w:rPr>
              <w:t>,</w:t>
            </w:r>
            <w:r w:rsidRPr="00F30821">
              <w:rPr>
                <w:rFonts w:ascii="Angsana New" w:hAnsi="Angsana New"/>
                <w:spacing w:val="-2"/>
                <w:sz w:val="24"/>
                <w:szCs w:val="24"/>
                <w:cs/>
              </w:rPr>
              <w:t>808.43</w:t>
            </w:r>
          </w:p>
        </w:tc>
        <w:tc>
          <w:tcPr>
            <w:tcW w:w="326" w:type="dxa"/>
            <w:vAlign w:val="bottom"/>
          </w:tcPr>
          <w:p w14:paraId="7B38E96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515FE572" w14:textId="6C894F7E"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66F2212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71EEADBB" w14:textId="6ABB983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6C8BD39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4B416761" w14:textId="39CAA71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2727C32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3B75F9D2" w14:textId="2E78A03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64</w:t>
            </w:r>
            <w:r w:rsidRPr="00F30821">
              <w:rPr>
                <w:rFonts w:ascii="Angsana New" w:hAnsi="Angsana New"/>
                <w:spacing w:val="-2"/>
                <w:sz w:val="24"/>
                <w:szCs w:val="24"/>
              </w:rPr>
              <w:t>,</w:t>
            </w:r>
            <w:r w:rsidRPr="00F30821">
              <w:rPr>
                <w:rFonts w:ascii="Angsana New" w:hAnsi="Angsana New"/>
                <w:spacing w:val="-2"/>
                <w:sz w:val="24"/>
                <w:szCs w:val="24"/>
                <w:cs/>
              </w:rPr>
              <w:t>925</w:t>
            </w:r>
            <w:r w:rsidRPr="00F30821">
              <w:rPr>
                <w:rFonts w:ascii="Angsana New" w:hAnsi="Angsana New"/>
                <w:spacing w:val="-2"/>
                <w:sz w:val="24"/>
                <w:szCs w:val="24"/>
              </w:rPr>
              <w:t>,</w:t>
            </w:r>
            <w:r w:rsidRPr="00F30821">
              <w:rPr>
                <w:rFonts w:ascii="Angsana New" w:hAnsi="Angsana New"/>
                <w:spacing w:val="-2"/>
                <w:sz w:val="24"/>
                <w:szCs w:val="24"/>
                <w:cs/>
              </w:rPr>
              <w:t>808.43</w:t>
            </w:r>
          </w:p>
        </w:tc>
        <w:tc>
          <w:tcPr>
            <w:tcW w:w="326" w:type="dxa"/>
            <w:vAlign w:val="bottom"/>
          </w:tcPr>
          <w:p w14:paraId="37FDBA8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1BEA2464" w14:textId="64A6C0F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F30821">
              <w:rPr>
                <w:rFonts w:ascii="Angsana New" w:hAnsi="Angsana New"/>
                <w:spacing w:val="-2"/>
                <w:sz w:val="24"/>
                <w:szCs w:val="24"/>
              </w:rPr>
              <w:t>15.00</w:t>
            </w:r>
          </w:p>
        </w:tc>
      </w:tr>
      <w:tr w:rsidR="00FF59E3" w:rsidRPr="00F30821" w14:paraId="2390BC74" w14:textId="77777777" w:rsidTr="00FF59E3">
        <w:trPr>
          <w:gridAfter w:val="1"/>
          <w:wAfter w:w="6" w:type="dxa"/>
          <w:trHeight w:val="342"/>
        </w:trPr>
        <w:tc>
          <w:tcPr>
            <w:tcW w:w="4361" w:type="dxa"/>
          </w:tcPr>
          <w:p w14:paraId="7453DF29" w14:textId="5CC07ECB" w:rsidR="00FF59E3" w:rsidRPr="00F30821" w:rsidRDefault="00FF59E3" w:rsidP="00FF59E3">
            <w:pPr>
              <w:pStyle w:val="BodyText"/>
              <w:spacing w:before="0" w:after="0"/>
              <w:ind w:left="33"/>
              <w:rPr>
                <w:rFonts w:ascii="Angsana New" w:hAnsi="Angsana New"/>
                <w:sz w:val="24"/>
                <w:szCs w:val="24"/>
                <w:cs/>
              </w:rPr>
            </w:pPr>
            <w:r w:rsidRPr="00F30821">
              <w:rPr>
                <w:rFonts w:asciiTheme="majorBidi" w:hAnsiTheme="majorBidi" w:cstheme="majorBidi"/>
                <w:sz w:val="24"/>
                <w:szCs w:val="24"/>
              </w:rPr>
              <w:t>Long-term loans and accrued interest</w:t>
            </w:r>
            <w:r w:rsidRPr="00F30821">
              <w:rPr>
                <w:rFonts w:ascii="Angsana New" w:hAnsi="Angsana New"/>
                <w:spacing w:val="-2"/>
                <w:sz w:val="24"/>
                <w:szCs w:val="24"/>
              </w:rPr>
              <w:t xml:space="preserve"> </w:t>
            </w:r>
            <w:r w:rsidRPr="00F30821">
              <w:rPr>
                <w:rFonts w:ascii="Angsana New" w:hAnsi="Angsana New"/>
                <w:sz w:val="24"/>
                <w:szCs w:val="24"/>
              </w:rPr>
              <w:t>receivables</w:t>
            </w:r>
            <w:r w:rsidRPr="00F30821">
              <w:rPr>
                <w:rFonts w:asciiTheme="majorBidi" w:hAnsiTheme="majorBidi" w:cstheme="majorBidi"/>
                <w:sz w:val="24"/>
                <w:szCs w:val="24"/>
              </w:rPr>
              <w:t xml:space="preserve"> to other parties</w:t>
            </w:r>
          </w:p>
        </w:tc>
        <w:tc>
          <w:tcPr>
            <w:tcW w:w="1449" w:type="dxa"/>
            <w:vAlign w:val="bottom"/>
          </w:tcPr>
          <w:p w14:paraId="50A50D7F" w14:textId="69DB190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6703A6A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121DA652" w14:textId="60B10FE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142</w:t>
            </w:r>
            <w:r w:rsidRPr="00F30821">
              <w:rPr>
                <w:rFonts w:ascii="Angsana New" w:hAnsi="Angsana New"/>
                <w:spacing w:val="-2"/>
                <w:sz w:val="24"/>
                <w:szCs w:val="24"/>
              </w:rPr>
              <w:t>,</w:t>
            </w:r>
            <w:r w:rsidRPr="00F30821">
              <w:rPr>
                <w:rFonts w:ascii="Angsana New" w:hAnsi="Angsana New"/>
                <w:spacing w:val="-2"/>
                <w:sz w:val="24"/>
                <w:szCs w:val="24"/>
                <w:cs/>
              </w:rPr>
              <w:t>580</w:t>
            </w:r>
            <w:r w:rsidRPr="00F30821">
              <w:rPr>
                <w:rFonts w:ascii="Angsana New" w:hAnsi="Angsana New"/>
                <w:spacing w:val="-2"/>
                <w:sz w:val="24"/>
                <w:szCs w:val="24"/>
              </w:rPr>
              <w:t>,</w:t>
            </w:r>
            <w:r w:rsidRPr="00F30821">
              <w:rPr>
                <w:rFonts w:ascii="Angsana New" w:hAnsi="Angsana New"/>
                <w:spacing w:val="-2"/>
                <w:sz w:val="24"/>
                <w:szCs w:val="24"/>
                <w:cs/>
              </w:rPr>
              <w:t>583.98</w:t>
            </w:r>
          </w:p>
        </w:tc>
        <w:tc>
          <w:tcPr>
            <w:tcW w:w="326" w:type="dxa"/>
            <w:vAlign w:val="bottom"/>
          </w:tcPr>
          <w:p w14:paraId="1682541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20E1721E" w14:textId="7F0CC8D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03E3A85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4FBECBDB" w14:textId="7ADFA98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659F62C1"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2E9C69EB" w14:textId="6F88757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4198341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07140AEA" w14:textId="3722DAE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142,580,583.98</w:t>
            </w:r>
          </w:p>
        </w:tc>
        <w:tc>
          <w:tcPr>
            <w:tcW w:w="326" w:type="dxa"/>
            <w:vAlign w:val="bottom"/>
          </w:tcPr>
          <w:p w14:paraId="26F3665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62A9B4FA" w14:textId="0A39B25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cs/>
              </w:rPr>
              <w:t>1.00-7.00</w:t>
            </w:r>
          </w:p>
        </w:tc>
      </w:tr>
      <w:tr w:rsidR="00FF59E3" w:rsidRPr="00F30821" w14:paraId="0CFC1CDC" w14:textId="77777777" w:rsidTr="00FF59E3">
        <w:trPr>
          <w:gridAfter w:val="1"/>
          <w:wAfter w:w="6" w:type="dxa"/>
          <w:trHeight w:val="342"/>
        </w:trPr>
        <w:tc>
          <w:tcPr>
            <w:tcW w:w="4361" w:type="dxa"/>
          </w:tcPr>
          <w:p w14:paraId="029A7B9F" w14:textId="2FDD7F13"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sz w:val="24"/>
                <w:szCs w:val="24"/>
              </w:rPr>
              <w:t>Non other current financial assets</w:t>
            </w:r>
          </w:p>
        </w:tc>
        <w:tc>
          <w:tcPr>
            <w:tcW w:w="1449" w:type="dxa"/>
            <w:vAlign w:val="bottom"/>
          </w:tcPr>
          <w:p w14:paraId="7B852F31" w14:textId="2B66637E"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0" w:type="dxa"/>
            <w:vAlign w:val="bottom"/>
          </w:tcPr>
          <w:p w14:paraId="3F705FF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551F611F" w14:textId="5F17B42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bottom"/>
          </w:tcPr>
          <w:p w14:paraId="2FDDD7E7"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6CB07323" w14:textId="1FCB8E1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2" w:type="dxa"/>
            <w:vAlign w:val="bottom"/>
          </w:tcPr>
          <w:p w14:paraId="483DE4B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097C7357" w14:textId="06FC801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0" w:type="dxa"/>
            <w:vAlign w:val="bottom"/>
          </w:tcPr>
          <w:p w14:paraId="066173D3"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63A5275D" w14:textId="01FAA0EE"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3" w:type="dxa"/>
            <w:vAlign w:val="bottom"/>
          </w:tcPr>
          <w:p w14:paraId="51E4001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32E43C03" w14:textId="575F66E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bottom"/>
          </w:tcPr>
          <w:p w14:paraId="78DF07C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1F39F1C0" w14:textId="245B232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F59E3" w:rsidRPr="00F30821" w14:paraId="17828EF0" w14:textId="77777777" w:rsidTr="00FF59E3">
        <w:trPr>
          <w:gridAfter w:val="1"/>
          <w:wAfter w:w="6" w:type="dxa"/>
          <w:trHeight w:val="302"/>
        </w:trPr>
        <w:tc>
          <w:tcPr>
            <w:tcW w:w="4361" w:type="dxa"/>
          </w:tcPr>
          <w:p w14:paraId="3EEBC9B0" w14:textId="1C7C9F2B" w:rsidR="00FF59E3" w:rsidRPr="00F30821" w:rsidRDefault="00FF59E3" w:rsidP="00FF59E3">
            <w:pPr>
              <w:pStyle w:val="BodyText"/>
              <w:spacing w:before="0" w:after="0"/>
              <w:ind w:left="33"/>
              <w:rPr>
                <w:rFonts w:ascii="Angsana New" w:hAnsi="Angsana New"/>
                <w:sz w:val="24"/>
                <w:szCs w:val="24"/>
              </w:rPr>
            </w:pPr>
            <w:r w:rsidRPr="00F30821">
              <w:rPr>
                <w:rFonts w:asciiTheme="majorBidi" w:hAnsiTheme="majorBidi" w:cstheme="majorBidi"/>
                <w:spacing w:val="-2"/>
                <w:sz w:val="24"/>
                <w:szCs w:val="24"/>
                <w:cs/>
              </w:rPr>
              <w:t xml:space="preserve">- </w:t>
            </w:r>
            <w:r w:rsidRPr="00F30821">
              <w:rPr>
                <w:rFonts w:asciiTheme="majorBidi" w:hAnsiTheme="majorBidi" w:cstheme="majorBidi"/>
                <w:sz w:val="24"/>
                <w:szCs w:val="24"/>
              </w:rPr>
              <w:t>Open - end fund</w:t>
            </w:r>
          </w:p>
        </w:tc>
        <w:tc>
          <w:tcPr>
            <w:tcW w:w="1449" w:type="dxa"/>
            <w:vAlign w:val="bottom"/>
          </w:tcPr>
          <w:p w14:paraId="76A52D64" w14:textId="06CD5F1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39CB47F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4694CBA3" w14:textId="09CE397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5554FE2F"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38A84656" w14:textId="6B5745B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2A9F355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38CE6495" w14:textId="1C006DC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60F58C6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471766CA" w14:textId="4F47875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50,000,000.00</w:t>
            </w:r>
          </w:p>
        </w:tc>
        <w:tc>
          <w:tcPr>
            <w:tcW w:w="323" w:type="dxa"/>
            <w:vAlign w:val="bottom"/>
          </w:tcPr>
          <w:p w14:paraId="67CF2F6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125A11A2" w14:textId="09F89A13"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50,000,000.00</w:t>
            </w:r>
          </w:p>
        </w:tc>
        <w:tc>
          <w:tcPr>
            <w:tcW w:w="326" w:type="dxa"/>
            <w:vAlign w:val="bottom"/>
          </w:tcPr>
          <w:p w14:paraId="2463227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0A2DBB99" w14:textId="60C7642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rPr>
              <w:t>-</w:t>
            </w:r>
          </w:p>
        </w:tc>
      </w:tr>
      <w:tr w:rsidR="00FF59E3" w:rsidRPr="00F30821" w14:paraId="59AC5A22" w14:textId="77777777" w:rsidTr="00FF59E3">
        <w:trPr>
          <w:gridAfter w:val="1"/>
          <w:wAfter w:w="6" w:type="dxa"/>
          <w:trHeight w:val="342"/>
        </w:trPr>
        <w:tc>
          <w:tcPr>
            <w:tcW w:w="4361" w:type="dxa"/>
          </w:tcPr>
          <w:p w14:paraId="06B24311" w14:textId="4D03279C"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color w:val="212121"/>
                <w:sz w:val="24"/>
                <w:szCs w:val="24"/>
                <w:lang w:val="en"/>
              </w:rPr>
              <w:t>Deposit at bank with commitment</w:t>
            </w:r>
          </w:p>
        </w:tc>
        <w:tc>
          <w:tcPr>
            <w:tcW w:w="1449" w:type="dxa"/>
            <w:tcBorders>
              <w:bottom w:val="single" w:sz="4" w:space="0" w:color="auto"/>
            </w:tcBorders>
            <w:vAlign w:val="bottom"/>
          </w:tcPr>
          <w:p w14:paraId="7FC3874A" w14:textId="03B6B20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0B2A10DB"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bottom w:val="single" w:sz="4" w:space="0" w:color="auto"/>
            </w:tcBorders>
            <w:vAlign w:val="bottom"/>
          </w:tcPr>
          <w:p w14:paraId="67D5557B" w14:textId="284D82D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450</w:t>
            </w:r>
            <w:r w:rsidRPr="00F30821">
              <w:rPr>
                <w:rFonts w:ascii="Angsana New" w:hAnsi="Angsana New"/>
                <w:spacing w:val="-2"/>
                <w:sz w:val="24"/>
                <w:szCs w:val="24"/>
              </w:rPr>
              <w:t>,</w:t>
            </w:r>
            <w:r w:rsidRPr="00F30821">
              <w:rPr>
                <w:rFonts w:ascii="Angsana New" w:hAnsi="Angsana New"/>
                <w:spacing w:val="-2"/>
                <w:sz w:val="24"/>
                <w:szCs w:val="24"/>
                <w:cs/>
              </w:rPr>
              <w:t>000.00</w:t>
            </w:r>
          </w:p>
        </w:tc>
        <w:tc>
          <w:tcPr>
            <w:tcW w:w="326" w:type="dxa"/>
            <w:vAlign w:val="bottom"/>
          </w:tcPr>
          <w:p w14:paraId="7E3D4B2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tcBorders>
              <w:bottom w:val="single" w:sz="4" w:space="0" w:color="auto"/>
            </w:tcBorders>
            <w:vAlign w:val="bottom"/>
          </w:tcPr>
          <w:p w14:paraId="1079714A" w14:textId="5F1D3F0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1DFBCE1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tcBorders>
              <w:bottom w:val="single" w:sz="4" w:space="0" w:color="auto"/>
            </w:tcBorders>
            <w:vAlign w:val="bottom"/>
          </w:tcPr>
          <w:p w14:paraId="601D4621" w14:textId="615C288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5E1845A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tcBorders>
              <w:bottom w:val="single" w:sz="4" w:space="0" w:color="auto"/>
            </w:tcBorders>
            <w:vAlign w:val="bottom"/>
          </w:tcPr>
          <w:p w14:paraId="64357741" w14:textId="26DC8A5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722CD30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tcBorders>
              <w:bottom w:val="single" w:sz="4" w:space="0" w:color="auto"/>
            </w:tcBorders>
            <w:vAlign w:val="bottom"/>
          </w:tcPr>
          <w:p w14:paraId="3CA97CC7" w14:textId="2298C9F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450,000.00</w:t>
            </w:r>
          </w:p>
        </w:tc>
        <w:tc>
          <w:tcPr>
            <w:tcW w:w="326" w:type="dxa"/>
            <w:vAlign w:val="bottom"/>
          </w:tcPr>
          <w:p w14:paraId="4D24BD3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157C393B" w14:textId="5C5A813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spacing w:val="-2"/>
                <w:sz w:val="24"/>
                <w:szCs w:val="24"/>
              </w:rPr>
              <w:t>-</w:t>
            </w:r>
          </w:p>
        </w:tc>
      </w:tr>
      <w:tr w:rsidR="00FF59E3" w:rsidRPr="00F30821" w14:paraId="4189C152" w14:textId="77777777" w:rsidTr="00D52886">
        <w:trPr>
          <w:gridAfter w:val="1"/>
          <w:wAfter w:w="6" w:type="dxa"/>
          <w:trHeight w:val="353"/>
        </w:trPr>
        <w:tc>
          <w:tcPr>
            <w:tcW w:w="4361" w:type="dxa"/>
          </w:tcPr>
          <w:p w14:paraId="440AB20D" w14:textId="3D2718E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49" w:type="dxa"/>
            <w:tcBorders>
              <w:top w:val="single" w:sz="4" w:space="0" w:color="auto"/>
              <w:bottom w:val="double" w:sz="4" w:space="0" w:color="auto"/>
            </w:tcBorders>
            <w:vAlign w:val="bottom"/>
          </w:tcPr>
          <w:p w14:paraId="695D858C" w14:textId="2F6EAB4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947,084,238.79</w:t>
            </w:r>
          </w:p>
        </w:tc>
        <w:tc>
          <w:tcPr>
            <w:tcW w:w="240" w:type="dxa"/>
            <w:vAlign w:val="bottom"/>
          </w:tcPr>
          <w:p w14:paraId="43D92A1F"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single" w:sz="4" w:space="0" w:color="auto"/>
              <w:bottom w:val="double" w:sz="4" w:space="0" w:color="auto"/>
            </w:tcBorders>
            <w:vAlign w:val="center"/>
          </w:tcPr>
          <w:p w14:paraId="7D31AE11" w14:textId="767D66A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207,956,392.41</w:t>
            </w:r>
          </w:p>
        </w:tc>
        <w:tc>
          <w:tcPr>
            <w:tcW w:w="326" w:type="dxa"/>
            <w:vAlign w:val="center"/>
          </w:tcPr>
          <w:p w14:paraId="75EFB4F7"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tcBorders>
              <w:top w:val="single" w:sz="4" w:space="0" w:color="auto"/>
              <w:bottom w:val="double" w:sz="4" w:space="0" w:color="auto"/>
            </w:tcBorders>
            <w:vAlign w:val="center"/>
          </w:tcPr>
          <w:p w14:paraId="07FE4C10" w14:textId="379EC38F"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32" w:type="dxa"/>
            <w:vAlign w:val="center"/>
          </w:tcPr>
          <w:p w14:paraId="41B8BDA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tcBorders>
              <w:top w:val="single" w:sz="4" w:space="0" w:color="auto"/>
              <w:bottom w:val="double" w:sz="4" w:space="0" w:color="auto"/>
            </w:tcBorders>
            <w:vAlign w:val="center"/>
          </w:tcPr>
          <w:p w14:paraId="67519B11" w14:textId="67B94BB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3,145,395.30</w:t>
            </w:r>
          </w:p>
        </w:tc>
        <w:tc>
          <w:tcPr>
            <w:tcW w:w="320" w:type="dxa"/>
            <w:vAlign w:val="center"/>
          </w:tcPr>
          <w:p w14:paraId="40B6D9BB"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tcBorders>
              <w:top w:val="single" w:sz="4" w:space="0" w:color="auto"/>
              <w:bottom w:val="double" w:sz="4" w:space="0" w:color="auto"/>
            </w:tcBorders>
            <w:vAlign w:val="center"/>
          </w:tcPr>
          <w:p w14:paraId="41CBACC1" w14:textId="4BE18C5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50,080,000.00</w:t>
            </w:r>
          </w:p>
        </w:tc>
        <w:tc>
          <w:tcPr>
            <w:tcW w:w="323" w:type="dxa"/>
            <w:vAlign w:val="center"/>
          </w:tcPr>
          <w:p w14:paraId="3DAF4F71"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tcBorders>
              <w:top w:val="single" w:sz="4" w:space="0" w:color="auto"/>
              <w:bottom w:val="double" w:sz="4" w:space="0" w:color="auto"/>
            </w:tcBorders>
            <w:vAlign w:val="center"/>
          </w:tcPr>
          <w:p w14:paraId="0987680A" w14:textId="61D974C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1,208,266,026.50</w:t>
            </w:r>
          </w:p>
        </w:tc>
        <w:tc>
          <w:tcPr>
            <w:tcW w:w="326" w:type="dxa"/>
          </w:tcPr>
          <w:p w14:paraId="2AAEEDC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13E489D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F59E3" w:rsidRPr="00F30821" w14:paraId="5757C1B4" w14:textId="77777777" w:rsidTr="00FF59E3">
        <w:trPr>
          <w:gridAfter w:val="1"/>
          <w:wAfter w:w="6" w:type="dxa"/>
          <w:trHeight w:val="342"/>
        </w:trPr>
        <w:tc>
          <w:tcPr>
            <w:tcW w:w="4361" w:type="dxa"/>
            <w:vAlign w:val="bottom"/>
          </w:tcPr>
          <w:p w14:paraId="5CCA3F0E" w14:textId="522B32D6"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b/>
                <w:bCs/>
                <w:color w:val="212121"/>
                <w:sz w:val="24"/>
                <w:szCs w:val="24"/>
                <w:lang w:val="en"/>
              </w:rPr>
              <w:t>Financial liabilities</w:t>
            </w:r>
          </w:p>
        </w:tc>
        <w:tc>
          <w:tcPr>
            <w:tcW w:w="1449" w:type="dxa"/>
            <w:tcBorders>
              <w:top w:val="double" w:sz="4" w:space="0" w:color="auto"/>
            </w:tcBorders>
            <w:vAlign w:val="bottom"/>
          </w:tcPr>
          <w:p w14:paraId="55E1D4E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0" w:type="dxa"/>
            <w:vAlign w:val="bottom"/>
          </w:tcPr>
          <w:p w14:paraId="53B0789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double" w:sz="4" w:space="0" w:color="auto"/>
            </w:tcBorders>
            <w:vAlign w:val="bottom"/>
          </w:tcPr>
          <w:p w14:paraId="340EB27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vAlign w:val="bottom"/>
          </w:tcPr>
          <w:p w14:paraId="32E22E6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tcBorders>
              <w:top w:val="double" w:sz="4" w:space="0" w:color="auto"/>
            </w:tcBorders>
            <w:vAlign w:val="bottom"/>
          </w:tcPr>
          <w:p w14:paraId="2A1A890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2" w:type="dxa"/>
            <w:vAlign w:val="bottom"/>
          </w:tcPr>
          <w:p w14:paraId="570764B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tcBorders>
              <w:top w:val="double" w:sz="4" w:space="0" w:color="auto"/>
            </w:tcBorders>
            <w:vAlign w:val="bottom"/>
          </w:tcPr>
          <w:p w14:paraId="51AFFA3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0" w:type="dxa"/>
            <w:vAlign w:val="bottom"/>
          </w:tcPr>
          <w:p w14:paraId="671F67E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tcBorders>
              <w:top w:val="double" w:sz="4" w:space="0" w:color="auto"/>
            </w:tcBorders>
            <w:vAlign w:val="bottom"/>
          </w:tcPr>
          <w:p w14:paraId="3AE2B54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3" w:type="dxa"/>
            <w:vAlign w:val="bottom"/>
          </w:tcPr>
          <w:p w14:paraId="265252BF"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tcBorders>
              <w:top w:val="double" w:sz="4" w:space="0" w:color="auto"/>
            </w:tcBorders>
            <w:vAlign w:val="bottom"/>
          </w:tcPr>
          <w:p w14:paraId="3F3D21F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6" w:type="dxa"/>
          </w:tcPr>
          <w:p w14:paraId="274C932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3FB67FF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F59E3" w:rsidRPr="00F30821" w14:paraId="11120914" w14:textId="77777777" w:rsidTr="00FF59E3">
        <w:trPr>
          <w:gridAfter w:val="1"/>
          <w:wAfter w:w="6" w:type="dxa"/>
          <w:trHeight w:val="68"/>
        </w:trPr>
        <w:tc>
          <w:tcPr>
            <w:tcW w:w="4361" w:type="dxa"/>
            <w:vAlign w:val="bottom"/>
          </w:tcPr>
          <w:p w14:paraId="5CAEFF37" w14:textId="5C69D87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sz w:val="24"/>
                <w:szCs w:val="24"/>
              </w:rPr>
              <w:t>Trade account and other current payables</w:t>
            </w:r>
          </w:p>
        </w:tc>
        <w:tc>
          <w:tcPr>
            <w:tcW w:w="1449" w:type="dxa"/>
            <w:vAlign w:val="bottom"/>
          </w:tcPr>
          <w:p w14:paraId="4081BF3E" w14:textId="5261E92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240" w:type="dxa"/>
            <w:vAlign w:val="bottom"/>
          </w:tcPr>
          <w:p w14:paraId="4C92745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2985AD4F" w14:textId="113A4E78"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08566DAB"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76B9F4E9" w14:textId="04E1082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56F58CE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252B2FF1" w14:textId="48022FE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04DB08F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61F3D275" w14:textId="16F4C78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52,315,566.17</w:t>
            </w:r>
          </w:p>
        </w:tc>
        <w:tc>
          <w:tcPr>
            <w:tcW w:w="323" w:type="dxa"/>
            <w:vAlign w:val="bottom"/>
          </w:tcPr>
          <w:p w14:paraId="61DDAD77"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10549BB4" w14:textId="47973D4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52,315,566.17</w:t>
            </w:r>
          </w:p>
        </w:tc>
        <w:tc>
          <w:tcPr>
            <w:tcW w:w="326" w:type="dxa"/>
          </w:tcPr>
          <w:p w14:paraId="18E60A5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4C270C5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F59E3" w:rsidRPr="00F30821" w14:paraId="463BB7F4" w14:textId="77777777" w:rsidTr="00FF59E3">
        <w:trPr>
          <w:gridAfter w:val="1"/>
          <w:wAfter w:w="6" w:type="dxa"/>
          <w:trHeight w:val="342"/>
        </w:trPr>
        <w:tc>
          <w:tcPr>
            <w:tcW w:w="4361" w:type="dxa"/>
            <w:vAlign w:val="bottom"/>
          </w:tcPr>
          <w:p w14:paraId="7BF30E11" w14:textId="76A615D4" w:rsidR="00FF59E3" w:rsidRPr="00F30821" w:rsidRDefault="00FF59E3" w:rsidP="00FF59E3">
            <w:pPr>
              <w:pStyle w:val="BodyText"/>
              <w:spacing w:before="0" w:after="0"/>
              <w:ind w:left="33"/>
              <w:rPr>
                <w:rFonts w:ascii="Angsana New" w:hAnsi="Angsana New"/>
                <w:sz w:val="24"/>
                <w:szCs w:val="24"/>
                <w:cs/>
              </w:rPr>
            </w:pPr>
            <w:r w:rsidRPr="00F30821">
              <w:rPr>
                <w:rFonts w:asciiTheme="majorBidi" w:hAnsiTheme="majorBidi" w:cstheme="majorBidi"/>
                <w:sz w:val="24"/>
                <w:szCs w:val="24"/>
              </w:rPr>
              <w:t>Debenture</w:t>
            </w:r>
          </w:p>
        </w:tc>
        <w:tc>
          <w:tcPr>
            <w:tcW w:w="1449" w:type="dxa"/>
            <w:vAlign w:val="bottom"/>
          </w:tcPr>
          <w:p w14:paraId="366F9F28" w14:textId="1B7240CC"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49,640,185.06</w:t>
            </w:r>
          </w:p>
        </w:tc>
        <w:tc>
          <w:tcPr>
            <w:tcW w:w="240" w:type="dxa"/>
            <w:vAlign w:val="bottom"/>
          </w:tcPr>
          <w:p w14:paraId="73399A7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03E7DEBD" w14:textId="0FB0F34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 xml:space="preserve">-  </w:t>
            </w:r>
          </w:p>
        </w:tc>
        <w:tc>
          <w:tcPr>
            <w:tcW w:w="326" w:type="dxa"/>
            <w:vAlign w:val="bottom"/>
          </w:tcPr>
          <w:p w14:paraId="7158B6E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736E79C3" w14:textId="1BA0893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 xml:space="preserve">-  </w:t>
            </w:r>
          </w:p>
        </w:tc>
        <w:tc>
          <w:tcPr>
            <w:tcW w:w="332" w:type="dxa"/>
            <w:vAlign w:val="bottom"/>
          </w:tcPr>
          <w:p w14:paraId="70421BC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332FCD4D" w14:textId="110E769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F30821">
              <w:rPr>
                <w:rFonts w:ascii="Angsana New" w:hAnsi="Angsana New"/>
                <w:spacing w:val="-2"/>
                <w:sz w:val="24"/>
                <w:szCs w:val="24"/>
              </w:rPr>
              <w:t xml:space="preserve">-  </w:t>
            </w:r>
          </w:p>
        </w:tc>
        <w:tc>
          <w:tcPr>
            <w:tcW w:w="320" w:type="dxa"/>
            <w:vAlign w:val="bottom"/>
          </w:tcPr>
          <w:p w14:paraId="4BE3C52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7C0E9219" w14:textId="28AD078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23" w:type="dxa"/>
            <w:vAlign w:val="bottom"/>
          </w:tcPr>
          <w:p w14:paraId="5607C6B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03600BAB" w14:textId="54EBC91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49,640,185.06</w:t>
            </w:r>
          </w:p>
        </w:tc>
        <w:tc>
          <w:tcPr>
            <w:tcW w:w="326" w:type="dxa"/>
          </w:tcPr>
          <w:p w14:paraId="16AC4BC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6AE3F50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color w:val="000000"/>
                <w:sz w:val="24"/>
                <w:szCs w:val="24"/>
              </w:rPr>
              <w:t>-</w:t>
            </w:r>
          </w:p>
        </w:tc>
      </w:tr>
      <w:tr w:rsidR="00FF59E3" w:rsidRPr="00F30821" w14:paraId="1DFCA2E0" w14:textId="77777777" w:rsidTr="00FF59E3">
        <w:trPr>
          <w:gridAfter w:val="1"/>
          <w:wAfter w:w="6" w:type="dxa"/>
          <w:trHeight w:val="360"/>
        </w:trPr>
        <w:tc>
          <w:tcPr>
            <w:tcW w:w="4361" w:type="dxa"/>
            <w:vAlign w:val="bottom"/>
          </w:tcPr>
          <w:p w14:paraId="7C0CDE48" w14:textId="630084F0" w:rsidR="00FF59E3" w:rsidRPr="00F30821"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F30821">
              <w:rPr>
                <w:rFonts w:ascii="Angsana New" w:hAnsi="Angsana New"/>
                <w:sz w:val="24"/>
                <w:szCs w:val="24"/>
              </w:rPr>
              <w:t>Current portion of lease liabilities</w:t>
            </w:r>
          </w:p>
        </w:tc>
        <w:tc>
          <w:tcPr>
            <w:tcW w:w="1449" w:type="dxa"/>
            <w:vAlign w:val="bottom"/>
          </w:tcPr>
          <w:p w14:paraId="14B87DC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16,164,990.40</w:t>
            </w:r>
          </w:p>
        </w:tc>
        <w:tc>
          <w:tcPr>
            <w:tcW w:w="240" w:type="dxa"/>
            <w:vAlign w:val="bottom"/>
          </w:tcPr>
          <w:p w14:paraId="04BDD41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017E7B48" w14:textId="25F8E818"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6" w:type="dxa"/>
            <w:vAlign w:val="bottom"/>
          </w:tcPr>
          <w:p w14:paraId="6C4C357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42AC4544" w14:textId="58ECB2B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32" w:type="dxa"/>
            <w:vAlign w:val="bottom"/>
          </w:tcPr>
          <w:p w14:paraId="65EA0CB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5EF64EC6" w14:textId="0B8FFF3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0" w:type="dxa"/>
            <w:vAlign w:val="bottom"/>
          </w:tcPr>
          <w:p w14:paraId="2A38E5A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63CF552A" w14:textId="2E3E2BA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w:t>
            </w:r>
          </w:p>
        </w:tc>
        <w:tc>
          <w:tcPr>
            <w:tcW w:w="323" w:type="dxa"/>
            <w:vAlign w:val="bottom"/>
          </w:tcPr>
          <w:p w14:paraId="2403251F"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27B3C937" w14:textId="420FD0B3"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z w:val="24"/>
                <w:szCs w:val="24"/>
              </w:rPr>
              <w:t>16,164,990.40</w:t>
            </w:r>
          </w:p>
        </w:tc>
        <w:tc>
          <w:tcPr>
            <w:tcW w:w="326" w:type="dxa"/>
            <w:vAlign w:val="bottom"/>
          </w:tcPr>
          <w:p w14:paraId="373B0A3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6F049608"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color w:val="000000"/>
                <w:sz w:val="24"/>
                <w:szCs w:val="24"/>
              </w:rPr>
              <w:t>-</w:t>
            </w:r>
          </w:p>
        </w:tc>
      </w:tr>
      <w:tr w:rsidR="00FF59E3" w:rsidRPr="00F30821" w14:paraId="2E6FBD4B" w14:textId="77777777" w:rsidTr="00FF59E3">
        <w:trPr>
          <w:gridAfter w:val="1"/>
          <w:wAfter w:w="6" w:type="dxa"/>
          <w:trHeight w:val="280"/>
        </w:trPr>
        <w:tc>
          <w:tcPr>
            <w:tcW w:w="4361" w:type="dxa"/>
          </w:tcPr>
          <w:p w14:paraId="0001297F" w14:textId="22E638B1" w:rsidR="00FF59E3" w:rsidRPr="00F30821" w:rsidRDefault="00FF59E3" w:rsidP="00FF59E3">
            <w:pPr>
              <w:ind w:left="33"/>
              <w:contextualSpacing/>
              <w:rPr>
                <w:rFonts w:ascii="Angsana New" w:hAnsi="Angsana New"/>
                <w:sz w:val="24"/>
                <w:szCs w:val="24"/>
                <w:cs/>
              </w:rPr>
            </w:pPr>
            <w:r w:rsidRPr="00F30821">
              <w:rPr>
                <w:rFonts w:asciiTheme="majorBidi" w:hAnsiTheme="majorBidi" w:cstheme="majorBidi"/>
                <w:sz w:val="24"/>
                <w:szCs w:val="24"/>
              </w:rPr>
              <w:t>Lease liabilities - net</w:t>
            </w:r>
          </w:p>
        </w:tc>
        <w:tc>
          <w:tcPr>
            <w:tcW w:w="1449" w:type="dxa"/>
            <w:vAlign w:val="bottom"/>
          </w:tcPr>
          <w:p w14:paraId="47A19081"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F30821">
              <w:rPr>
                <w:rFonts w:ascii="Angsana New" w:hAnsi="Angsana New"/>
                <w:spacing w:val="-2"/>
                <w:sz w:val="24"/>
                <w:szCs w:val="24"/>
              </w:rPr>
              <w:t xml:space="preserve">-  </w:t>
            </w:r>
          </w:p>
        </w:tc>
        <w:tc>
          <w:tcPr>
            <w:tcW w:w="240" w:type="dxa"/>
            <w:vAlign w:val="bottom"/>
          </w:tcPr>
          <w:p w14:paraId="1C31748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vAlign w:val="bottom"/>
          </w:tcPr>
          <w:p w14:paraId="304FB08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F30821">
              <w:rPr>
                <w:rFonts w:ascii="Angsana New" w:hAnsi="Angsana New"/>
                <w:color w:val="000000"/>
                <w:sz w:val="24"/>
                <w:szCs w:val="24"/>
              </w:rPr>
              <w:t>90,005,557.69</w:t>
            </w:r>
          </w:p>
        </w:tc>
        <w:tc>
          <w:tcPr>
            <w:tcW w:w="326" w:type="dxa"/>
            <w:vAlign w:val="bottom"/>
          </w:tcPr>
          <w:p w14:paraId="7C33732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vAlign w:val="bottom"/>
          </w:tcPr>
          <w:p w14:paraId="5CD53F5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F30821">
              <w:rPr>
                <w:rFonts w:ascii="Angsana New" w:hAnsi="Angsana New"/>
                <w:spacing w:val="-2"/>
                <w:sz w:val="24"/>
                <w:szCs w:val="24"/>
              </w:rPr>
              <w:t xml:space="preserve">-  </w:t>
            </w:r>
          </w:p>
        </w:tc>
        <w:tc>
          <w:tcPr>
            <w:tcW w:w="332" w:type="dxa"/>
            <w:vAlign w:val="bottom"/>
          </w:tcPr>
          <w:p w14:paraId="7BEAB70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vAlign w:val="bottom"/>
          </w:tcPr>
          <w:p w14:paraId="767D698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F30821">
              <w:rPr>
                <w:rFonts w:ascii="Angsana New" w:hAnsi="Angsana New"/>
                <w:spacing w:val="-2"/>
                <w:sz w:val="24"/>
                <w:szCs w:val="24"/>
              </w:rPr>
              <w:t xml:space="preserve">-  </w:t>
            </w:r>
          </w:p>
        </w:tc>
        <w:tc>
          <w:tcPr>
            <w:tcW w:w="320" w:type="dxa"/>
            <w:vAlign w:val="bottom"/>
          </w:tcPr>
          <w:p w14:paraId="4445566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vAlign w:val="bottom"/>
          </w:tcPr>
          <w:p w14:paraId="33106D7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F30821">
              <w:rPr>
                <w:rFonts w:ascii="Angsana New" w:hAnsi="Angsana New"/>
                <w:spacing w:val="-2"/>
                <w:sz w:val="24"/>
                <w:szCs w:val="24"/>
              </w:rPr>
              <w:t xml:space="preserve">-  </w:t>
            </w:r>
          </w:p>
        </w:tc>
        <w:tc>
          <w:tcPr>
            <w:tcW w:w="323" w:type="dxa"/>
            <w:vAlign w:val="bottom"/>
          </w:tcPr>
          <w:p w14:paraId="1844ED2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vAlign w:val="bottom"/>
          </w:tcPr>
          <w:p w14:paraId="274A2F4F" w14:textId="3F6DE1C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F30821">
              <w:rPr>
                <w:rFonts w:ascii="Angsana New" w:hAnsi="Angsana New"/>
                <w:color w:val="000000"/>
                <w:sz w:val="24"/>
                <w:szCs w:val="24"/>
              </w:rPr>
              <w:t>90,005,557.69</w:t>
            </w:r>
          </w:p>
        </w:tc>
        <w:tc>
          <w:tcPr>
            <w:tcW w:w="326" w:type="dxa"/>
            <w:vAlign w:val="bottom"/>
          </w:tcPr>
          <w:p w14:paraId="6405AA23"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68" w:type="dxa"/>
            <w:vAlign w:val="bottom"/>
          </w:tcPr>
          <w:p w14:paraId="485CE2A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z w:val="24"/>
                <w:szCs w:val="24"/>
                <w:cs/>
              </w:rPr>
            </w:pPr>
            <w:r w:rsidRPr="00F30821">
              <w:rPr>
                <w:rFonts w:ascii="Angsana New" w:hAnsi="Angsana New"/>
                <w:color w:val="000000"/>
                <w:sz w:val="24"/>
                <w:szCs w:val="24"/>
              </w:rPr>
              <w:t>7.8</w:t>
            </w:r>
          </w:p>
        </w:tc>
      </w:tr>
      <w:tr w:rsidR="00FF59E3" w:rsidRPr="00F30821" w14:paraId="2787C3F8" w14:textId="77777777" w:rsidTr="00FF59E3">
        <w:trPr>
          <w:gridAfter w:val="1"/>
          <w:wAfter w:w="6" w:type="dxa"/>
          <w:trHeight w:val="342"/>
        </w:trPr>
        <w:tc>
          <w:tcPr>
            <w:tcW w:w="4361" w:type="dxa"/>
          </w:tcPr>
          <w:p w14:paraId="0FBDA890" w14:textId="7467098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sz w:val="24"/>
                <w:szCs w:val="24"/>
              </w:rPr>
              <w:t>Long term bonds</w:t>
            </w:r>
          </w:p>
        </w:tc>
        <w:tc>
          <w:tcPr>
            <w:tcW w:w="1449" w:type="dxa"/>
            <w:tcBorders>
              <w:bottom w:val="single" w:sz="4" w:space="0" w:color="auto"/>
            </w:tcBorders>
            <w:vAlign w:val="bottom"/>
          </w:tcPr>
          <w:p w14:paraId="79F8464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240" w:type="dxa"/>
            <w:vAlign w:val="bottom"/>
          </w:tcPr>
          <w:p w14:paraId="44ACBA7B"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bottom w:val="single" w:sz="4" w:space="0" w:color="auto"/>
            </w:tcBorders>
            <w:vAlign w:val="bottom"/>
          </w:tcPr>
          <w:p w14:paraId="317ACC7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22</w:t>
            </w:r>
            <w:r w:rsidRPr="00F30821">
              <w:rPr>
                <w:rFonts w:ascii="Angsana New" w:hAnsi="Angsana New"/>
                <w:spacing w:val="-2"/>
                <w:sz w:val="24"/>
                <w:szCs w:val="24"/>
              </w:rPr>
              <w:t>,</w:t>
            </w:r>
            <w:r w:rsidRPr="00F30821">
              <w:rPr>
                <w:rFonts w:ascii="Angsana New" w:hAnsi="Angsana New"/>
                <w:spacing w:val="-2"/>
                <w:sz w:val="24"/>
                <w:szCs w:val="24"/>
                <w:cs/>
              </w:rPr>
              <w:t>424</w:t>
            </w:r>
            <w:r w:rsidRPr="00F30821">
              <w:rPr>
                <w:rFonts w:ascii="Angsana New" w:hAnsi="Angsana New"/>
                <w:spacing w:val="-2"/>
                <w:sz w:val="24"/>
                <w:szCs w:val="24"/>
              </w:rPr>
              <w:t>,</w:t>
            </w:r>
            <w:r w:rsidRPr="00F30821">
              <w:rPr>
                <w:rFonts w:ascii="Angsana New" w:hAnsi="Angsana New"/>
                <w:spacing w:val="-2"/>
                <w:sz w:val="24"/>
                <w:szCs w:val="24"/>
                <w:cs/>
              </w:rPr>
              <w:t>170.08</w:t>
            </w:r>
          </w:p>
        </w:tc>
        <w:tc>
          <w:tcPr>
            <w:tcW w:w="326" w:type="dxa"/>
            <w:vAlign w:val="bottom"/>
          </w:tcPr>
          <w:p w14:paraId="4F01B0A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tcBorders>
              <w:bottom w:val="single" w:sz="4" w:space="0" w:color="auto"/>
            </w:tcBorders>
            <w:vAlign w:val="bottom"/>
          </w:tcPr>
          <w:p w14:paraId="0EE34AA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32" w:type="dxa"/>
            <w:vAlign w:val="bottom"/>
          </w:tcPr>
          <w:p w14:paraId="40B34A1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tcBorders>
              <w:bottom w:val="single" w:sz="4" w:space="0" w:color="auto"/>
            </w:tcBorders>
            <w:vAlign w:val="bottom"/>
          </w:tcPr>
          <w:p w14:paraId="392E76B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20" w:type="dxa"/>
            <w:vAlign w:val="bottom"/>
          </w:tcPr>
          <w:p w14:paraId="468D88A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tcBorders>
              <w:bottom w:val="single" w:sz="4" w:space="0" w:color="auto"/>
            </w:tcBorders>
            <w:vAlign w:val="bottom"/>
          </w:tcPr>
          <w:p w14:paraId="3EC0224B"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23" w:type="dxa"/>
            <w:vAlign w:val="bottom"/>
          </w:tcPr>
          <w:p w14:paraId="6BF076D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tcBorders>
              <w:bottom w:val="single" w:sz="4" w:space="0" w:color="auto"/>
            </w:tcBorders>
            <w:vAlign w:val="bottom"/>
          </w:tcPr>
          <w:p w14:paraId="030C80B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z w:val="24"/>
                <w:szCs w:val="24"/>
              </w:rPr>
              <w:t xml:space="preserve"> 22,424,170.08 </w:t>
            </w:r>
          </w:p>
        </w:tc>
        <w:tc>
          <w:tcPr>
            <w:tcW w:w="326" w:type="dxa"/>
          </w:tcPr>
          <w:p w14:paraId="11B26EC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0551A08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color w:val="000000"/>
                <w:sz w:val="24"/>
                <w:szCs w:val="24"/>
              </w:rPr>
              <w:t>-</w:t>
            </w:r>
          </w:p>
        </w:tc>
      </w:tr>
      <w:tr w:rsidR="00FF59E3" w:rsidRPr="00272CC8" w14:paraId="7BD10576" w14:textId="77777777" w:rsidTr="00762FFB">
        <w:trPr>
          <w:gridAfter w:val="1"/>
          <w:wAfter w:w="6" w:type="dxa"/>
          <w:trHeight w:val="353"/>
        </w:trPr>
        <w:tc>
          <w:tcPr>
            <w:tcW w:w="4361" w:type="dxa"/>
          </w:tcPr>
          <w:p w14:paraId="1E75B6AB" w14:textId="0283FA48"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449" w:type="dxa"/>
            <w:tcBorders>
              <w:top w:val="single" w:sz="4" w:space="0" w:color="auto"/>
              <w:bottom w:val="double" w:sz="4" w:space="0" w:color="auto"/>
            </w:tcBorders>
            <w:vAlign w:val="bottom"/>
          </w:tcPr>
          <w:p w14:paraId="24ED9317"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65,805,175.46</w:t>
            </w:r>
          </w:p>
        </w:tc>
        <w:tc>
          <w:tcPr>
            <w:tcW w:w="240" w:type="dxa"/>
            <w:vAlign w:val="bottom"/>
          </w:tcPr>
          <w:p w14:paraId="4930B27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79" w:type="dxa"/>
            <w:tcBorders>
              <w:top w:val="single" w:sz="4" w:space="0" w:color="auto"/>
              <w:bottom w:val="double" w:sz="4" w:space="0" w:color="auto"/>
            </w:tcBorders>
            <w:vAlign w:val="bottom"/>
          </w:tcPr>
          <w:p w14:paraId="6C3A982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112</w:t>
            </w:r>
            <w:r w:rsidRPr="00F30821">
              <w:rPr>
                <w:rFonts w:ascii="Angsana New" w:hAnsi="Angsana New"/>
                <w:spacing w:val="-2"/>
                <w:sz w:val="24"/>
                <w:szCs w:val="24"/>
              </w:rPr>
              <w:t>,</w:t>
            </w:r>
            <w:r w:rsidRPr="00F30821">
              <w:rPr>
                <w:rFonts w:ascii="Angsana New" w:hAnsi="Angsana New"/>
                <w:spacing w:val="-2"/>
                <w:sz w:val="24"/>
                <w:szCs w:val="24"/>
                <w:cs/>
              </w:rPr>
              <w:t>429</w:t>
            </w:r>
            <w:r w:rsidRPr="00F30821">
              <w:rPr>
                <w:rFonts w:ascii="Angsana New" w:hAnsi="Angsana New"/>
                <w:spacing w:val="-2"/>
                <w:sz w:val="24"/>
                <w:szCs w:val="24"/>
              </w:rPr>
              <w:t>,</w:t>
            </w:r>
            <w:r w:rsidRPr="00F30821">
              <w:rPr>
                <w:rFonts w:ascii="Angsana New" w:hAnsi="Angsana New"/>
                <w:spacing w:val="-2"/>
                <w:sz w:val="24"/>
                <w:szCs w:val="24"/>
                <w:cs/>
              </w:rPr>
              <w:t>727.77</w:t>
            </w:r>
          </w:p>
        </w:tc>
        <w:tc>
          <w:tcPr>
            <w:tcW w:w="326" w:type="dxa"/>
            <w:vAlign w:val="bottom"/>
          </w:tcPr>
          <w:p w14:paraId="1EEB063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09" w:type="dxa"/>
            <w:tcBorders>
              <w:top w:val="single" w:sz="4" w:space="0" w:color="auto"/>
              <w:bottom w:val="double" w:sz="4" w:space="0" w:color="auto"/>
            </w:tcBorders>
            <w:vAlign w:val="bottom"/>
          </w:tcPr>
          <w:p w14:paraId="395AA9A0"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32" w:type="dxa"/>
            <w:vAlign w:val="bottom"/>
          </w:tcPr>
          <w:p w14:paraId="662A2EB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83" w:type="dxa"/>
            <w:gridSpan w:val="2"/>
            <w:tcBorders>
              <w:top w:val="single" w:sz="4" w:space="0" w:color="auto"/>
              <w:bottom w:val="double" w:sz="4" w:space="0" w:color="auto"/>
            </w:tcBorders>
            <w:vAlign w:val="bottom"/>
          </w:tcPr>
          <w:p w14:paraId="7B4E5F1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 xml:space="preserve">-  </w:t>
            </w:r>
          </w:p>
        </w:tc>
        <w:tc>
          <w:tcPr>
            <w:tcW w:w="320" w:type="dxa"/>
            <w:vAlign w:val="bottom"/>
          </w:tcPr>
          <w:p w14:paraId="08A3F6C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31" w:type="dxa"/>
            <w:tcBorders>
              <w:top w:val="single" w:sz="4" w:space="0" w:color="auto"/>
              <w:bottom w:val="double" w:sz="4" w:space="0" w:color="auto"/>
            </w:tcBorders>
            <w:vAlign w:val="center"/>
          </w:tcPr>
          <w:p w14:paraId="153F64A6" w14:textId="488A2CB5"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cs/>
              </w:rPr>
              <w:t>52</w:t>
            </w:r>
            <w:r w:rsidRPr="00F30821">
              <w:rPr>
                <w:rFonts w:ascii="Angsana New" w:hAnsi="Angsana New"/>
                <w:spacing w:val="-2"/>
                <w:sz w:val="24"/>
                <w:szCs w:val="24"/>
              </w:rPr>
              <w:t>,</w:t>
            </w:r>
            <w:r w:rsidRPr="00F30821">
              <w:rPr>
                <w:rFonts w:ascii="Angsana New" w:hAnsi="Angsana New"/>
                <w:spacing w:val="-2"/>
                <w:sz w:val="24"/>
                <w:szCs w:val="24"/>
                <w:cs/>
              </w:rPr>
              <w:t>315</w:t>
            </w:r>
            <w:r w:rsidRPr="00F30821">
              <w:rPr>
                <w:rFonts w:ascii="Angsana New" w:hAnsi="Angsana New"/>
                <w:spacing w:val="-2"/>
                <w:sz w:val="24"/>
                <w:szCs w:val="24"/>
              </w:rPr>
              <w:t>,</w:t>
            </w:r>
            <w:r w:rsidRPr="00F30821">
              <w:rPr>
                <w:rFonts w:ascii="Angsana New" w:hAnsi="Angsana New"/>
                <w:spacing w:val="-2"/>
                <w:sz w:val="24"/>
                <w:szCs w:val="24"/>
                <w:cs/>
              </w:rPr>
              <w:t>566.17</w:t>
            </w:r>
          </w:p>
        </w:tc>
        <w:tc>
          <w:tcPr>
            <w:tcW w:w="323" w:type="dxa"/>
            <w:vAlign w:val="center"/>
          </w:tcPr>
          <w:p w14:paraId="3C04EFC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68" w:type="dxa"/>
            <w:tcBorders>
              <w:top w:val="single" w:sz="4" w:space="0" w:color="auto"/>
              <w:bottom w:val="double" w:sz="4" w:space="0" w:color="auto"/>
            </w:tcBorders>
            <w:vAlign w:val="center"/>
          </w:tcPr>
          <w:p w14:paraId="2470477E" w14:textId="358E77C0"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F30821">
              <w:rPr>
                <w:rFonts w:ascii="Angsana New" w:hAnsi="Angsana New"/>
                <w:spacing w:val="-2"/>
                <w:sz w:val="24"/>
                <w:szCs w:val="24"/>
              </w:rPr>
              <w:t>230,550,469.40</w:t>
            </w:r>
          </w:p>
        </w:tc>
        <w:tc>
          <w:tcPr>
            <w:tcW w:w="326" w:type="dxa"/>
          </w:tcPr>
          <w:p w14:paraId="0273733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68" w:type="dxa"/>
            <w:vAlign w:val="bottom"/>
          </w:tcPr>
          <w:p w14:paraId="22178834" w14:textId="77777777" w:rsidR="00FF59E3" w:rsidRPr="00272CC8"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F30821">
              <w:rPr>
                <w:rFonts w:ascii="Angsana New" w:hAnsi="Angsana New"/>
                <w:color w:val="000000"/>
                <w:sz w:val="24"/>
                <w:szCs w:val="24"/>
              </w:rPr>
              <w:t>7.35</w:t>
            </w:r>
          </w:p>
        </w:tc>
      </w:tr>
      <w:tr w:rsidR="00FF59E3" w:rsidRPr="00272CC8" w14:paraId="434D6D46" w14:textId="77777777" w:rsidTr="00963E93">
        <w:trPr>
          <w:gridAfter w:val="1"/>
          <w:wAfter w:w="6" w:type="dxa"/>
          <w:trHeight w:val="353"/>
        </w:trPr>
        <w:tc>
          <w:tcPr>
            <w:tcW w:w="4361" w:type="dxa"/>
            <w:vAlign w:val="bottom"/>
          </w:tcPr>
          <w:p w14:paraId="1CCB7728" w14:textId="77777777" w:rsidR="00FF59E3" w:rsidRPr="00272CC8" w:rsidRDefault="00FF59E3" w:rsidP="00FF59E3">
            <w:pPr>
              <w:pStyle w:val="BodyText"/>
              <w:spacing w:before="0" w:after="0"/>
              <w:ind w:left="33"/>
              <w:rPr>
                <w:rFonts w:ascii="Angsana New" w:hAnsi="Angsana New"/>
                <w:b/>
                <w:bCs/>
                <w:sz w:val="24"/>
                <w:szCs w:val="24"/>
                <w:cs/>
              </w:rPr>
            </w:pPr>
          </w:p>
        </w:tc>
        <w:tc>
          <w:tcPr>
            <w:tcW w:w="1449" w:type="dxa"/>
            <w:tcBorders>
              <w:top w:val="double" w:sz="4" w:space="0" w:color="auto"/>
            </w:tcBorders>
            <w:vAlign w:val="center"/>
          </w:tcPr>
          <w:p w14:paraId="44A6F39A" w14:textId="77777777" w:rsidR="00FF59E3" w:rsidRPr="00272CC8" w:rsidRDefault="00FF59E3" w:rsidP="00FF59E3">
            <w:pPr>
              <w:pStyle w:val="BodyText"/>
              <w:spacing w:before="0" w:after="0"/>
              <w:jc w:val="right"/>
              <w:rPr>
                <w:rFonts w:ascii="Angsana New" w:hAnsi="Angsana New"/>
                <w:spacing w:val="-2"/>
                <w:sz w:val="24"/>
                <w:szCs w:val="24"/>
              </w:rPr>
            </w:pPr>
          </w:p>
        </w:tc>
        <w:tc>
          <w:tcPr>
            <w:tcW w:w="240" w:type="dxa"/>
            <w:vAlign w:val="center"/>
          </w:tcPr>
          <w:p w14:paraId="53DC2C04" w14:textId="77777777" w:rsidR="00FF59E3" w:rsidRPr="00272CC8" w:rsidRDefault="00FF59E3" w:rsidP="00FF59E3">
            <w:pPr>
              <w:pStyle w:val="BodyText"/>
              <w:spacing w:before="0" w:after="0"/>
              <w:jc w:val="right"/>
              <w:rPr>
                <w:rFonts w:ascii="Angsana New" w:hAnsi="Angsana New"/>
                <w:spacing w:val="-2"/>
                <w:sz w:val="24"/>
                <w:szCs w:val="24"/>
              </w:rPr>
            </w:pPr>
          </w:p>
        </w:tc>
        <w:tc>
          <w:tcPr>
            <w:tcW w:w="1179" w:type="dxa"/>
            <w:tcBorders>
              <w:top w:val="double" w:sz="4" w:space="0" w:color="auto"/>
            </w:tcBorders>
            <w:vAlign w:val="center"/>
          </w:tcPr>
          <w:p w14:paraId="409183D3" w14:textId="77777777" w:rsidR="00FF59E3" w:rsidRPr="00272CC8" w:rsidRDefault="00FF59E3" w:rsidP="00FF59E3">
            <w:pPr>
              <w:pStyle w:val="BodyText"/>
              <w:spacing w:before="0" w:after="0"/>
              <w:jc w:val="right"/>
              <w:rPr>
                <w:rFonts w:ascii="Angsana New" w:hAnsi="Angsana New"/>
                <w:spacing w:val="-2"/>
                <w:sz w:val="24"/>
                <w:szCs w:val="24"/>
              </w:rPr>
            </w:pPr>
          </w:p>
        </w:tc>
        <w:tc>
          <w:tcPr>
            <w:tcW w:w="326" w:type="dxa"/>
            <w:vAlign w:val="center"/>
          </w:tcPr>
          <w:p w14:paraId="297AFE7C" w14:textId="77777777" w:rsidR="00FF59E3" w:rsidRPr="00272CC8" w:rsidRDefault="00FF59E3" w:rsidP="00FF59E3">
            <w:pPr>
              <w:pStyle w:val="BodyText"/>
              <w:spacing w:before="0" w:after="0"/>
              <w:jc w:val="right"/>
              <w:rPr>
                <w:rFonts w:ascii="Angsana New" w:hAnsi="Angsana New"/>
                <w:spacing w:val="-2"/>
                <w:sz w:val="24"/>
                <w:szCs w:val="24"/>
              </w:rPr>
            </w:pPr>
          </w:p>
        </w:tc>
        <w:tc>
          <w:tcPr>
            <w:tcW w:w="1109" w:type="dxa"/>
            <w:tcBorders>
              <w:top w:val="double" w:sz="4" w:space="0" w:color="auto"/>
            </w:tcBorders>
            <w:vAlign w:val="center"/>
          </w:tcPr>
          <w:p w14:paraId="6E81A3CD" w14:textId="77777777" w:rsidR="00FF59E3" w:rsidRPr="00272CC8" w:rsidRDefault="00FF59E3" w:rsidP="00FF59E3">
            <w:pPr>
              <w:pStyle w:val="BodyText"/>
              <w:spacing w:before="0" w:after="0"/>
              <w:jc w:val="right"/>
              <w:rPr>
                <w:rFonts w:ascii="Angsana New" w:hAnsi="Angsana New"/>
                <w:spacing w:val="-2"/>
                <w:sz w:val="24"/>
                <w:szCs w:val="24"/>
              </w:rPr>
            </w:pPr>
          </w:p>
        </w:tc>
        <w:tc>
          <w:tcPr>
            <w:tcW w:w="332" w:type="dxa"/>
            <w:vAlign w:val="center"/>
          </w:tcPr>
          <w:p w14:paraId="7E75D79F" w14:textId="77777777" w:rsidR="00FF59E3" w:rsidRPr="00272CC8" w:rsidRDefault="00FF59E3" w:rsidP="00FF59E3">
            <w:pPr>
              <w:pStyle w:val="BodyText"/>
              <w:spacing w:before="0" w:after="0"/>
              <w:jc w:val="right"/>
              <w:rPr>
                <w:rFonts w:ascii="Angsana New" w:hAnsi="Angsana New"/>
                <w:spacing w:val="-2"/>
                <w:sz w:val="24"/>
                <w:szCs w:val="24"/>
              </w:rPr>
            </w:pPr>
          </w:p>
        </w:tc>
        <w:tc>
          <w:tcPr>
            <w:tcW w:w="1183" w:type="dxa"/>
            <w:gridSpan w:val="2"/>
            <w:tcBorders>
              <w:top w:val="double" w:sz="4" w:space="0" w:color="auto"/>
            </w:tcBorders>
            <w:vAlign w:val="center"/>
          </w:tcPr>
          <w:p w14:paraId="09DDDB30" w14:textId="77777777" w:rsidR="00FF59E3" w:rsidRPr="00272CC8" w:rsidRDefault="00FF59E3" w:rsidP="00FF59E3">
            <w:pPr>
              <w:pStyle w:val="BodyText"/>
              <w:spacing w:before="0" w:after="0"/>
              <w:jc w:val="right"/>
              <w:rPr>
                <w:rFonts w:ascii="Angsana New" w:hAnsi="Angsana New"/>
                <w:spacing w:val="-2"/>
                <w:sz w:val="24"/>
                <w:szCs w:val="24"/>
              </w:rPr>
            </w:pPr>
          </w:p>
        </w:tc>
        <w:tc>
          <w:tcPr>
            <w:tcW w:w="320" w:type="dxa"/>
            <w:vAlign w:val="center"/>
          </w:tcPr>
          <w:p w14:paraId="1F2E6D9F" w14:textId="77777777" w:rsidR="00FF59E3" w:rsidRPr="00272CC8" w:rsidRDefault="00FF59E3" w:rsidP="00FF59E3">
            <w:pPr>
              <w:pStyle w:val="BodyText"/>
              <w:spacing w:before="0" w:after="0"/>
              <w:jc w:val="right"/>
              <w:rPr>
                <w:rFonts w:ascii="Angsana New" w:hAnsi="Angsana New"/>
                <w:spacing w:val="-2"/>
                <w:sz w:val="24"/>
                <w:szCs w:val="24"/>
              </w:rPr>
            </w:pPr>
          </w:p>
        </w:tc>
        <w:tc>
          <w:tcPr>
            <w:tcW w:w="1131" w:type="dxa"/>
            <w:tcBorders>
              <w:top w:val="double" w:sz="4" w:space="0" w:color="auto"/>
            </w:tcBorders>
            <w:vAlign w:val="center"/>
          </w:tcPr>
          <w:p w14:paraId="5330348B" w14:textId="77777777" w:rsidR="00FF59E3" w:rsidRPr="00272CC8" w:rsidRDefault="00FF59E3" w:rsidP="00FF59E3">
            <w:pPr>
              <w:pStyle w:val="BodyText"/>
              <w:spacing w:before="0" w:after="0"/>
              <w:jc w:val="right"/>
              <w:rPr>
                <w:rFonts w:ascii="Angsana New" w:hAnsi="Angsana New"/>
                <w:spacing w:val="-2"/>
                <w:sz w:val="24"/>
                <w:szCs w:val="24"/>
              </w:rPr>
            </w:pPr>
          </w:p>
        </w:tc>
        <w:tc>
          <w:tcPr>
            <w:tcW w:w="323" w:type="dxa"/>
            <w:vAlign w:val="center"/>
          </w:tcPr>
          <w:p w14:paraId="7B5C92C8" w14:textId="77777777" w:rsidR="00FF59E3" w:rsidRPr="00272CC8" w:rsidRDefault="00FF59E3" w:rsidP="00FF59E3">
            <w:pPr>
              <w:pStyle w:val="BodyText"/>
              <w:spacing w:before="0" w:after="0"/>
              <w:jc w:val="right"/>
              <w:rPr>
                <w:rFonts w:ascii="Angsana New" w:hAnsi="Angsana New"/>
                <w:spacing w:val="-2"/>
                <w:sz w:val="24"/>
                <w:szCs w:val="24"/>
              </w:rPr>
            </w:pPr>
          </w:p>
        </w:tc>
        <w:tc>
          <w:tcPr>
            <w:tcW w:w="1368" w:type="dxa"/>
            <w:tcBorders>
              <w:top w:val="double" w:sz="4" w:space="0" w:color="auto"/>
            </w:tcBorders>
            <w:vAlign w:val="center"/>
          </w:tcPr>
          <w:p w14:paraId="2977FE24" w14:textId="77777777" w:rsidR="00FF59E3" w:rsidRPr="00272CC8" w:rsidRDefault="00FF59E3" w:rsidP="00FF59E3">
            <w:pPr>
              <w:pStyle w:val="BodyText"/>
              <w:spacing w:before="0" w:after="0"/>
              <w:jc w:val="right"/>
              <w:rPr>
                <w:rFonts w:ascii="Angsana New" w:hAnsi="Angsana New"/>
                <w:spacing w:val="-2"/>
                <w:sz w:val="24"/>
                <w:szCs w:val="24"/>
              </w:rPr>
            </w:pPr>
          </w:p>
        </w:tc>
        <w:tc>
          <w:tcPr>
            <w:tcW w:w="326" w:type="dxa"/>
          </w:tcPr>
          <w:p w14:paraId="7B5D6BBD" w14:textId="77777777" w:rsidR="00FF59E3" w:rsidRPr="00272CC8" w:rsidRDefault="00FF59E3" w:rsidP="00FF59E3">
            <w:pPr>
              <w:pStyle w:val="BodyText"/>
              <w:spacing w:before="0" w:after="0"/>
              <w:jc w:val="thaiDistribute"/>
              <w:rPr>
                <w:rFonts w:ascii="Angsana New" w:hAnsi="Angsana New"/>
                <w:spacing w:val="-2"/>
                <w:sz w:val="24"/>
                <w:szCs w:val="24"/>
              </w:rPr>
            </w:pPr>
          </w:p>
        </w:tc>
        <w:tc>
          <w:tcPr>
            <w:tcW w:w="1068" w:type="dxa"/>
            <w:vAlign w:val="bottom"/>
          </w:tcPr>
          <w:p w14:paraId="49FB287F" w14:textId="77777777" w:rsidR="00FF59E3" w:rsidRPr="00272CC8" w:rsidRDefault="00FF59E3" w:rsidP="00FF59E3">
            <w:pPr>
              <w:pStyle w:val="BodyText"/>
              <w:spacing w:before="0" w:after="0"/>
              <w:jc w:val="center"/>
              <w:rPr>
                <w:rFonts w:ascii="Angsana New" w:hAnsi="Angsana New"/>
                <w:spacing w:val="-2"/>
                <w:sz w:val="24"/>
                <w:szCs w:val="24"/>
              </w:rPr>
            </w:pPr>
          </w:p>
        </w:tc>
      </w:tr>
    </w:tbl>
    <w:tbl>
      <w:tblPr>
        <w:tblStyle w:val="TableGrid"/>
        <w:tblW w:w="14761"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6"/>
        <w:gridCol w:w="1277"/>
        <w:gridCol w:w="285"/>
        <w:gridCol w:w="1275"/>
        <w:gridCol w:w="285"/>
        <w:gridCol w:w="881"/>
        <w:gridCol w:w="294"/>
        <w:gridCol w:w="1209"/>
        <w:gridCol w:w="284"/>
        <w:gridCol w:w="1304"/>
        <w:gridCol w:w="284"/>
        <w:gridCol w:w="1417"/>
        <w:gridCol w:w="268"/>
        <w:gridCol w:w="1022"/>
      </w:tblGrid>
      <w:tr w:rsidR="00963E93" w:rsidRPr="00F30821" w14:paraId="1F606863" w14:textId="77777777" w:rsidTr="009440E2">
        <w:trPr>
          <w:trHeight w:val="367"/>
        </w:trPr>
        <w:tc>
          <w:tcPr>
            <w:tcW w:w="4676" w:type="dxa"/>
            <w:vAlign w:val="bottom"/>
          </w:tcPr>
          <w:p w14:paraId="7CFE333E" w14:textId="77777777" w:rsidR="00963E93" w:rsidRPr="00272CC8"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Angsana New" w:hAnsi="Angsana New"/>
                <w:spacing w:val="-2"/>
                <w:sz w:val="24"/>
                <w:szCs w:val="24"/>
              </w:rPr>
            </w:pPr>
          </w:p>
        </w:tc>
        <w:tc>
          <w:tcPr>
            <w:tcW w:w="10085" w:type="dxa"/>
            <w:gridSpan w:val="13"/>
            <w:tcBorders>
              <w:bottom w:val="single" w:sz="4" w:space="0" w:color="auto"/>
            </w:tcBorders>
            <w:vAlign w:val="center"/>
          </w:tcPr>
          <w:p w14:paraId="3F00DE6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30821">
              <w:rPr>
                <w:rFonts w:asciiTheme="majorBidi" w:hAnsiTheme="majorBidi" w:cstheme="majorBidi"/>
                <w:sz w:val="24"/>
                <w:szCs w:val="24"/>
              </w:rPr>
              <w:t>Bah</w:t>
            </w:r>
            <w:r w:rsidRPr="00F30821">
              <w:rPr>
                <w:rFonts w:ascii="Angsana New" w:hAnsi="Angsana New"/>
                <w:spacing w:val="-2"/>
                <w:sz w:val="24"/>
                <w:szCs w:val="24"/>
              </w:rPr>
              <w:t>t</w:t>
            </w:r>
          </w:p>
        </w:tc>
      </w:tr>
      <w:tr w:rsidR="00963E93" w:rsidRPr="00F30821" w14:paraId="48CF8AE9" w14:textId="77777777" w:rsidTr="009440E2">
        <w:trPr>
          <w:trHeight w:val="367"/>
        </w:trPr>
        <w:tc>
          <w:tcPr>
            <w:tcW w:w="4676" w:type="dxa"/>
            <w:vAlign w:val="bottom"/>
          </w:tcPr>
          <w:p w14:paraId="5091716F"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Angsana New" w:hAnsi="Angsana New"/>
                <w:spacing w:val="-2"/>
                <w:sz w:val="24"/>
                <w:szCs w:val="24"/>
              </w:rPr>
            </w:pPr>
          </w:p>
        </w:tc>
        <w:tc>
          <w:tcPr>
            <w:tcW w:w="10085" w:type="dxa"/>
            <w:gridSpan w:val="13"/>
            <w:tcBorders>
              <w:top w:val="single" w:sz="4" w:space="0" w:color="auto"/>
              <w:bottom w:val="single" w:sz="4" w:space="0" w:color="auto"/>
            </w:tcBorders>
            <w:vAlign w:val="center"/>
          </w:tcPr>
          <w:p w14:paraId="76B9967F" w14:textId="2088505B"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30821">
              <w:rPr>
                <w:rFonts w:ascii="Angsana New" w:hAnsi="Angsana New"/>
                <w:color w:val="000000"/>
                <w:sz w:val="28"/>
                <w:szCs w:val="28"/>
              </w:rPr>
              <w:t>Separate financial statements</w:t>
            </w:r>
          </w:p>
        </w:tc>
      </w:tr>
      <w:tr w:rsidR="00963E93" w:rsidRPr="00F30821" w14:paraId="7A12EFAA" w14:textId="77777777" w:rsidTr="009440E2">
        <w:trPr>
          <w:trHeight w:val="367"/>
        </w:trPr>
        <w:tc>
          <w:tcPr>
            <w:tcW w:w="4676" w:type="dxa"/>
            <w:vAlign w:val="bottom"/>
          </w:tcPr>
          <w:p w14:paraId="5D10E16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Angsana New" w:hAnsi="Angsana New"/>
                <w:spacing w:val="-2"/>
                <w:sz w:val="24"/>
                <w:szCs w:val="24"/>
              </w:rPr>
            </w:pPr>
          </w:p>
        </w:tc>
        <w:tc>
          <w:tcPr>
            <w:tcW w:w="10085" w:type="dxa"/>
            <w:gridSpan w:val="13"/>
            <w:tcBorders>
              <w:top w:val="single" w:sz="4" w:space="0" w:color="auto"/>
              <w:bottom w:val="single" w:sz="4" w:space="0" w:color="auto"/>
            </w:tcBorders>
            <w:vAlign w:val="center"/>
          </w:tcPr>
          <w:p w14:paraId="6BA37D8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z w:val="24"/>
                <w:szCs w:val="24"/>
              </w:rPr>
              <w:t xml:space="preserve">At as </w:t>
            </w:r>
            <w:r w:rsidRPr="00F30821">
              <w:rPr>
                <w:rFonts w:asciiTheme="majorBidi" w:eastAsia="Arial Unicode MS" w:hAnsiTheme="majorBidi" w:cstheme="majorBidi"/>
                <w:snapToGrid w:val="0"/>
                <w:sz w:val="24"/>
                <w:szCs w:val="24"/>
                <w:lang w:eastAsia="th-TH"/>
              </w:rPr>
              <w:t>December 31</w:t>
            </w:r>
            <w:r w:rsidRPr="00F30821">
              <w:rPr>
                <w:rFonts w:asciiTheme="majorBidi" w:hAnsiTheme="majorBidi" w:cstheme="majorBidi"/>
                <w:sz w:val="24"/>
                <w:szCs w:val="24"/>
              </w:rPr>
              <w:t>, 2022</w:t>
            </w:r>
          </w:p>
        </w:tc>
      </w:tr>
      <w:tr w:rsidR="00963E93" w:rsidRPr="00F30821" w14:paraId="54D63F4C" w14:textId="77777777" w:rsidTr="009440E2">
        <w:trPr>
          <w:trHeight w:val="379"/>
        </w:trPr>
        <w:tc>
          <w:tcPr>
            <w:tcW w:w="4676" w:type="dxa"/>
            <w:vAlign w:val="bottom"/>
          </w:tcPr>
          <w:p w14:paraId="43814E4F"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Angsana New" w:hAnsi="Angsana New"/>
                <w:spacing w:val="-2"/>
                <w:sz w:val="24"/>
                <w:szCs w:val="24"/>
              </w:rPr>
            </w:pPr>
          </w:p>
        </w:tc>
        <w:tc>
          <w:tcPr>
            <w:tcW w:w="4297" w:type="dxa"/>
            <w:gridSpan w:val="6"/>
            <w:tcBorders>
              <w:top w:val="single" w:sz="4" w:space="0" w:color="auto"/>
              <w:bottom w:val="single" w:sz="4" w:space="0" w:color="auto"/>
            </w:tcBorders>
            <w:vAlign w:val="bottom"/>
          </w:tcPr>
          <w:p w14:paraId="52A608C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pacing w:val="-2"/>
                <w:sz w:val="24"/>
                <w:szCs w:val="24"/>
              </w:rPr>
              <w:t>Fixed interest rate</w:t>
            </w:r>
          </w:p>
        </w:tc>
        <w:tc>
          <w:tcPr>
            <w:tcW w:w="1209" w:type="dxa"/>
            <w:tcBorders>
              <w:top w:val="single" w:sz="4" w:space="0" w:color="auto"/>
            </w:tcBorders>
            <w:vAlign w:val="bottom"/>
          </w:tcPr>
          <w:p w14:paraId="46ABE9ED"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p>
        </w:tc>
        <w:tc>
          <w:tcPr>
            <w:tcW w:w="284" w:type="dxa"/>
            <w:tcBorders>
              <w:top w:val="single" w:sz="4" w:space="0" w:color="auto"/>
            </w:tcBorders>
            <w:vAlign w:val="bottom"/>
          </w:tcPr>
          <w:p w14:paraId="4C39F9F2"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04" w:type="dxa"/>
            <w:tcBorders>
              <w:top w:val="single" w:sz="4" w:space="0" w:color="auto"/>
            </w:tcBorders>
            <w:vAlign w:val="bottom"/>
          </w:tcPr>
          <w:p w14:paraId="67369260"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p>
        </w:tc>
        <w:tc>
          <w:tcPr>
            <w:tcW w:w="284" w:type="dxa"/>
            <w:tcBorders>
              <w:top w:val="single" w:sz="4" w:space="0" w:color="auto"/>
            </w:tcBorders>
            <w:vAlign w:val="bottom"/>
          </w:tcPr>
          <w:p w14:paraId="339A686F"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417" w:type="dxa"/>
            <w:tcBorders>
              <w:top w:val="single" w:sz="4" w:space="0" w:color="auto"/>
            </w:tcBorders>
            <w:vAlign w:val="bottom"/>
          </w:tcPr>
          <w:p w14:paraId="45A531F5"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p>
        </w:tc>
        <w:tc>
          <w:tcPr>
            <w:tcW w:w="268" w:type="dxa"/>
            <w:tcBorders>
              <w:top w:val="single" w:sz="4" w:space="0" w:color="auto"/>
            </w:tcBorders>
            <w:vAlign w:val="bottom"/>
          </w:tcPr>
          <w:p w14:paraId="6D7A505A"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tcBorders>
              <w:top w:val="single" w:sz="4" w:space="0" w:color="auto"/>
            </w:tcBorders>
            <w:vAlign w:val="bottom"/>
          </w:tcPr>
          <w:p w14:paraId="0869906C"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p>
        </w:tc>
      </w:tr>
      <w:tr w:rsidR="006E0A86" w:rsidRPr="00F30821" w14:paraId="1630F04D" w14:textId="77777777" w:rsidTr="00191D98">
        <w:trPr>
          <w:trHeight w:val="771"/>
        </w:trPr>
        <w:tc>
          <w:tcPr>
            <w:tcW w:w="4676" w:type="dxa"/>
            <w:vAlign w:val="bottom"/>
          </w:tcPr>
          <w:p w14:paraId="3A472C10"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111"/>
              <w:jc w:val="center"/>
              <w:rPr>
                <w:rFonts w:ascii="Angsana New" w:hAnsi="Angsana New"/>
                <w:spacing w:val="-2"/>
                <w:sz w:val="24"/>
                <w:szCs w:val="24"/>
              </w:rPr>
            </w:pPr>
          </w:p>
        </w:tc>
        <w:tc>
          <w:tcPr>
            <w:tcW w:w="1277" w:type="dxa"/>
            <w:tcBorders>
              <w:top w:val="single" w:sz="4" w:space="0" w:color="auto"/>
              <w:bottom w:val="single" w:sz="4" w:space="0" w:color="auto"/>
            </w:tcBorders>
            <w:vAlign w:val="center"/>
          </w:tcPr>
          <w:p w14:paraId="57723967"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color w:val="212121"/>
                <w:sz w:val="24"/>
                <w:szCs w:val="24"/>
                <w:lang w:val="en"/>
              </w:rPr>
              <w:t>Within 1 year</w:t>
            </w:r>
          </w:p>
        </w:tc>
        <w:tc>
          <w:tcPr>
            <w:tcW w:w="285" w:type="dxa"/>
            <w:tcBorders>
              <w:top w:val="single" w:sz="4" w:space="0" w:color="auto"/>
            </w:tcBorders>
            <w:vAlign w:val="center"/>
          </w:tcPr>
          <w:p w14:paraId="54110B38"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75" w:type="dxa"/>
            <w:tcBorders>
              <w:top w:val="single" w:sz="4" w:space="0" w:color="auto"/>
              <w:bottom w:val="single" w:sz="4" w:space="0" w:color="auto"/>
            </w:tcBorders>
            <w:vAlign w:val="center"/>
          </w:tcPr>
          <w:p w14:paraId="2CE84547"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color w:val="212121"/>
                <w:sz w:val="24"/>
                <w:szCs w:val="24"/>
                <w:shd w:val="clear" w:color="auto" w:fill="FFFFFF"/>
              </w:rPr>
              <w:t>1 - 5 years</w:t>
            </w:r>
          </w:p>
        </w:tc>
        <w:tc>
          <w:tcPr>
            <w:tcW w:w="285" w:type="dxa"/>
            <w:tcBorders>
              <w:top w:val="single" w:sz="4" w:space="0" w:color="auto"/>
            </w:tcBorders>
            <w:vAlign w:val="center"/>
          </w:tcPr>
          <w:p w14:paraId="65B677C7"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881" w:type="dxa"/>
            <w:tcBorders>
              <w:top w:val="single" w:sz="4" w:space="0" w:color="auto"/>
              <w:bottom w:val="single" w:sz="4" w:space="0" w:color="auto"/>
            </w:tcBorders>
            <w:vAlign w:val="center"/>
          </w:tcPr>
          <w:p w14:paraId="241DF5F8"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81" w:right="-24"/>
              <w:jc w:val="center"/>
              <w:rPr>
                <w:rFonts w:ascii="Angsana New" w:hAnsi="Angsana New"/>
                <w:spacing w:val="-2"/>
                <w:sz w:val="24"/>
                <w:szCs w:val="24"/>
              </w:rPr>
            </w:pPr>
            <w:r w:rsidRPr="00F30821">
              <w:rPr>
                <w:rFonts w:asciiTheme="majorBidi" w:hAnsiTheme="majorBidi" w:cstheme="majorBidi"/>
                <w:color w:val="212121"/>
                <w:sz w:val="24"/>
                <w:szCs w:val="24"/>
                <w:shd w:val="clear" w:color="auto" w:fill="FFFFFF"/>
              </w:rPr>
              <w:t>Over 5 years</w:t>
            </w:r>
          </w:p>
        </w:tc>
        <w:tc>
          <w:tcPr>
            <w:tcW w:w="294" w:type="dxa"/>
            <w:tcBorders>
              <w:top w:val="single" w:sz="4" w:space="0" w:color="auto"/>
            </w:tcBorders>
            <w:vAlign w:val="center"/>
          </w:tcPr>
          <w:p w14:paraId="2C71FB6B"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209" w:type="dxa"/>
            <w:tcBorders>
              <w:bottom w:val="single" w:sz="4" w:space="0" w:color="auto"/>
            </w:tcBorders>
            <w:vAlign w:val="center"/>
          </w:tcPr>
          <w:p w14:paraId="2BC706EC" w14:textId="658F1016"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z w:val="24"/>
                <w:szCs w:val="24"/>
              </w:rPr>
              <w:t>Floating interest rate</w:t>
            </w:r>
          </w:p>
        </w:tc>
        <w:tc>
          <w:tcPr>
            <w:tcW w:w="284" w:type="dxa"/>
            <w:vAlign w:val="center"/>
          </w:tcPr>
          <w:p w14:paraId="0D61576A"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304" w:type="dxa"/>
            <w:tcBorders>
              <w:bottom w:val="single" w:sz="4" w:space="0" w:color="auto"/>
            </w:tcBorders>
            <w:vAlign w:val="center"/>
          </w:tcPr>
          <w:p w14:paraId="6A634284" w14:textId="232A0CDA"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z w:val="24"/>
                <w:szCs w:val="24"/>
              </w:rPr>
              <w:t>Non - interest bearing</w:t>
            </w:r>
          </w:p>
        </w:tc>
        <w:tc>
          <w:tcPr>
            <w:tcW w:w="284" w:type="dxa"/>
            <w:vAlign w:val="center"/>
          </w:tcPr>
          <w:p w14:paraId="7CFBA6F4"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417" w:type="dxa"/>
            <w:tcBorders>
              <w:bottom w:val="single" w:sz="4" w:space="0" w:color="auto"/>
            </w:tcBorders>
            <w:vAlign w:val="bottom"/>
          </w:tcPr>
          <w:p w14:paraId="5D40D926" w14:textId="557D1BBA"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z w:val="24"/>
                <w:szCs w:val="24"/>
              </w:rPr>
              <w:t>Total</w:t>
            </w:r>
          </w:p>
        </w:tc>
        <w:tc>
          <w:tcPr>
            <w:tcW w:w="268" w:type="dxa"/>
            <w:vAlign w:val="center"/>
          </w:tcPr>
          <w:p w14:paraId="1BD7600C" w14:textId="77777777"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tcBorders>
              <w:bottom w:val="single" w:sz="4" w:space="0" w:color="auto"/>
            </w:tcBorders>
            <w:vAlign w:val="bottom"/>
          </w:tcPr>
          <w:p w14:paraId="308C6CA6" w14:textId="27F6B9C1" w:rsidR="006E0A86" w:rsidRPr="00F30821" w:rsidRDefault="006E0A86" w:rsidP="006E0A8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Theme="majorBidi" w:hAnsiTheme="majorBidi" w:cstheme="majorBidi"/>
                <w:sz w:val="24"/>
                <w:szCs w:val="24"/>
              </w:rPr>
              <w:t xml:space="preserve">Effective </w:t>
            </w:r>
            <w:r w:rsidRPr="00F30821">
              <w:rPr>
                <w:rFonts w:asciiTheme="majorBidi" w:hAnsiTheme="majorBidi" w:cstheme="majorBidi"/>
                <w:sz w:val="24"/>
                <w:szCs w:val="24"/>
              </w:rPr>
              <w:br/>
              <w:t>interest rate</w:t>
            </w:r>
          </w:p>
        </w:tc>
      </w:tr>
      <w:tr w:rsidR="00963E93" w:rsidRPr="00F30821" w14:paraId="2748CE26" w14:textId="77777777" w:rsidTr="009440E2">
        <w:trPr>
          <w:trHeight w:val="60"/>
        </w:trPr>
        <w:tc>
          <w:tcPr>
            <w:tcW w:w="4676" w:type="dxa"/>
          </w:tcPr>
          <w:p w14:paraId="6E7F853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Angsana New" w:hAnsi="Angsana New"/>
                <w:b/>
                <w:bCs/>
                <w:sz w:val="24"/>
                <w:szCs w:val="24"/>
                <w:cs/>
              </w:rPr>
            </w:pPr>
          </w:p>
        </w:tc>
        <w:tc>
          <w:tcPr>
            <w:tcW w:w="1277" w:type="dxa"/>
            <w:tcBorders>
              <w:top w:val="single" w:sz="4" w:space="0" w:color="auto"/>
            </w:tcBorders>
          </w:tcPr>
          <w:p w14:paraId="2D25DD7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85" w:type="dxa"/>
          </w:tcPr>
          <w:p w14:paraId="20AD8296"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275" w:type="dxa"/>
            <w:tcBorders>
              <w:top w:val="single" w:sz="4" w:space="0" w:color="auto"/>
            </w:tcBorders>
          </w:tcPr>
          <w:p w14:paraId="3B7766FF"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85" w:type="dxa"/>
          </w:tcPr>
          <w:p w14:paraId="6EB70872"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881" w:type="dxa"/>
            <w:tcBorders>
              <w:top w:val="single" w:sz="4" w:space="0" w:color="auto"/>
            </w:tcBorders>
          </w:tcPr>
          <w:p w14:paraId="7ECBE60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94" w:type="dxa"/>
          </w:tcPr>
          <w:p w14:paraId="6F43F0CE"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209" w:type="dxa"/>
            <w:tcBorders>
              <w:top w:val="single" w:sz="4" w:space="0" w:color="auto"/>
            </w:tcBorders>
          </w:tcPr>
          <w:p w14:paraId="1C7A0872"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84" w:type="dxa"/>
          </w:tcPr>
          <w:p w14:paraId="10A2CFC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304" w:type="dxa"/>
            <w:tcBorders>
              <w:top w:val="single" w:sz="4" w:space="0" w:color="auto"/>
            </w:tcBorders>
          </w:tcPr>
          <w:p w14:paraId="51093738"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84" w:type="dxa"/>
          </w:tcPr>
          <w:p w14:paraId="69982ED7"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1417" w:type="dxa"/>
            <w:tcBorders>
              <w:top w:val="single" w:sz="4" w:space="0" w:color="auto"/>
            </w:tcBorders>
          </w:tcPr>
          <w:p w14:paraId="0E49E39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Angsana New" w:hAnsi="Angsana New"/>
                <w:spacing w:val="-2"/>
                <w:sz w:val="24"/>
                <w:szCs w:val="24"/>
              </w:rPr>
            </w:pPr>
          </w:p>
        </w:tc>
        <w:tc>
          <w:tcPr>
            <w:tcW w:w="268" w:type="dxa"/>
          </w:tcPr>
          <w:p w14:paraId="43AD10DD"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Angsana New" w:hAnsi="Angsana New"/>
                <w:spacing w:val="-2"/>
                <w:sz w:val="24"/>
                <w:szCs w:val="24"/>
                <w:cs/>
              </w:rPr>
            </w:pPr>
          </w:p>
        </w:tc>
        <w:tc>
          <w:tcPr>
            <w:tcW w:w="1022" w:type="dxa"/>
            <w:tcBorders>
              <w:top w:val="single" w:sz="4" w:space="0" w:color="auto"/>
            </w:tcBorders>
          </w:tcPr>
          <w:p w14:paraId="616CD58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Angsana New" w:hAnsi="Angsana New"/>
                <w:spacing w:val="-2"/>
                <w:sz w:val="24"/>
                <w:szCs w:val="24"/>
                <w:cs/>
              </w:rPr>
            </w:pPr>
          </w:p>
        </w:tc>
      </w:tr>
      <w:tr w:rsidR="00963E93" w:rsidRPr="00F30821" w14:paraId="7A1D5DBA" w14:textId="77777777" w:rsidTr="00CB7A65">
        <w:trPr>
          <w:trHeight w:val="379"/>
        </w:trPr>
        <w:tc>
          <w:tcPr>
            <w:tcW w:w="4676" w:type="dxa"/>
          </w:tcPr>
          <w:p w14:paraId="2F19586E"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jc w:val="thaiDistribute"/>
              <w:rPr>
                <w:rFonts w:ascii="Angsana New" w:hAnsi="Angsana New"/>
                <w:b/>
                <w:bCs/>
                <w:sz w:val="24"/>
                <w:szCs w:val="24"/>
                <w:cs/>
              </w:rPr>
            </w:pPr>
          </w:p>
        </w:tc>
        <w:tc>
          <w:tcPr>
            <w:tcW w:w="1277" w:type="dxa"/>
            <w:vAlign w:val="center"/>
          </w:tcPr>
          <w:p w14:paraId="7A623884"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center"/>
          </w:tcPr>
          <w:p w14:paraId="251F27E0"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75" w:type="dxa"/>
            <w:vAlign w:val="center"/>
          </w:tcPr>
          <w:p w14:paraId="37498309"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center"/>
          </w:tcPr>
          <w:p w14:paraId="1A34AEC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1" w:type="dxa"/>
            <w:vAlign w:val="center"/>
          </w:tcPr>
          <w:p w14:paraId="7221350B"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94" w:type="dxa"/>
            <w:vAlign w:val="center"/>
          </w:tcPr>
          <w:p w14:paraId="7EFCEEC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9" w:type="dxa"/>
            <w:vAlign w:val="center"/>
          </w:tcPr>
          <w:p w14:paraId="4860B42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center"/>
          </w:tcPr>
          <w:p w14:paraId="40EB81F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04" w:type="dxa"/>
            <w:vAlign w:val="center"/>
          </w:tcPr>
          <w:p w14:paraId="25E51BF3"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center"/>
          </w:tcPr>
          <w:p w14:paraId="616DF67E" w14:textId="77777777" w:rsidR="00963E93" w:rsidRPr="00F30821" w:rsidRDefault="00963E93" w:rsidP="009440E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707" w:type="dxa"/>
            <w:gridSpan w:val="3"/>
            <w:vAlign w:val="center"/>
          </w:tcPr>
          <w:p w14:paraId="65AEB331" w14:textId="651A6E99" w:rsidR="00963E93" w:rsidRPr="00F30821" w:rsidRDefault="00963E93" w:rsidP="00963E9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cs/>
              </w:rPr>
            </w:pPr>
            <w:r w:rsidRPr="00F30821">
              <w:rPr>
                <w:rFonts w:ascii="Angsana New" w:hAnsi="Angsana New"/>
                <w:sz w:val="24"/>
                <w:szCs w:val="24"/>
              </w:rPr>
              <w:t>(Percentage per annum</w:t>
            </w:r>
            <w:r w:rsidRPr="00F30821">
              <w:rPr>
                <w:rFonts w:ascii="Angsana New" w:hAnsi="Angsana New" w:hint="cs"/>
                <w:spacing w:val="-2"/>
                <w:sz w:val="24"/>
                <w:szCs w:val="24"/>
                <w:cs/>
              </w:rPr>
              <w:t>)</w:t>
            </w:r>
          </w:p>
        </w:tc>
      </w:tr>
      <w:tr w:rsidR="0090359E" w:rsidRPr="00F30821" w14:paraId="128C8536" w14:textId="77777777" w:rsidTr="009440E2">
        <w:trPr>
          <w:trHeight w:val="379"/>
        </w:trPr>
        <w:tc>
          <w:tcPr>
            <w:tcW w:w="4676" w:type="dxa"/>
            <w:vAlign w:val="bottom"/>
          </w:tcPr>
          <w:p w14:paraId="53A19D3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b/>
                <w:bCs/>
                <w:color w:val="212121"/>
                <w:sz w:val="24"/>
                <w:szCs w:val="24"/>
                <w:lang w:val="en"/>
              </w:rPr>
              <w:t>Financial assets</w:t>
            </w:r>
          </w:p>
        </w:tc>
        <w:tc>
          <w:tcPr>
            <w:tcW w:w="1277" w:type="dxa"/>
            <w:vAlign w:val="bottom"/>
          </w:tcPr>
          <w:p w14:paraId="7A19D99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bottom"/>
          </w:tcPr>
          <w:p w14:paraId="4CBD6B0B"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75" w:type="dxa"/>
            <w:vAlign w:val="bottom"/>
          </w:tcPr>
          <w:p w14:paraId="19C0622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bottom"/>
          </w:tcPr>
          <w:p w14:paraId="048183BA"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1" w:type="dxa"/>
            <w:vAlign w:val="bottom"/>
          </w:tcPr>
          <w:p w14:paraId="77A73415"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94" w:type="dxa"/>
            <w:vAlign w:val="bottom"/>
          </w:tcPr>
          <w:p w14:paraId="64860EB3"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9" w:type="dxa"/>
            <w:vAlign w:val="bottom"/>
          </w:tcPr>
          <w:p w14:paraId="05EED9A6"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bottom"/>
          </w:tcPr>
          <w:p w14:paraId="3720690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04" w:type="dxa"/>
            <w:vAlign w:val="bottom"/>
          </w:tcPr>
          <w:p w14:paraId="716931F0"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bottom"/>
          </w:tcPr>
          <w:p w14:paraId="6BADB793"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17" w:type="dxa"/>
            <w:vAlign w:val="bottom"/>
          </w:tcPr>
          <w:p w14:paraId="0268781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68" w:type="dxa"/>
            <w:vAlign w:val="bottom"/>
          </w:tcPr>
          <w:p w14:paraId="7CD4D828"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0C757EC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right="-261"/>
              <w:jc w:val="center"/>
              <w:rPr>
                <w:rFonts w:ascii="Angsana New" w:hAnsi="Angsana New"/>
                <w:spacing w:val="-2"/>
                <w:sz w:val="24"/>
                <w:szCs w:val="24"/>
              </w:rPr>
            </w:pPr>
          </w:p>
        </w:tc>
      </w:tr>
      <w:tr w:rsidR="0090359E" w:rsidRPr="00F30821" w14:paraId="53B4CB89" w14:textId="77777777" w:rsidTr="009440E2">
        <w:trPr>
          <w:trHeight w:val="379"/>
        </w:trPr>
        <w:tc>
          <w:tcPr>
            <w:tcW w:w="4676" w:type="dxa"/>
          </w:tcPr>
          <w:p w14:paraId="33DF2CF4"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Cash and cash equivalents</w:t>
            </w:r>
          </w:p>
        </w:tc>
        <w:tc>
          <w:tcPr>
            <w:tcW w:w="1277" w:type="dxa"/>
            <w:vAlign w:val="bottom"/>
          </w:tcPr>
          <w:p w14:paraId="13CC594C" w14:textId="49DA0E2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218A651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555605B1" w14:textId="4D5E81C1"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60253050"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0DBB652D" w14:textId="3DA4A5C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6925295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51AFDF12" w14:textId="7079776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2,075,021.10</w:t>
            </w:r>
          </w:p>
        </w:tc>
        <w:tc>
          <w:tcPr>
            <w:tcW w:w="284" w:type="dxa"/>
            <w:vAlign w:val="bottom"/>
          </w:tcPr>
          <w:p w14:paraId="630DA80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1DF4035D" w14:textId="7EE65A4B"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80,000.00</w:t>
            </w:r>
          </w:p>
        </w:tc>
        <w:tc>
          <w:tcPr>
            <w:tcW w:w="284" w:type="dxa"/>
            <w:vAlign w:val="bottom"/>
          </w:tcPr>
          <w:p w14:paraId="3531D310"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537AE334" w14:textId="6622F22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2,155,021.10</w:t>
            </w:r>
          </w:p>
        </w:tc>
        <w:tc>
          <w:tcPr>
            <w:tcW w:w="268" w:type="dxa"/>
            <w:vAlign w:val="bottom"/>
          </w:tcPr>
          <w:p w14:paraId="2C6B2C4A"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268EEA07" w14:textId="65B05BD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pacing w:val="-2"/>
                <w:sz w:val="24"/>
                <w:szCs w:val="24"/>
              </w:rPr>
              <w:t>0.25-0.62</w:t>
            </w:r>
          </w:p>
        </w:tc>
      </w:tr>
      <w:tr w:rsidR="00FF59E3" w:rsidRPr="00F30821" w14:paraId="06C8E514" w14:textId="77777777" w:rsidTr="009440E2">
        <w:trPr>
          <w:trHeight w:val="367"/>
        </w:trPr>
        <w:tc>
          <w:tcPr>
            <w:tcW w:w="4676" w:type="dxa"/>
          </w:tcPr>
          <w:p w14:paraId="59F11B10" w14:textId="6E623236"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Trade account and other current receivables - net</w:t>
            </w:r>
          </w:p>
        </w:tc>
        <w:tc>
          <w:tcPr>
            <w:tcW w:w="1277" w:type="dxa"/>
            <w:vAlign w:val="bottom"/>
          </w:tcPr>
          <w:p w14:paraId="11A81BEB" w14:textId="1393C3CB"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7943B772"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35E18FA5" w14:textId="53F2D34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295070E7"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0E081E18" w14:textId="7AE0CDDD"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68773FD4"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41D8A24C" w14:textId="35CA23C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2ED7283C"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0F2F4B7C" w14:textId="64FCF1A2"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19,287,161.55</w:t>
            </w:r>
          </w:p>
        </w:tc>
        <w:tc>
          <w:tcPr>
            <w:tcW w:w="284" w:type="dxa"/>
            <w:vAlign w:val="bottom"/>
          </w:tcPr>
          <w:p w14:paraId="246F84A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6541B644" w14:textId="53180364"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19,287,161.55</w:t>
            </w:r>
          </w:p>
        </w:tc>
        <w:tc>
          <w:tcPr>
            <w:tcW w:w="268" w:type="dxa"/>
            <w:vAlign w:val="bottom"/>
          </w:tcPr>
          <w:p w14:paraId="24FA2B3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2C59A984" w14:textId="4F18CD5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hint="cs"/>
                <w:spacing w:val="-2"/>
                <w:sz w:val="24"/>
                <w:szCs w:val="24"/>
                <w:cs/>
              </w:rPr>
              <w:t>-</w:t>
            </w:r>
          </w:p>
        </w:tc>
      </w:tr>
      <w:tr w:rsidR="00FF59E3" w:rsidRPr="00F30821" w14:paraId="4F68647F" w14:textId="77777777" w:rsidTr="009440E2">
        <w:trPr>
          <w:trHeight w:val="367"/>
        </w:trPr>
        <w:tc>
          <w:tcPr>
            <w:tcW w:w="4676" w:type="dxa"/>
          </w:tcPr>
          <w:p w14:paraId="483A891E" w14:textId="7CCAF2E3"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z w:val="24"/>
                <w:szCs w:val="24"/>
              </w:rPr>
            </w:pPr>
            <w:r w:rsidRPr="00F30821">
              <w:rPr>
                <w:rFonts w:ascii="Angsana New" w:hAnsi="Angsana New"/>
                <w:sz w:val="24"/>
                <w:szCs w:val="24"/>
              </w:rPr>
              <w:t>Investment receivable</w:t>
            </w:r>
          </w:p>
        </w:tc>
        <w:tc>
          <w:tcPr>
            <w:tcW w:w="1277" w:type="dxa"/>
            <w:vAlign w:val="bottom"/>
          </w:tcPr>
          <w:p w14:paraId="08AB16FF" w14:textId="33802F0C"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5" w:type="dxa"/>
            <w:vAlign w:val="bottom"/>
          </w:tcPr>
          <w:p w14:paraId="269DF8F9"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1565351D" w14:textId="3B6BF8DA"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5" w:type="dxa"/>
            <w:vAlign w:val="bottom"/>
          </w:tcPr>
          <w:p w14:paraId="66B3460A"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0692E9CB" w14:textId="21AC1A06"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94" w:type="dxa"/>
            <w:vAlign w:val="bottom"/>
          </w:tcPr>
          <w:p w14:paraId="4D1FC366"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5697F1CD" w14:textId="59559B3F"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4" w:type="dxa"/>
            <w:vAlign w:val="bottom"/>
          </w:tcPr>
          <w:p w14:paraId="1E2425D5"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6BCC267B" w14:textId="3D95A9BC"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79,957,826.99</w:t>
            </w:r>
          </w:p>
        </w:tc>
        <w:tc>
          <w:tcPr>
            <w:tcW w:w="284" w:type="dxa"/>
            <w:vAlign w:val="bottom"/>
          </w:tcPr>
          <w:p w14:paraId="11ED2F2D"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533799CD" w14:textId="7E8016C1"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79,957,826.99</w:t>
            </w:r>
          </w:p>
        </w:tc>
        <w:tc>
          <w:tcPr>
            <w:tcW w:w="268" w:type="dxa"/>
            <w:vAlign w:val="bottom"/>
          </w:tcPr>
          <w:p w14:paraId="1714401E" w14:textId="77777777"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7EEC6EED" w14:textId="7FCECFB9" w:rsidR="00FF59E3" w:rsidRPr="00F30821" w:rsidRDefault="00FF59E3" w:rsidP="00FF59E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cs/>
              </w:rPr>
            </w:pPr>
            <w:r w:rsidRPr="00F30821">
              <w:rPr>
                <w:rFonts w:ascii="Angsana New" w:hAnsi="Angsana New"/>
                <w:spacing w:val="-2"/>
                <w:sz w:val="24"/>
                <w:szCs w:val="24"/>
              </w:rPr>
              <w:t>-</w:t>
            </w:r>
          </w:p>
        </w:tc>
      </w:tr>
      <w:tr w:rsidR="0090359E" w:rsidRPr="00F30821" w14:paraId="71792F19" w14:textId="77777777" w:rsidTr="009440E2">
        <w:trPr>
          <w:trHeight w:val="367"/>
        </w:trPr>
        <w:tc>
          <w:tcPr>
            <w:tcW w:w="4676" w:type="dxa"/>
            <w:vAlign w:val="bottom"/>
          </w:tcPr>
          <w:p w14:paraId="6408E59D" w14:textId="5B08E4F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 xml:space="preserve">Short-term loans and accrued </w:t>
            </w:r>
            <w:proofErr w:type="gramStart"/>
            <w:r w:rsidRPr="00F30821">
              <w:rPr>
                <w:rFonts w:asciiTheme="majorBidi" w:hAnsiTheme="majorBidi" w:cstheme="majorBidi"/>
                <w:sz w:val="24"/>
                <w:szCs w:val="24"/>
              </w:rPr>
              <w:t xml:space="preserve">interest </w:t>
            </w:r>
            <w:r w:rsidRPr="00F30821">
              <w:rPr>
                <w:rFonts w:ascii="Angsana New" w:hAnsi="Angsana New"/>
                <w:spacing w:val="-2"/>
                <w:sz w:val="24"/>
                <w:szCs w:val="24"/>
              </w:rPr>
              <w:t xml:space="preserve"> </w:t>
            </w:r>
            <w:r w:rsidRPr="00F30821">
              <w:rPr>
                <w:rFonts w:ascii="Angsana New" w:hAnsi="Angsana New"/>
                <w:sz w:val="24"/>
                <w:szCs w:val="24"/>
              </w:rPr>
              <w:t>receivables</w:t>
            </w:r>
            <w:proofErr w:type="gramEnd"/>
            <w:r w:rsidRPr="00F30821">
              <w:rPr>
                <w:rFonts w:asciiTheme="majorBidi" w:hAnsiTheme="majorBidi" w:cstheme="majorBidi"/>
                <w:sz w:val="24"/>
                <w:szCs w:val="24"/>
              </w:rPr>
              <w:t xml:space="preserve"> to related parties</w:t>
            </w:r>
          </w:p>
        </w:tc>
        <w:tc>
          <w:tcPr>
            <w:tcW w:w="1277" w:type="dxa"/>
            <w:vAlign w:val="bottom"/>
          </w:tcPr>
          <w:p w14:paraId="445D9E76" w14:textId="071C95E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116,385,000.00</w:t>
            </w:r>
          </w:p>
        </w:tc>
        <w:tc>
          <w:tcPr>
            <w:tcW w:w="285" w:type="dxa"/>
            <w:vAlign w:val="bottom"/>
          </w:tcPr>
          <w:p w14:paraId="5694FA5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2C53F362" w14:textId="6B010ED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2BACB70B"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1BF6DC91" w14:textId="11C062A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687869A9"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6E7A6111" w14:textId="4B146AA4"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67EABFD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33CF5056" w14:textId="2340759F"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3349BEE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2F2E28BF" w14:textId="730B7633"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116,385,000.00</w:t>
            </w:r>
          </w:p>
        </w:tc>
        <w:tc>
          <w:tcPr>
            <w:tcW w:w="268" w:type="dxa"/>
            <w:vAlign w:val="bottom"/>
          </w:tcPr>
          <w:p w14:paraId="18DDE608"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13CE6EB1" w14:textId="541E68B3"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pacing w:val="-2"/>
                <w:sz w:val="24"/>
                <w:szCs w:val="24"/>
              </w:rPr>
              <w:t>5.50-7.50</w:t>
            </w:r>
          </w:p>
        </w:tc>
      </w:tr>
      <w:tr w:rsidR="0090359E" w:rsidRPr="00F30821" w14:paraId="7A36CAF8" w14:textId="77777777" w:rsidTr="009440E2">
        <w:trPr>
          <w:trHeight w:val="367"/>
        </w:trPr>
        <w:tc>
          <w:tcPr>
            <w:tcW w:w="4676" w:type="dxa"/>
            <w:vAlign w:val="bottom"/>
          </w:tcPr>
          <w:p w14:paraId="507EA701" w14:textId="3594CC81"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Theme="majorBidi" w:hAnsiTheme="majorBidi" w:cstheme="majorBidi"/>
                <w:sz w:val="24"/>
                <w:szCs w:val="24"/>
              </w:rPr>
            </w:pPr>
            <w:r w:rsidRPr="00F30821">
              <w:rPr>
                <w:rFonts w:asciiTheme="majorBidi" w:hAnsiTheme="majorBidi" w:cstheme="majorBidi"/>
                <w:sz w:val="24"/>
                <w:szCs w:val="24"/>
              </w:rPr>
              <w:t>Long-term loans and accrued interest</w:t>
            </w:r>
            <w:r w:rsidRPr="00F30821">
              <w:rPr>
                <w:rFonts w:ascii="Angsana New" w:hAnsi="Angsana New"/>
                <w:spacing w:val="-2"/>
                <w:sz w:val="24"/>
                <w:szCs w:val="24"/>
              </w:rPr>
              <w:t xml:space="preserve"> </w:t>
            </w:r>
            <w:r w:rsidRPr="00F30821">
              <w:rPr>
                <w:rFonts w:ascii="Angsana New" w:hAnsi="Angsana New"/>
                <w:sz w:val="24"/>
                <w:szCs w:val="24"/>
              </w:rPr>
              <w:t xml:space="preserve">receivables </w:t>
            </w:r>
            <w:r w:rsidRPr="00F30821">
              <w:rPr>
                <w:rFonts w:asciiTheme="majorBidi" w:hAnsiTheme="majorBidi" w:cstheme="majorBidi"/>
                <w:sz w:val="24"/>
                <w:szCs w:val="24"/>
              </w:rPr>
              <w:t>to related parties</w:t>
            </w:r>
          </w:p>
        </w:tc>
        <w:tc>
          <w:tcPr>
            <w:tcW w:w="1277" w:type="dxa"/>
            <w:vAlign w:val="bottom"/>
          </w:tcPr>
          <w:p w14:paraId="25D9BEFC" w14:textId="7473870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5" w:type="dxa"/>
            <w:vAlign w:val="bottom"/>
          </w:tcPr>
          <w:p w14:paraId="2D80996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398A8FD6" w14:textId="1410A24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30,000,000.00</w:t>
            </w:r>
          </w:p>
        </w:tc>
        <w:tc>
          <w:tcPr>
            <w:tcW w:w="285" w:type="dxa"/>
            <w:vAlign w:val="bottom"/>
          </w:tcPr>
          <w:p w14:paraId="13BCE926"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51491991" w14:textId="7477F35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94" w:type="dxa"/>
            <w:vAlign w:val="bottom"/>
          </w:tcPr>
          <w:p w14:paraId="7C66A37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0899291B" w14:textId="43CA99E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4" w:type="dxa"/>
            <w:vAlign w:val="bottom"/>
          </w:tcPr>
          <w:p w14:paraId="76CA987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55472AA0" w14:textId="7373B83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w:t>
            </w:r>
          </w:p>
        </w:tc>
        <w:tc>
          <w:tcPr>
            <w:tcW w:w="284" w:type="dxa"/>
            <w:vAlign w:val="bottom"/>
          </w:tcPr>
          <w:p w14:paraId="263B1478"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438CF8FD" w14:textId="7684B14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color w:val="000000"/>
                <w:sz w:val="24"/>
                <w:szCs w:val="24"/>
              </w:rPr>
            </w:pPr>
            <w:r w:rsidRPr="00F30821">
              <w:rPr>
                <w:rFonts w:asciiTheme="majorBidi" w:hAnsiTheme="majorBidi" w:cstheme="majorBidi"/>
                <w:color w:val="000000"/>
                <w:sz w:val="24"/>
                <w:szCs w:val="24"/>
              </w:rPr>
              <w:t>30,000,000.00</w:t>
            </w:r>
          </w:p>
        </w:tc>
        <w:tc>
          <w:tcPr>
            <w:tcW w:w="268" w:type="dxa"/>
            <w:vAlign w:val="bottom"/>
          </w:tcPr>
          <w:p w14:paraId="1238E0F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2B1C5D5F" w14:textId="2C2D4179"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pacing w:val="-2"/>
                <w:sz w:val="24"/>
                <w:szCs w:val="24"/>
              </w:rPr>
              <w:t>5.50</w:t>
            </w:r>
          </w:p>
        </w:tc>
      </w:tr>
      <w:tr w:rsidR="0090359E" w:rsidRPr="00F30821" w14:paraId="499BBDDE" w14:textId="77777777" w:rsidTr="009440E2">
        <w:trPr>
          <w:trHeight w:val="367"/>
        </w:trPr>
        <w:tc>
          <w:tcPr>
            <w:tcW w:w="4676" w:type="dxa"/>
            <w:vAlign w:val="bottom"/>
          </w:tcPr>
          <w:p w14:paraId="5110D821" w14:textId="28763CD8" w:rsidR="0090359E" w:rsidRPr="00F30821" w:rsidRDefault="0090359E" w:rsidP="0090359E">
            <w:pPr>
              <w:pStyle w:val="BodyText"/>
              <w:tabs>
                <w:tab w:val="clear" w:pos="227"/>
              </w:tabs>
              <w:spacing w:before="0" w:after="0" w:line="240" w:lineRule="auto"/>
              <w:ind w:left="33"/>
              <w:rPr>
                <w:rFonts w:ascii="Angsana New" w:hAnsi="Angsana New"/>
                <w:sz w:val="24"/>
                <w:szCs w:val="24"/>
                <w:cs/>
              </w:rPr>
            </w:pPr>
            <w:r w:rsidRPr="00F30821">
              <w:rPr>
                <w:rFonts w:asciiTheme="majorBidi" w:hAnsiTheme="majorBidi" w:cstheme="majorBidi"/>
                <w:sz w:val="24"/>
                <w:szCs w:val="24"/>
              </w:rPr>
              <w:t>Long-term loans and accrued interest</w:t>
            </w:r>
            <w:r w:rsidRPr="00F30821">
              <w:rPr>
                <w:rFonts w:ascii="Angsana New" w:hAnsi="Angsana New"/>
                <w:spacing w:val="-2"/>
                <w:sz w:val="24"/>
                <w:szCs w:val="24"/>
              </w:rPr>
              <w:t xml:space="preserve"> </w:t>
            </w:r>
            <w:r w:rsidRPr="00F30821">
              <w:rPr>
                <w:rFonts w:ascii="Angsana New" w:hAnsi="Angsana New"/>
                <w:sz w:val="24"/>
                <w:szCs w:val="24"/>
              </w:rPr>
              <w:t>receivables</w:t>
            </w:r>
            <w:r w:rsidRPr="00F30821">
              <w:rPr>
                <w:rFonts w:asciiTheme="majorBidi" w:hAnsiTheme="majorBidi" w:cstheme="majorBidi"/>
                <w:sz w:val="24"/>
                <w:szCs w:val="24"/>
              </w:rPr>
              <w:t xml:space="preserve"> to other parties</w:t>
            </w:r>
          </w:p>
        </w:tc>
        <w:tc>
          <w:tcPr>
            <w:tcW w:w="1277" w:type="dxa"/>
            <w:vAlign w:val="bottom"/>
          </w:tcPr>
          <w:p w14:paraId="0E40422F" w14:textId="2225EA78"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5237B088" w14:textId="77777777" w:rsidR="0090359E" w:rsidRPr="00F30821" w:rsidRDefault="0090359E" w:rsidP="0090359E">
            <w:pPr>
              <w:pStyle w:val="BodyText"/>
              <w:spacing w:before="0" w:after="0"/>
              <w:jc w:val="right"/>
              <w:rPr>
                <w:rFonts w:asciiTheme="majorBidi" w:hAnsiTheme="majorBidi" w:cstheme="majorBidi"/>
                <w:spacing w:val="-2"/>
                <w:sz w:val="24"/>
                <w:szCs w:val="24"/>
              </w:rPr>
            </w:pPr>
          </w:p>
        </w:tc>
        <w:tc>
          <w:tcPr>
            <w:tcW w:w="1275" w:type="dxa"/>
            <w:vAlign w:val="bottom"/>
          </w:tcPr>
          <w:p w14:paraId="3D7C38BC" w14:textId="6B1F7E62"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141,040,583.97</w:t>
            </w:r>
          </w:p>
        </w:tc>
        <w:tc>
          <w:tcPr>
            <w:tcW w:w="285" w:type="dxa"/>
            <w:vAlign w:val="bottom"/>
          </w:tcPr>
          <w:p w14:paraId="61994A47" w14:textId="77777777" w:rsidR="0090359E" w:rsidRPr="00F30821" w:rsidRDefault="0090359E" w:rsidP="0090359E">
            <w:pPr>
              <w:pStyle w:val="BodyText"/>
              <w:spacing w:before="0" w:after="0"/>
              <w:jc w:val="right"/>
              <w:rPr>
                <w:rFonts w:asciiTheme="majorBidi" w:hAnsiTheme="majorBidi" w:cstheme="majorBidi"/>
                <w:spacing w:val="-2"/>
                <w:sz w:val="24"/>
                <w:szCs w:val="24"/>
              </w:rPr>
            </w:pPr>
          </w:p>
        </w:tc>
        <w:tc>
          <w:tcPr>
            <w:tcW w:w="881" w:type="dxa"/>
            <w:vAlign w:val="bottom"/>
          </w:tcPr>
          <w:p w14:paraId="50C378A8" w14:textId="6CA3E0C9"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75F8B053" w14:textId="77777777" w:rsidR="0090359E" w:rsidRPr="00F30821" w:rsidRDefault="0090359E" w:rsidP="0090359E">
            <w:pPr>
              <w:pStyle w:val="BodyText"/>
              <w:spacing w:before="0" w:after="0"/>
              <w:jc w:val="right"/>
              <w:rPr>
                <w:rFonts w:asciiTheme="majorBidi" w:hAnsiTheme="majorBidi" w:cstheme="majorBidi"/>
                <w:spacing w:val="-2"/>
                <w:sz w:val="24"/>
                <w:szCs w:val="24"/>
              </w:rPr>
            </w:pPr>
          </w:p>
        </w:tc>
        <w:tc>
          <w:tcPr>
            <w:tcW w:w="1209" w:type="dxa"/>
            <w:vAlign w:val="bottom"/>
          </w:tcPr>
          <w:p w14:paraId="6091648D" w14:textId="48EEA4D5"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44CB4D90" w14:textId="77777777" w:rsidR="0090359E" w:rsidRPr="00F30821" w:rsidRDefault="0090359E" w:rsidP="0090359E">
            <w:pPr>
              <w:pStyle w:val="BodyText"/>
              <w:spacing w:before="0" w:after="0"/>
              <w:jc w:val="right"/>
              <w:rPr>
                <w:rFonts w:asciiTheme="majorBidi" w:hAnsiTheme="majorBidi" w:cstheme="majorBidi"/>
                <w:spacing w:val="-2"/>
                <w:sz w:val="24"/>
                <w:szCs w:val="24"/>
              </w:rPr>
            </w:pPr>
          </w:p>
        </w:tc>
        <w:tc>
          <w:tcPr>
            <w:tcW w:w="1304" w:type="dxa"/>
            <w:vAlign w:val="bottom"/>
          </w:tcPr>
          <w:p w14:paraId="466B6D12" w14:textId="6CA23B2E"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22442AA0" w14:textId="77777777" w:rsidR="0090359E" w:rsidRPr="00F30821" w:rsidRDefault="0090359E" w:rsidP="0090359E">
            <w:pPr>
              <w:pStyle w:val="BodyText"/>
              <w:spacing w:before="0" w:after="0"/>
              <w:jc w:val="right"/>
              <w:rPr>
                <w:rFonts w:asciiTheme="majorBidi" w:hAnsiTheme="majorBidi" w:cstheme="majorBidi"/>
                <w:spacing w:val="-2"/>
                <w:sz w:val="24"/>
                <w:szCs w:val="24"/>
              </w:rPr>
            </w:pPr>
          </w:p>
        </w:tc>
        <w:tc>
          <w:tcPr>
            <w:tcW w:w="1417" w:type="dxa"/>
            <w:vAlign w:val="bottom"/>
          </w:tcPr>
          <w:p w14:paraId="2C2402DC" w14:textId="77D59058" w:rsidR="0090359E" w:rsidRPr="00F30821" w:rsidRDefault="0090359E" w:rsidP="0090359E">
            <w:pPr>
              <w:pStyle w:val="BodyText"/>
              <w:spacing w:before="0" w:after="0"/>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141,040,583.97</w:t>
            </w:r>
          </w:p>
        </w:tc>
        <w:tc>
          <w:tcPr>
            <w:tcW w:w="268" w:type="dxa"/>
            <w:vAlign w:val="bottom"/>
          </w:tcPr>
          <w:p w14:paraId="7C8E7761" w14:textId="77777777" w:rsidR="0090359E" w:rsidRPr="00F30821" w:rsidRDefault="0090359E" w:rsidP="0090359E">
            <w:pPr>
              <w:pStyle w:val="BodyText"/>
              <w:spacing w:before="0" w:after="0"/>
              <w:jc w:val="center"/>
              <w:rPr>
                <w:rFonts w:ascii="Angsana New" w:hAnsi="Angsana New"/>
                <w:spacing w:val="-2"/>
                <w:sz w:val="24"/>
                <w:szCs w:val="24"/>
              </w:rPr>
            </w:pPr>
          </w:p>
        </w:tc>
        <w:tc>
          <w:tcPr>
            <w:tcW w:w="1022" w:type="dxa"/>
            <w:vAlign w:val="bottom"/>
          </w:tcPr>
          <w:p w14:paraId="0086ACB1" w14:textId="095302B2" w:rsidR="0090359E" w:rsidRPr="00F30821" w:rsidRDefault="0090359E" w:rsidP="0090359E">
            <w:pPr>
              <w:pStyle w:val="BodyText"/>
              <w:spacing w:before="0" w:after="0"/>
              <w:jc w:val="center"/>
              <w:rPr>
                <w:rFonts w:ascii="Angsana New" w:hAnsi="Angsana New"/>
                <w:spacing w:val="-2"/>
                <w:sz w:val="24"/>
                <w:szCs w:val="24"/>
              </w:rPr>
            </w:pPr>
            <w:r w:rsidRPr="00F30821">
              <w:rPr>
                <w:rFonts w:ascii="Angsana New" w:hAnsi="Angsana New"/>
                <w:spacing w:val="-2"/>
                <w:sz w:val="24"/>
                <w:szCs w:val="24"/>
              </w:rPr>
              <w:t>7.00</w:t>
            </w:r>
          </w:p>
        </w:tc>
      </w:tr>
      <w:tr w:rsidR="0090359E" w:rsidRPr="00F30821" w14:paraId="309B6A3A" w14:textId="77777777" w:rsidTr="009440E2">
        <w:trPr>
          <w:trHeight w:val="379"/>
        </w:trPr>
        <w:tc>
          <w:tcPr>
            <w:tcW w:w="4676" w:type="dxa"/>
          </w:tcPr>
          <w:p w14:paraId="76CFD6F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Non other current financial assets</w:t>
            </w:r>
          </w:p>
        </w:tc>
        <w:tc>
          <w:tcPr>
            <w:tcW w:w="1277" w:type="dxa"/>
            <w:vAlign w:val="bottom"/>
          </w:tcPr>
          <w:p w14:paraId="1E77E8C7" w14:textId="509B2B2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bottom"/>
          </w:tcPr>
          <w:p w14:paraId="7929E2B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56ECAC07" w14:textId="6BD32B64"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5" w:type="dxa"/>
            <w:vAlign w:val="bottom"/>
          </w:tcPr>
          <w:p w14:paraId="50905F16"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4D9CA0F7" w14:textId="1F348C53"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94" w:type="dxa"/>
            <w:vAlign w:val="bottom"/>
          </w:tcPr>
          <w:p w14:paraId="0CD7F2A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5383EE97" w14:textId="3DF7FC5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bottom"/>
          </w:tcPr>
          <w:p w14:paraId="07650A79"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4A4F81D9" w14:textId="6D981AD9"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84" w:type="dxa"/>
            <w:vAlign w:val="bottom"/>
          </w:tcPr>
          <w:p w14:paraId="67353D05"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0072C4D5" w14:textId="7F4AEC1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268" w:type="dxa"/>
            <w:vAlign w:val="bottom"/>
          </w:tcPr>
          <w:p w14:paraId="4DF5D4F4"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6AF7699C" w14:textId="785038E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90359E" w:rsidRPr="00F30821" w14:paraId="532D5C43" w14:textId="77777777" w:rsidTr="009440E2">
        <w:trPr>
          <w:trHeight w:val="381"/>
        </w:trPr>
        <w:tc>
          <w:tcPr>
            <w:tcW w:w="4676" w:type="dxa"/>
          </w:tcPr>
          <w:p w14:paraId="554703EB"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pacing w:val="-2"/>
                <w:sz w:val="24"/>
                <w:szCs w:val="24"/>
                <w:cs/>
              </w:rPr>
              <w:t xml:space="preserve">- </w:t>
            </w:r>
            <w:r w:rsidRPr="00F30821">
              <w:rPr>
                <w:rFonts w:asciiTheme="majorBidi" w:hAnsiTheme="majorBidi" w:cstheme="majorBidi"/>
                <w:sz w:val="24"/>
                <w:szCs w:val="24"/>
              </w:rPr>
              <w:t>Open - end fund</w:t>
            </w:r>
          </w:p>
        </w:tc>
        <w:tc>
          <w:tcPr>
            <w:tcW w:w="1277" w:type="dxa"/>
            <w:vAlign w:val="bottom"/>
          </w:tcPr>
          <w:p w14:paraId="206E27D6" w14:textId="38A3A3D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3CFB11F0"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06EBEBD3" w14:textId="78D1A301"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23C2A3A5"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7D0CA7EF" w14:textId="1D676223"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69938876"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5BE714D2" w14:textId="222CAD7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4B16A31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3E7B8B4A" w14:textId="27074C0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50,000,000.00</w:t>
            </w:r>
          </w:p>
        </w:tc>
        <w:tc>
          <w:tcPr>
            <w:tcW w:w="284" w:type="dxa"/>
            <w:vAlign w:val="bottom"/>
          </w:tcPr>
          <w:p w14:paraId="249B58D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76AD2552" w14:textId="5DFD73C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50,000,000.00</w:t>
            </w:r>
          </w:p>
        </w:tc>
        <w:tc>
          <w:tcPr>
            <w:tcW w:w="268" w:type="dxa"/>
            <w:vAlign w:val="bottom"/>
          </w:tcPr>
          <w:p w14:paraId="6B7DB179"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500E645E" w14:textId="5F505A9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z w:val="24"/>
                <w:szCs w:val="24"/>
              </w:rPr>
              <w:t>-</w:t>
            </w:r>
          </w:p>
        </w:tc>
      </w:tr>
      <w:tr w:rsidR="0090359E" w:rsidRPr="00F30821" w14:paraId="65CD2853" w14:textId="77777777" w:rsidTr="009440E2">
        <w:trPr>
          <w:trHeight w:val="367"/>
        </w:trPr>
        <w:tc>
          <w:tcPr>
            <w:tcW w:w="4676" w:type="dxa"/>
          </w:tcPr>
          <w:p w14:paraId="0E3968A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color w:val="212121"/>
                <w:sz w:val="24"/>
                <w:szCs w:val="24"/>
                <w:lang w:val="en"/>
              </w:rPr>
              <w:t>Deposit at bank with commitment</w:t>
            </w:r>
          </w:p>
        </w:tc>
        <w:tc>
          <w:tcPr>
            <w:tcW w:w="1277" w:type="dxa"/>
            <w:tcBorders>
              <w:bottom w:val="single" w:sz="4" w:space="0" w:color="auto"/>
            </w:tcBorders>
            <w:vAlign w:val="bottom"/>
          </w:tcPr>
          <w:p w14:paraId="4B71BC18" w14:textId="0337C4D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5" w:type="dxa"/>
            <w:vAlign w:val="bottom"/>
          </w:tcPr>
          <w:p w14:paraId="6549B93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tcBorders>
              <w:bottom w:val="single" w:sz="4" w:space="0" w:color="auto"/>
            </w:tcBorders>
            <w:vAlign w:val="bottom"/>
          </w:tcPr>
          <w:p w14:paraId="58542ECD" w14:textId="078AB64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450,000.00</w:t>
            </w:r>
          </w:p>
        </w:tc>
        <w:tc>
          <w:tcPr>
            <w:tcW w:w="285" w:type="dxa"/>
            <w:vAlign w:val="bottom"/>
          </w:tcPr>
          <w:p w14:paraId="30945FEA"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tcBorders>
              <w:bottom w:val="single" w:sz="4" w:space="0" w:color="auto"/>
            </w:tcBorders>
            <w:vAlign w:val="bottom"/>
          </w:tcPr>
          <w:p w14:paraId="47306DFF" w14:textId="199FFBF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27F8AF3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tcBorders>
              <w:bottom w:val="single" w:sz="4" w:space="0" w:color="auto"/>
            </w:tcBorders>
            <w:vAlign w:val="bottom"/>
          </w:tcPr>
          <w:p w14:paraId="0A67D50A" w14:textId="7A70C06B"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4C64893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tcBorders>
              <w:bottom w:val="single" w:sz="4" w:space="0" w:color="auto"/>
            </w:tcBorders>
            <w:vAlign w:val="bottom"/>
          </w:tcPr>
          <w:p w14:paraId="47F1FA99" w14:textId="6136524F"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84" w:type="dxa"/>
            <w:vAlign w:val="bottom"/>
          </w:tcPr>
          <w:p w14:paraId="292788B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tcBorders>
              <w:bottom w:val="single" w:sz="4" w:space="0" w:color="auto"/>
            </w:tcBorders>
            <w:vAlign w:val="bottom"/>
          </w:tcPr>
          <w:p w14:paraId="6CB492BE" w14:textId="392D748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450,000.00</w:t>
            </w:r>
          </w:p>
        </w:tc>
        <w:tc>
          <w:tcPr>
            <w:tcW w:w="268" w:type="dxa"/>
            <w:vAlign w:val="bottom"/>
          </w:tcPr>
          <w:p w14:paraId="666E810D"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3859BDA5" w14:textId="5469BBE8"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pacing w:val="-2"/>
                <w:sz w:val="24"/>
                <w:szCs w:val="24"/>
              </w:rPr>
              <w:t>0.85-1.30</w:t>
            </w:r>
          </w:p>
        </w:tc>
      </w:tr>
      <w:tr w:rsidR="0090359E" w:rsidRPr="00F30821" w14:paraId="15699D40" w14:textId="77777777" w:rsidTr="009440E2">
        <w:trPr>
          <w:trHeight w:val="379"/>
        </w:trPr>
        <w:tc>
          <w:tcPr>
            <w:tcW w:w="4676" w:type="dxa"/>
          </w:tcPr>
          <w:p w14:paraId="0A90D9A3"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277" w:type="dxa"/>
            <w:tcBorders>
              <w:top w:val="single" w:sz="4" w:space="0" w:color="auto"/>
              <w:bottom w:val="double" w:sz="4" w:space="0" w:color="auto"/>
            </w:tcBorders>
            <w:vAlign w:val="bottom"/>
          </w:tcPr>
          <w:p w14:paraId="71FA01C0" w14:textId="6A7F91E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116,385,000.00</w:t>
            </w:r>
          </w:p>
        </w:tc>
        <w:tc>
          <w:tcPr>
            <w:tcW w:w="285" w:type="dxa"/>
            <w:vAlign w:val="bottom"/>
          </w:tcPr>
          <w:p w14:paraId="1F222427"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tcBorders>
              <w:top w:val="single" w:sz="4" w:space="0" w:color="auto"/>
              <w:bottom w:val="double" w:sz="4" w:space="0" w:color="auto"/>
            </w:tcBorders>
            <w:vAlign w:val="bottom"/>
          </w:tcPr>
          <w:p w14:paraId="7BD1BA51" w14:textId="2AEDA3F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171,490,583.97</w:t>
            </w:r>
          </w:p>
        </w:tc>
        <w:tc>
          <w:tcPr>
            <w:tcW w:w="285" w:type="dxa"/>
            <w:vAlign w:val="bottom"/>
          </w:tcPr>
          <w:p w14:paraId="37E5A093"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tcBorders>
              <w:top w:val="single" w:sz="4" w:space="0" w:color="auto"/>
              <w:bottom w:val="double" w:sz="4" w:space="0" w:color="auto"/>
            </w:tcBorders>
            <w:vAlign w:val="bottom"/>
          </w:tcPr>
          <w:p w14:paraId="7F4DF7A6" w14:textId="492AA16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w:t>
            </w:r>
          </w:p>
        </w:tc>
        <w:tc>
          <w:tcPr>
            <w:tcW w:w="294" w:type="dxa"/>
            <w:vAlign w:val="bottom"/>
          </w:tcPr>
          <w:p w14:paraId="6D2289B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tcBorders>
              <w:top w:val="single" w:sz="4" w:space="0" w:color="auto"/>
              <w:bottom w:val="double" w:sz="4" w:space="0" w:color="auto"/>
            </w:tcBorders>
            <w:vAlign w:val="bottom"/>
          </w:tcPr>
          <w:p w14:paraId="610B5AB2" w14:textId="336B8DE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2,075,021.10</w:t>
            </w:r>
          </w:p>
        </w:tc>
        <w:tc>
          <w:tcPr>
            <w:tcW w:w="284" w:type="dxa"/>
            <w:vAlign w:val="bottom"/>
          </w:tcPr>
          <w:p w14:paraId="0BA357AD"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tcBorders>
              <w:top w:val="single" w:sz="4" w:space="0" w:color="auto"/>
              <w:bottom w:val="double" w:sz="4" w:space="0" w:color="auto"/>
            </w:tcBorders>
            <w:vAlign w:val="bottom"/>
          </w:tcPr>
          <w:p w14:paraId="146748BD" w14:textId="1D054CF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149,324,988.54</w:t>
            </w:r>
          </w:p>
        </w:tc>
        <w:tc>
          <w:tcPr>
            <w:tcW w:w="284" w:type="dxa"/>
            <w:vAlign w:val="bottom"/>
          </w:tcPr>
          <w:p w14:paraId="595E39A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tcBorders>
              <w:top w:val="single" w:sz="4" w:space="0" w:color="auto"/>
              <w:bottom w:val="double" w:sz="4" w:space="0" w:color="auto"/>
            </w:tcBorders>
            <w:vAlign w:val="bottom"/>
          </w:tcPr>
          <w:p w14:paraId="0ED77279" w14:textId="3949E064"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Theme="majorBidi" w:hAnsiTheme="majorBidi" w:cstheme="majorBidi"/>
                <w:color w:val="000000"/>
                <w:sz w:val="24"/>
                <w:szCs w:val="24"/>
              </w:rPr>
              <w:t>439,275,593.61</w:t>
            </w:r>
          </w:p>
        </w:tc>
        <w:tc>
          <w:tcPr>
            <w:tcW w:w="268" w:type="dxa"/>
            <w:vAlign w:val="bottom"/>
          </w:tcPr>
          <w:p w14:paraId="7A4F5083"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4FD0B982" w14:textId="62321EC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90359E" w:rsidRPr="00F30821" w14:paraId="7566A2CA" w14:textId="77777777" w:rsidTr="009440E2">
        <w:trPr>
          <w:trHeight w:val="367"/>
        </w:trPr>
        <w:tc>
          <w:tcPr>
            <w:tcW w:w="4676" w:type="dxa"/>
            <w:vAlign w:val="bottom"/>
          </w:tcPr>
          <w:p w14:paraId="0FC25EB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b/>
                <w:bCs/>
                <w:color w:val="212121"/>
                <w:sz w:val="24"/>
                <w:szCs w:val="24"/>
                <w:lang w:val="en"/>
              </w:rPr>
              <w:t>Financial liabilities</w:t>
            </w:r>
          </w:p>
        </w:tc>
        <w:tc>
          <w:tcPr>
            <w:tcW w:w="1277" w:type="dxa"/>
            <w:tcBorders>
              <w:top w:val="double" w:sz="4" w:space="0" w:color="auto"/>
            </w:tcBorders>
            <w:vAlign w:val="bottom"/>
          </w:tcPr>
          <w:p w14:paraId="2EB9653C" w14:textId="37D409A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bottom"/>
          </w:tcPr>
          <w:p w14:paraId="196D69D8"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75" w:type="dxa"/>
            <w:tcBorders>
              <w:top w:val="double" w:sz="4" w:space="0" w:color="auto"/>
            </w:tcBorders>
            <w:vAlign w:val="bottom"/>
          </w:tcPr>
          <w:p w14:paraId="15823C0B" w14:textId="5C82C5BF"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5" w:type="dxa"/>
            <w:vAlign w:val="bottom"/>
          </w:tcPr>
          <w:p w14:paraId="40462ACB"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881" w:type="dxa"/>
            <w:tcBorders>
              <w:top w:val="double" w:sz="4" w:space="0" w:color="auto"/>
            </w:tcBorders>
            <w:vAlign w:val="bottom"/>
          </w:tcPr>
          <w:p w14:paraId="5EE47B72" w14:textId="1FE9232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94" w:type="dxa"/>
            <w:vAlign w:val="bottom"/>
          </w:tcPr>
          <w:p w14:paraId="7E60AC1D"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209" w:type="dxa"/>
            <w:tcBorders>
              <w:top w:val="double" w:sz="4" w:space="0" w:color="auto"/>
            </w:tcBorders>
            <w:vAlign w:val="bottom"/>
          </w:tcPr>
          <w:p w14:paraId="5DB7BD5C" w14:textId="4DF759A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bottom"/>
          </w:tcPr>
          <w:p w14:paraId="6CE850C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304" w:type="dxa"/>
            <w:tcBorders>
              <w:top w:val="double" w:sz="4" w:space="0" w:color="auto"/>
            </w:tcBorders>
            <w:vAlign w:val="bottom"/>
          </w:tcPr>
          <w:p w14:paraId="276EF041" w14:textId="25382401"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84" w:type="dxa"/>
            <w:vAlign w:val="bottom"/>
          </w:tcPr>
          <w:p w14:paraId="6603B61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417" w:type="dxa"/>
            <w:tcBorders>
              <w:top w:val="double" w:sz="4" w:space="0" w:color="auto"/>
            </w:tcBorders>
            <w:vAlign w:val="bottom"/>
          </w:tcPr>
          <w:p w14:paraId="376C9CD1" w14:textId="75CA1240"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268" w:type="dxa"/>
            <w:vAlign w:val="bottom"/>
          </w:tcPr>
          <w:p w14:paraId="5CC8D45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1F8611D4"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r>
      <w:tr w:rsidR="0090359E" w:rsidRPr="00F30821" w14:paraId="416FA8C2" w14:textId="77777777" w:rsidTr="009440E2">
        <w:trPr>
          <w:trHeight w:val="367"/>
        </w:trPr>
        <w:tc>
          <w:tcPr>
            <w:tcW w:w="4676" w:type="dxa"/>
            <w:vAlign w:val="bottom"/>
          </w:tcPr>
          <w:p w14:paraId="7D802919"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Trade account and other current payables</w:t>
            </w:r>
          </w:p>
        </w:tc>
        <w:tc>
          <w:tcPr>
            <w:tcW w:w="1277" w:type="dxa"/>
            <w:vAlign w:val="bottom"/>
          </w:tcPr>
          <w:p w14:paraId="38B59EE4" w14:textId="642B23E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5" w:type="dxa"/>
            <w:vAlign w:val="bottom"/>
          </w:tcPr>
          <w:p w14:paraId="2A9D5F94"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726886EE" w14:textId="660E0C8B"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5" w:type="dxa"/>
            <w:vAlign w:val="bottom"/>
          </w:tcPr>
          <w:p w14:paraId="2F0D545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2D688B02" w14:textId="44041B58"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94" w:type="dxa"/>
            <w:vAlign w:val="bottom"/>
          </w:tcPr>
          <w:p w14:paraId="1EA98E9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69CF050C" w14:textId="6C99D98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46019C4A"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46D5912F" w14:textId="653C0D93"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95,792,991.12</w:t>
            </w:r>
          </w:p>
        </w:tc>
        <w:tc>
          <w:tcPr>
            <w:tcW w:w="284" w:type="dxa"/>
            <w:vAlign w:val="bottom"/>
          </w:tcPr>
          <w:p w14:paraId="0A2F8AC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5CEC7BF7" w14:textId="4BE1BD4F"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95,792,991.12</w:t>
            </w:r>
          </w:p>
        </w:tc>
        <w:tc>
          <w:tcPr>
            <w:tcW w:w="268" w:type="dxa"/>
            <w:vAlign w:val="bottom"/>
          </w:tcPr>
          <w:p w14:paraId="775C93F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35A621E9" w14:textId="2E2851A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z w:val="24"/>
                <w:szCs w:val="24"/>
              </w:rPr>
              <w:t>-</w:t>
            </w:r>
          </w:p>
        </w:tc>
      </w:tr>
      <w:tr w:rsidR="0090359E" w:rsidRPr="00F30821" w14:paraId="3D42F181" w14:textId="77777777" w:rsidTr="009440E2">
        <w:trPr>
          <w:trHeight w:val="312"/>
        </w:trPr>
        <w:tc>
          <w:tcPr>
            <w:tcW w:w="4676" w:type="dxa"/>
            <w:vAlign w:val="bottom"/>
          </w:tcPr>
          <w:p w14:paraId="73A9EE65" w14:textId="77777777" w:rsidR="0090359E" w:rsidRPr="00F30821" w:rsidRDefault="0090359E" w:rsidP="009035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pacing w:val="-2"/>
                <w:sz w:val="24"/>
                <w:szCs w:val="24"/>
              </w:rPr>
            </w:pPr>
            <w:r w:rsidRPr="00F30821">
              <w:rPr>
                <w:rFonts w:ascii="Angsana New" w:hAnsi="Angsana New"/>
                <w:sz w:val="24"/>
                <w:szCs w:val="24"/>
              </w:rPr>
              <w:t>Current portion of lease liabilities</w:t>
            </w:r>
          </w:p>
        </w:tc>
        <w:tc>
          <w:tcPr>
            <w:tcW w:w="1277" w:type="dxa"/>
            <w:vAlign w:val="bottom"/>
          </w:tcPr>
          <w:p w14:paraId="592B8350" w14:textId="22B24DB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16,125,646.42</w:t>
            </w:r>
          </w:p>
        </w:tc>
        <w:tc>
          <w:tcPr>
            <w:tcW w:w="285" w:type="dxa"/>
            <w:vAlign w:val="bottom"/>
          </w:tcPr>
          <w:p w14:paraId="7559802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vAlign w:val="bottom"/>
          </w:tcPr>
          <w:p w14:paraId="0597690A" w14:textId="3993989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5" w:type="dxa"/>
            <w:vAlign w:val="bottom"/>
          </w:tcPr>
          <w:p w14:paraId="1CA54FB8"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vAlign w:val="bottom"/>
          </w:tcPr>
          <w:p w14:paraId="0CF00A55" w14:textId="77B31680"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94" w:type="dxa"/>
            <w:vAlign w:val="bottom"/>
          </w:tcPr>
          <w:p w14:paraId="6FC9131A"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vAlign w:val="bottom"/>
          </w:tcPr>
          <w:p w14:paraId="0FEEBD71" w14:textId="59D74384"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54E6483B"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vAlign w:val="bottom"/>
          </w:tcPr>
          <w:p w14:paraId="216DD168" w14:textId="4254EAAF"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0D0751A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vAlign w:val="bottom"/>
          </w:tcPr>
          <w:p w14:paraId="6CD56450" w14:textId="20F8B06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16,125,646.42</w:t>
            </w:r>
          </w:p>
        </w:tc>
        <w:tc>
          <w:tcPr>
            <w:tcW w:w="268" w:type="dxa"/>
            <w:vAlign w:val="bottom"/>
          </w:tcPr>
          <w:p w14:paraId="517644AD"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4135852D" w14:textId="68FA0E2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z w:val="24"/>
                <w:szCs w:val="24"/>
              </w:rPr>
              <w:t>-</w:t>
            </w:r>
          </w:p>
        </w:tc>
      </w:tr>
      <w:tr w:rsidR="0090359E" w:rsidRPr="00F30821" w14:paraId="3FD09A2C" w14:textId="77777777" w:rsidTr="009440E2">
        <w:trPr>
          <w:trHeight w:val="367"/>
        </w:trPr>
        <w:tc>
          <w:tcPr>
            <w:tcW w:w="4676" w:type="dxa"/>
          </w:tcPr>
          <w:p w14:paraId="4C37B9C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sz w:val="24"/>
                <w:szCs w:val="24"/>
              </w:rPr>
              <w:t>Lease liabilities - net</w:t>
            </w:r>
          </w:p>
        </w:tc>
        <w:tc>
          <w:tcPr>
            <w:tcW w:w="1277" w:type="dxa"/>
            <w:tcBorders>
              <w:bottom w:val="single" w:sz="4" w:space="0" w:color="auto"/>
            </w:tcBorders>
            <w:vAlign w:val="bottom"/>
          </w:tcPr>
          <w:p w14:paraId="10DDFD6E" w14:textId="500C2B8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5" w:type="dxa"/>
            <w:vAlign w:val="bottom"/>
          </w:tcPr>
          <w:p w14:paraId="2F50100C"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tcBorders>
              <w:bottom w:val="single" w:sz="4" w:space="0" w:color="auto"/>
            </w:tcBorders>
            <w:vAlign w:val="bottom"/>
          </w:tcPr>
          <w:p w14:paraId="2D8460D8" w14:textId="6589F37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36,982,706.60</w:t>
            </w:r>
          </w:p>
        </w:tc>
        <w:tc>
          <w:tcPr>
            <w:tcW w:w="285" w:type="dxa"/>
            <w:vAlign w:val="bottom"/>
          </w:tcPr>
          <w:p w14:paraId="4A84190F"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tcBorders>
              <w:bottom w:val="single" w:sz="4" w:space="0" w:color="auto"/>
            </w:tcBorders>
            <w:vAlign w:val="bottom"/>
          </w:tcPr>
          <w:p w14:paraId="48C21F14" w14:textId="58EA49AC"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94" w:type="dxa"/>
            <w:vAlign w:val="bottom"/>
          </w:tcPr>
          <w:p w14:paraId="5A2F18C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tcBorders>
              <w:bottom w:val="single" w:sz="4" w:space="0" w:color="auto"/>
            </w:tcBorders>
            <w:vAlign w:val="bottom"/>
          </w:tcPr>
          <w:p w14:paraId="5BD78F2B" w14:textId="7252377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779C59E1"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tcBorders>
              <w:bottom w:val="single" w:sz="4" w:space="0" w:color="auto"/>
            </w:tcBorders>
            <w:vAlign w:val="bottom"/>
          </w:tcPr>
          <w:p w14:paraId="44311735" w14:textId="17818700"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2A541982"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tcBorders>
              <w:bottom w:val="single" w:sz="4" w:space="0" w:color="auto"/>
            </w:tcBorders>
            <w:vAlign w:val="bottom"/>
          </w:tcPr>
          <w:p w14:paraId="77634E1D" w14:textId="205B781B"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36,982,706.60</w:t>
            </w:r>
          </w:p>
        </w:tc>
        <w:tc>
          <w:tcPr>
            <w:tcW w:w="268" w:type="dxa"/>
            <w:vAlign w:val="bottom"/>
          </w:tcPr>
          <w:p w14:paraId="37B8B016"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p>
        </w:tc>
        <w:tc>
          <w:tcPr>
            <w:tcW w:w="1022" w:type="dxa"/>
            <w:vAlign w:val="bottom"/>
          </w:tcPr>
          <w:p w14:paraId="43481814" w14:textId="6671605A"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center"/>
              <w:rPr>
                <w:rFonts w:ascii="Angsana New" w:hAnsi="Angsana New"/>
                <w:spacing w:val="-2"/>
                <w:sz w:val="24"/>
                <w:szCs w:val="24"/>
              </w:rPr>
            </w:pPr>
            <w:r w:rsidRPr="00F30821">
              <w:rPr>
                <w:rFonts w:ascii="Angsana New" w:hAnsi="Angsana New"/>
                <w:sz w:val="24"/>
                <w:szCs w:val="24"/>
              </w:rPr>
              <w:t>-</w:t>
            </w:r>
          </w:p>
        </w:tc>
      </w:tr>
      <w:tr w:rsidR="0090359E" w:rsidRPr="00272CC8" w14:paraId="71CB2A81" w14:textId="77777777" w:rsidTr="009440E2">
        <w:trPr>
          <w:trHeight w:val="275"/>
        </w:trPr>
        <w:tc>
          <w:tcPr>
            <w:tcW w:w="4676" w:type="dxa"/>
            <w:vAlign w:val="bottom"/>
          </w:tcPr>
          <w:p w14:paraId="40B75AD5"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ind w:left="33"/>
              <w:rPr>
                <w:rFonts w:ascii="Angsana New" w:hAnsi="Angsana New"/>
                <w:spacing w:val="-2"/>
                <w:sz w:val="24"/>
                <w:szCs w:val="24"/>
              </w:rPr>
            </w:pPr>
            <w:r w:rsidRPr="00F30821">
              <w:rPr>
                <w:rFonts w:asciiTheme="majorBidi" w:hAnsiTheme="majorBidi" w:cstheme="majorBidi"/>
                <w:b/>
                <w:bCs/>
                <w:sz w:val="24"/>
                <w:szCs w:val="24"/>
              </w:rPr>
              <w:t xml:space="preserve">Total </w:t>
            </w:r>
            <w:r w:rsidRPr="00F30821">
              <w:rPr>
                <w:rFonts w:asciiTheme="majorBidi" w:hAnsiTheme="majorBidi" w:cstheme="majorBidi"/>
                <w:b/>
                <w:bCs/>
                <w:color w:val="212121"/>
                <w:sz w:val="24"/>
                <w:szCs w:val="24"/>
                <w:lang w:val="en"/>
              </w:rPr>
              <w:t>financial</w:t>
            </w:r>
            <w:r w:rsidRPr="00F30821">
              <w:rPr>
                <w:rFonts w:asciiTheme="majorBidi" w:hAnsiTheme="majorBidi" w:cstheme="majorBidi"/>
                <w:b/>
                <w:bCs/>
                <w:sz w:val="24"/>
                <w:szCs w:val="24"/>
              </w:rPr>
              <w:t xml:space="preserve"> assets</w:t>
            </w:r>
          </w:p>
        </w:tc>
        <w:tc>
          <w:tcPr>
            <w:tcW w:w="1277" w:type="dxa"/>
            <w:tcBorders>
              <w:top w:val="single" w:sz="4" w:space="0" w:color="auto"/>
              <w:bottom w:val="double" w:sz="4" w:space="0" w:color="auto"/>
            </w:tcBorders>
            <w:vAlign w:val="bottom"/>
          </w:tcPr>
          <w:p w14:paraId="552476D8" w14:textId="1F8EB51E"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16,125,646.42</w:t>
            </w:r>
          </w:p>
        </w:tc>
        <w:tc>
          <w:tcPr>
            <w:tcW w:w="285" w:type="dxa"/>
            <w:vAlign w:val="bottom"/>
          </w:tcPr>
          <w:p w14:paraId="72F011A9"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75" w:type="dxa"/>
            <w:tcBorders>
              <w:top w:val="single" w:sz="4" w:space="0" w:color="auto"/>
              <w:bottom w:val="double" w:sz="4" w:space="0" w:color="auto"/>
            </w:tcBorders>
            <w:vAlign w:val="bottom"/>
          </w:tcPr>
          <w:p w14:paraId="7EE26E63" w14:textId="2BC3F7ED"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36,982,706.60</w:t>
            </w:r>
          </w:p>
        </w:tc>
        <w:tc>
          <w:tcPr>
            <w:tcW w:w="285" w:type="dxa"/>
            <w:vAlign w:val="bottom"/>
          </w:tcPr>
          <w:p w14:paraId="4FB1BEAE"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881" w:type="dxa"/>
            <w:tcBorders>
              <w:top w:val="single" w:sz="4" w:space="0" w:color="auto"/>
              <w:bottom w:val="double" w:sz="4" w:space="0" w:color="auto"/>
            </w:tcBorders>
            <w:vAlign w:val="bottom"/>
          </w:tcPr>
          <w:p w14:paraId="70ECF6A5" w14:textId="7CABC22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94" w:type="dxa"/>
            <w:vAlign w:val="bottom"/>
          </w:tcPr>
          <w:p w14:paraId="4DBF0530"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209" w:type="dxa"/>
            <w:tcBorders>
              <w:top w:val="single" w:sz="4" w:space="0" w:color="auto"/>
              <w:bottom w:val="double" w:sz="4" w:space="0" w:color="auto"/>
            </w:tcBorders>
            <w:vAlign w:val="bottom"/>
          </w:tcPr>
          <w:p w14:paraId="3436D5FC" w14:textId="26B51656"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w:t>
            </w:r>
          </w:p>
        </w:tc>
        <w:tc>
          <w:tcPr>
            <w:tcW w:w="284" w:type="dxa"/>
            <w:vAlign w:val="bottom"/>
          </w:tcPr>
          <w:p w14:paraId="36BBEC54"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304" w:type="dxa"/>
            <w:tcBorders>
              <w:top w:val="single" w:sz="4" w:space="0" w:color="auto"/>
              <w:bottom w:val="double" w:sz="4" w:space="0" w:color="auto"/>
            </w:tcBorders>
            <w:vAlign w:val="bottom"/>
          </w:tcPr>
          <w:p w14:paraId="62662CCD" w14:textId="435A1805"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95,792,991.12</w:t>
            </w:r>
          </w:p>
        </w:tc>
        <w:tc>
          <w:tcPr>
            <w:tcW w:w="284" w:type="dxa"/>
            <w:vAlign w:val="bottom"/>
          </w:tcPr>
          <w:p w14:paraId="04D1AFF5" w14:textId="77777777" w:rsidR="0090359E" w:rsidRPr="00F30821"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p>
        </w:tc>
        <w:tc>
          <w:tcPr>
            <w:tcW w:w="1417" w:type="dxa"/>
            <w:tcBorders>
              <w:top w:val="single" w:sz="4" w:space="0" w:color="auto"/>
              <w:bottom w:val="double" w:sz="4" w:space="0" w:color="auto"/>
            </w:tcBorders>
            <w:vAlign w:val="bottom"/>
          </w:tcPr>
          <w:p w14:paraId="7B580AAA" w14:textId="3F8F5F3B" w:rsidR="0090359E" w:rsidRPr="00272CC8"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Theme="majorBidi" w:hAnsiTheme="majorBidi" w:cstheme="majorBidi"/>
                <w:spacing w:val="-2"/>
                <w:sz w:val="24"/>
                <w:szCs w:val="24"/>
              </w:rPr>
            </w:pPr>
            <w:r w:rsidRPr="00F30821">
              <w:rPr>
                <w:rFonts w:ascii="Angsana New" w:hAnsi="Angsana New"/>
                <w:color w:val="000000"/>
                <w:sz w:val="24"/>
                <w:szCs w:val="24"/>
              </w:rPr>
              <w:t>148,901,344.14</w:t>
            </w:r>
          </w:p>
        </w:tc>
        <w:tc>
          <w:tcPr>
            <w:tcW w:w="268" w:type="dxa"/>
            <w:vAlign w:val="bottom"/>
          </w:tcPr>
          <w:p w14:paraId="7B9E1297" w14:textId="77777777" w:rsidR="0090359E" w:rsidRPr="00272CC8"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c>
          <w:tcPr>
            <w:tcW w:w="1022" w:type="dxa"/>
            <w:vAlign w:val="bottom"/>
          </w:tcPr>
          <w:p w14:paraId="7A3C2E5A" w14:textId="7A453C5D" w:rsidR="0090359E" w:rsidRPr="00272CC8" w:rsidRDefault="0090359E" w:rsidP="0090359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240" w:lineRule="auto"/>
              <w:jc w:val="right"/>
              <w:rPr>
                <w:rFonts w:ascii="Angsana New" w:hAnsi="Angsana New"/>
                <w:spacing w:val="-2"/>
                <w:sz w:val="24"/>
                <w:szCs w:val="24"/>
              </w:rPr>
            </w:pPr>
          </w:p>
        </w:tc>
      </w:tr>
    </w:tbl>
    <w:p w14:paraId="7B8BE00B" w14:textId="77777777" w:rsidR="00C93EC8" w:rsidRPr="00272CC8" w:rsidRDefault="00C93EC8" w:rsidP="00C93EC8">
      <w:pPr>
        <w:pStyle w:val="ListParagraph"/>
        <w:spacing w:line="240" w:lineRule="auto"/>
        <w:ind w:left="993"/>
        <w:jc w:val="thaiDistribute"/>
        <w:rPr>
          <w:rFonts w:asciiTheme="majorBidi" w:hAnsiTheme="majorBidi" w:cstheme="majorBidi"/>
          <w:sz w:val="28"/>
        </w:rPr>
      </w:pPr>
    </w:p>
    <w:p w14:paraId="1C10AE36" w14:textId="77777777" w:rsidR="00BD430F" w:rsidRPr="00272CC8" w:rsidRDefault="00BD430F" w:rsidP="00EA1E45">
      <w:pPr>
        <w:rPr>
          <w:rFonts w:asciiTheme="majorBidi" w:hAnsiTheme="majorBidi" w:cstheme="majorBidi"/>
          <w:b/>
          <w:bCs/>
          <w:sz w:val="28"/>
          <w:cs/>
        </w:rPr>
        <w:sectPr w:rsidR="00BD430F" w:rsidRPr="00272CC8" w:rsidSect="000C2E7F">
          <w:pgSz w:w="15840" w:h="12240" w:orient="landscape"/>
          <w:pgMar w:top="1440" w:right="1440" w:bottom="1183" w:left="1440" w:header="737" w:footer="737" w:gutter="0"/>
          <w:pgNumType w:fmt="numberInDash"/>
          <w:cols w:space="708"/>
          <w:docGrid w:linePitch="360"/>
        </w:sectPr>
      </w:pPr>
    </w:p>
    <w:p w14:paraId="1E40EDC5" w14:textId="77777777" w:rsidR="00C765DC" w:rsidRPr="00272CC8" w:rsidRDefault="00C765DC" w:rsidP="00C765DC">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FAIR VALUE</w:t>
      </w:r>
    </w:p>
    <w:p w14:paraId="3AAA5028" w14:textId="073A1477" w:rsidR="00EA1E45" w:rsidRPr="00272CC8" w:rsidRDefault="00EA1E45" w:rsidP="00EA1E45">
      <w:pPr>
        <w:ind w:firstLine="567"/>
        <w:rPr>
          <w:rFonts w:asciiTheme="majorBidi" w:hAnsiTheme="majorBidi" w:cstheme="majorBidi"/>
          <w:sz w:val="28"/>
        </w:rPr>
      </w:pPr>
      <w:r w:rsidRPr="00272CC8">
        <w:rPr>
          <w:rFonts w:asciiTheme="majorBidi" w:hAnsiTheme="majorBidi" w:cstheme="majorBidi"/>
          <w:sz w:val="28"/>
        </w:rPr>
        <w:t xml:space="preserve">As at </w:t>
      </w:r>
      <w:r w:rsidR="00E9381F"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,2023 and</w:t>
      </w:r>
      <w:r w:rsidR="00381A93" w:rsidRPr="00272CC8">
        <w:rPr>
          <w:rFonts w:asciiTheme="majorBidi" w:hAnsiTheme="majorBidi" w:cstheme="majorBidi"/>
          <w:sz w:val="28"/>
        </w:rPr>
        <w:t xml:space="preserve"> </w:t>
      </w:r>
      <w:r w:rsidRPr="00272CC8">
        <w:rPr>
          <w:rFonts w:asciiTheme="majorBidi" w:hAnsiTheme="majorBidi" w:cstheme="majorBidi"/>
          <w:sz w:val="28"/>
        </w:rPr>
        <w:t>2022 fair values of financial assets and liabilities were as follows:</w:t>
      </w:r>
    </w:p>
    <w:tbl>
      <w:tblPr>
        <w:tblStyle w:val="TableGrid"/>
        <w:tblW w:w="104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378"/>
        <w:gridCol w:w="271"/>
        <w:gridCol w:w="1409"/>
        <w:gridCol w:w="271"/>
        <w:gridCol w:w="1289"/>
      </w:tblGrid>
      <w:tr w:rsidR="00EA1E45" w:rsidRPr="00272CC8" w14:paraId="0409C05E" w14:textId="77777777" w:rsidTr="00083714">
        <w:trPr>
          <w:trHeight w:val="386"/>
        </w:trPr>
        <w:tc>
          <w:tcPr>
            <w:tcW w:w="4463" w:type="dxa"/>
          </w:tcPr>
          <w:p w14:paraId="12A3755D" w14:textId="77777777" w:rsidR="00EA1E45" w:rsidRPr="00272CC8" w:rsidRDefault="00EA1E45" w:rsidP="00431C68">
            <w:pPr>
              <w:tabs>
                <w:tab w:val="clear" w:pos="227"/>
                <w:tab w:val="clear" w:pos="454"/>
              </w:tabs>
              <w:spacing w:line="240" w:lineRule="auto"/>
              <w:jc w:val="center"/>
              <w:rPr>
                <w:rFonts w:ascii="Angsana New" w:hAnsi="Angsana New"/>
                <w:sz w:val="28"/>
                <w:szCs w:val="28"/>
              </w:rPr>
            </w:pPr>
          </w:p>
        </w:tc>
        <w:tc>
          <w:tcPr>
            <w:tcW w:w="6007" w:type="dxa"/>
            <w:gridSpan w:val="7"/>
            <w:tcBorders>
              <w:bottom w:val="single" w:sz="4" w:space="0" w:color="auto"/>
            </w:tcBorders>
          </w:tcPr>
          <w:p w14:paraId="23DA2D54" w14:textId="6C06846C"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snapToGrid w:val="0"/>
                <w:color w:val="000000"/>
                <w:sz w:val="28"/>
                <w:szCs w:val="28"/>
                <w:lang w:eastAsia="th-TH"/>
              </w:rPr>
              <w:t>Baht</w:t>
            </w:r>
          </w:p>
        </w:tc>
      </w:tr>
      <w:tr w:rsidR="00EA1E45" w:rsidRPr="00272CC8" w14:paraId="3DE8AA0C" w14:textId="77777777" w:rsidTr="00083714">
        <w:trPr>
          <w:trHeight w:val="386"/>
        </w:trPr>
        <w:tc>
          <w:tcPr>
            <w:tcW w:w="4463" w:type="dxa"/>
          </w:tcPr>
          <w:p w14:paraId="05258941" w14:textId="77777777" w:rsidR="00EA1E45" w:rsidRPr="00272CC8" w:rsidRDefault="00EA1E45" w:rsidP="00431C68">
            <w:pPr>
              <w:tabs>
                <w:tab w:val="clear" w:pos="227"/>
                <w:tab w:val="clear" w:pos="454"/>
              </w:tabs>
              <w:spacing w:line="240" w:lineRule="auto"/>
              <w:jc w:val="center"/>
              <w:rPr>
                <w:rFonts w:ascii="Angsana New" w:hAnsi="Angsana New"/>
                <w:sz w:val="28"/>
                <w:szCs w:val="28"/>
              </w:rPr>
            </w:pPr>
          </w:p>
        </w:tc>
        <w:tc>
          <w:tcPr>
            <w:tcW w:w="6007" w:type="dxa"/>
            <w:gridSpan w:val="7"/>
            <w:tcBorders>
              <w:bottom w:val="single" w:sz="4" w:space="0" w:color="auto"/>
            </w:tcBorders>
          </w:tcPr>
          <w:p w14:paraId="0C0F3172"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sz w:val="28"/>
                <w:szCs w:val="28"/>
                <w:cs/>
              </w:rPr>
              <w:t>Consolidated / Separate Financial Statements</w:t>
            </w:r>
          </w:p>
        </w:tc>
      </w:tr>
      <w:tr w:rsidR="00EA1E45" w:rsidRPr="00272CC8" w14:paraId="72EE8F98" w14:textId="77777777" w:rsidTr="00083714">
        <w:trPr>
          <w:trHeight w:val="19"/>
        </w:trPr>
        <w:tc>
          <w:tcPr>
            <w:tcW w:w="4463" w:type="dxa"/>
          </w:tcPr>
          <w:p w14:paraId="21D05AB7" w14:textId="77777777" w:rsidR="00EA1E45" w:rsidRPr="00272CC8" w:rsidRDefault="00EA1E45" w:rsidP="00431C68">
            <w:pPr>
              <w:tabs>
                <w:tab w:val="clear" w:pos="227"/>
                <w:tab w:val="clear" w:pos="454"/>
              </w:tabs>
              <w:spacing w:line="240" w:lineRule="auto"/>
              <w:jc w:val="thaiDistribute"/>
              <w:rPr>
                <w:rFonts w:ascii="Angsana New" w:hAnsi="Angsana New"/>
                <w:sz w:val="28"/>
                <w:szCs w:val="28"/>
              </w:rPr>
            </w:pPr>
          </w:p>
        </w:tc>
        <w:tc>
          <w:tcPr>
            <w:tcW w:w="6007" w:type="dxa"/>
            <w:gridSpan w:val="7"/>
            <w:tcBorders>
              <w:top w:val="single" w:sz="4" w:space="0" w:color="auto"/>
              <w:bottom w:val="single" w:sz="4" w:space="0" w:color="auto"/>
            </w:tcBorders>
            <w:vAlign w:val="center"/>
          </w:tcPr>
          <w:p w14:paraId="5134D57A" w14:textId="68910A6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kern w:val="28"/>
                <w:sz w:val="28"/>
                <w:szCs w:val="28"/>
              </w:rPr>
              <w:t>, 2023</w:t>
            </w:r>
          </w:p>
        </w:tc>
      </w:tr>
      <w:tr w:rsidR="00EA1E45" w:rsidRPr="00272CC8" w14:paraId="3BC4B881" w14:textId="77777777" w:rsidTr="00FF59E3">
        <w:trPr>
          <w:trHeight w:val="19"/>
        </w:trPr>
        <w:tc>
          <w:tcPr>
            <w:tcW w:w="4463" w:type="dxa"/>
          </w:tcPr>
          <w:p w14:paraId="4507B819" w14:textId="77777777" w:rsidR="00EA1E45" w:rsidRPr="00272CC8" w:rsidRDefault="00EA1E45" w:rsidP="00431C68">
            <w:pPr>
              <w:tabs>
                <w:tab w:val="clear" w:pos="227"/>
                <w:tab w:val="clear" w:pos="454"/>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542E76E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kern w:val="28"/>
                <w:sz w:val="28"/>
                <w:szCs w:val="28"/>
              </w:rPr>
              <w:t>1</w:t>
            </w:r>
          </w:p>
        </w:tc>
        <w:tc>
          <w:tcPr>
            <w:tcW w:w="274" w:type="dxa"/>
            <w:tcBorders>
              <w:top w:val="single" w:sz="4" w:space="0" w:color="auto"/>
            </w:tcBorders>
            <w:vAlign w:val="center"/>
          </w:tcPr>
          <w:p w14:paraId="1594D51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bottom w:val="single" w:sz="4" w:space="0" w:color="auto"/>
            </w:tcBorders>
            <w:vAlign w:val="center"/>
          </w:tcPr>
          <w:p w14:paraId="09BE896D" w14:textId="77777777" w:rsidR="00EA1E45" w:rsidRPr="00272CC8" w:rsidRDefault="00EA1E45" w:rsidP="00083714">
            <w:pPr>
              <w:tabs>
                <w:tab w:val="clear" w:pos="227"/>
                <w:tab w:val="clear" w:pos="454"/>
                <w:tab w:val="clear" w:pos="907"/>
                <w:tab w:val="clear" w:pos="1871"/>
                <w:tab w:val="clear" w:pos="2580"/>
                <w:tab w:val="clear" w:pos="3515"/>
                <w:tab w:val="clear" w:pos="3742"/>
                <w:tab w:val="clear" w:pos="4451"/>
                <w:tab w:val="clear" w:pos="4678"/>
                <w:tab w:val="left" w:pos="810"/>
                <w:tab w:val="left" w:pos="900"/>
              </w:tabs>
              <w:spacing w:line="240" w:lineRule="auto"/>
              <w:jc w:val="center"/>
              <w:rPr>
                <w:rFonts w:ascii="Angsana New" w:hAnsi="Angsana New"/>
                <w:sz w:val="28"/>
                <w:szCs w:val="28"/>
                <w:cs/>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hint="cs"/>
                <w:kern w:val="28"/>
                <w:sz w:val="28"/>
                <w:szCs w:val="28"/>
                <w:cs/>
              </w:rPr>
              <w:t>2</w:t>
            </w:r>
          </w:p>
        </w:tc>
        <w:tc>
          <w:tcPr>
            <w:tcW w:w="271" w:type="dxa"/>
            <w:tcBorders>
              <w:top w:val="single" w:sz="4" w:space="0" w:color="auto"/>
            </w:tcBorders>
            <w:vAlign w:val="center"/>
          </w:tcPr>
          <w:p w14:paraId="6DAAE06E" w14:textId="77777777" w:rsidR="00EA1E45" w:rsidRPr="00272CC8" w:rsidRDefault="00EA1E45" w:rsidP="00083714">
            <w:pPr>
              <w:tabs>
                <w:tab w:val="clear" w:pos="227"/>
                <w:tab w:val="clear" w:pos="454"/>
                <w:tab w:val="clear" w:pos="907"/>
                <w:tab w:val="clear" w:pos="1871"/>
                <w:tab w:val="clear" w:pos="2580"/>
                <w:tab w:val="clear" w:pos="3515"/>
                <w:tab w:val="clear" w:pos="3742"/>
                <w:tab w:val="clear" w:pos="4451"/>
                <w:tab w:val="clear" w:pos="4678"/>
                <w:tab w:val="left" w:pos="810"/>
                <w:tab w:val="left" w:pos="900"/>
              </w:tabs>
              <w:spacing w:line="240" w:lineRule="auto"/>
              <w:jc w:val="center"/>
              <w:rPr>
                <w:rFonts w:ascii="Angsana New" w:hAnsi="Angsana New"/>
                <w:sz w:val="28"/>
                <w:szCs w:val="28"/>
              </w:rPr>
            </w:pPr>
          </w:p>
        </w:tc>
        <w:tc>
          <w:tcPr>
            <w:tcW w:w="1409" w:type="dxa"/>
            <w:tcBorders>
              <w:top w:val="single" w:sz="4" w:space="0" w:color="auto"/>
              <w:bottom w:val="single" w:sz="4" w:space="0" w:color="auto"/>
            </w:tcBorders>
            <w:vAlign w:val="center"/>
          </w:tcPr>
          <w:p w14:paraId="4F70C0E4" w14:textId="77777777" w:rsidR="00EA1E45" w:rsidRPr="00272CC8" w:rsidRDefault="00EA1E45" w:rsidP="00083714">
            <w:pPr>
              <w:tabs>
                <w:tab w:val="clear" w:pos="227"/>
                <w:tab w:val="clear" w:pos="454"/>
                <w:tab w:val="clear" w:pos="907"/>
                <w:tab w:val="clear" w:pos="1871"/>
                <w:tab w:val="clear" w:pos="2580"/>
                <w:tab w:val="clear" w:pos="3515"/>
                <w:tab w:val="clear" w:pos="3742"/>
                <w:tab w:val="clear" w:pos="4451"/>
                <w:tab w:val="clear" w:pos="4678"/>
                <w:tab w:val="left" w:pos="810"/>
                <w:tab w:val="left" w:pos="900"/>
              </w:tabs>
              <w:spacing w:line="240" w:lineRule="auto"/>
              <w:jc w:val="center"/>
              <w:rPr>
                <w:rFonts w:ascii="Angsana New" w:hAnsi="Angsana New"/>
                <w:sz w:val="28"/>
                <w:szCs w:val="28"/>
                <w:cs/>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hint="cs"/>
                <w:kern w:val="28"/>
                <w:sz w:val="28"/>
                <w:szCs w:val="28"/>
                <w:cs/>
              </w:rPr>
              <w:t>3</w:t>
            </w:r>
          </w:p>
        </w:tc>
        <w:tc>
          <w:tcPr>
            <w:tcW w:w="271" w:type="dxa"/>
            <w:tcBorders>
              <w:top w:val="single" w:sz="4" w:space="0" w:color="auto"/>
            </w:tcBorders>
            <w:vAlign w:val="center"/>
          </w:tcPr>
          <w:p w14:paraId="33A4B815" w14:textId="77777777" w:rsidR="00EA1E45" w:rsidRPr="00272CC8" w:rsidRDefault="00EA1E45" w:rsidP="00083714">
            <w:pPr>
              <w:tabs>
                <w:tab w:val="clear" w:pos="227"/>
                <w:tab w:val="clear" w:pos="454"/>
                <w:tab w:val="clear" w:pos="907"/>
                <w:tab w:val="clear" w:pos="1871"/>
                <w:tab w:val="clear" w:pos="2580"/>
                <w:tab w:val="clear" w:pos="3515"/>
                <w:tab w:val="clear" w:pos="3742"/>
                <w:tab w:val="clear" w:pos="4451"/>
                <w:tab w:val="clear" w:pos="4678"/>
                <w:tab w:val="left" w:pos="810"/>
                <w:tab w:val="left" w:pos="900"/>
              </w:tabs>
              <w:spacing w:line="240" w:lineRule="auto"/>
              <w:jc w:val="center"/>
              <w:rPr>
                <w:rFonts w:ascii="Angsana New" w:hAnsi="Angsana New"/>
                <w:sz w:val="28"/>
                <w:szCs w:val="28"/>
              </w:rPr>
            </w:pPr>
          </w:p>
        </w:tc>
        <w:tc>
          <w:tcPr>
            <w:tcW w:w="1289" w:type="dxa"/>
            <w:tcBorders>
              <w:top w:val="single" w:sz="4" w:space="0" w:color="auto"/>
              <w:bottom w:val="single" w:sz="4" w:space="0" w:color="auto"/>
            </w:tcBorders>
            <w:vAlign w:val="center"/>
          </w:tcPr>
          <w:p w14:paraId="5136BB85" w14:textId="77777777" w:rsidR="00EA1E45" w:rsidRPr="00272CC8" w:rsidRDefault="00EA1E45" w:rsidP="00083714">
            <w:pPr>
              <w:tabs>
                <w:tab w:val="clear" w:pos="227"/>
                <w:tab w:val="clear" w:pos="454"/>
                <w:tab w:val="clear" w:pos="907"/>
                <w:tab w:val="clear" w:pos="1871"/>
                <w:tab w:val="clear" w:pos="2580"/>
                <w:tab w:val="clear" w:pos="3515"/>
                <w:tab w:val="clear" w:pos="3742"/>
                <w:tab w:val="clear" w:pos="4451"/>
                <w:tab w:val="clear" w:pos="4678"/>
                <w:tab w:val="left" w:pos="810"/>
                <w:tab w:val="left" w:pos="900"/>
              </w:tabs>
              <w:spacing w:line="240" w:lineRule="auto"/>
              <w:jc w:val="center"/>
              <w:rPr>
                <w:rFonts w:ascii="Angsana New" w:hAnsi="Angsana New"/>
                <w:sz w:val="28"/>
                <w:szCs w:val="28"/>
                <w:cs/>
              </w:rPr>
            </w:pPr>
            <w:r w:rsidRPr="00272CC8">
              <w:rPr>
                <w:rFonts w:ascii="Angsana New" w:hAnsi="Angsana New"/>
                <w:kern w:val="28"/>
                <w:sz w:val="28"/>
                <w:szCs w:val="28"/>
              </w:rPr>
              <w:t>Total</w:t>
            </w:r>
          </w:p>
        </w:tc>
      </w:tr>
      <w:tr w:rsidR="00EA1E45" w:rsidRPr="00272CC8" w14:paraId="5417E3C3" w14:textId="77777777" w:rsidTr="00FF59E3">
        <w:trPr>
          <w:trHeight w:val="19"/>
        </w:trPr>
        <w:tc>
          <w:tcPr>
            <w:tcW w:w="4463" w:type="dxa"/>
          </w:tcPr>
          <w:p w14:paraId="04E708E1"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272CC8">
              <w:rPr>
                <w:rFonts w:ascii="Angsana New" w:hAnsi="Angsana New"/>
                <w:b/>
                <w:bCs/>
                <w:kern w:val="28"/>
                <w:sz w:val="28"/>
                <w:szCs w:val="28"/>
              </w:rPr>
              <w:t>Financial assets measured at fair value</w:t>
            </w:r>
          </w:p>
        </w:tc>
        <w:tc>
          <w:tcPr>
            <w:tcW w:w="1115" w:type="dxa"/>
            <w:tcBorders>
              <w:top w:val="single" w:sz="4" w:space="0" w:color="auto"/>
            </w:tcBorders>
          </w:tcPr>
          <w:p w14:paraId="2E4C555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4171B308"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41EE12FF"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655B995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0616EDF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38B2B44E"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3ABBDCF1"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EA1E45" w:rsidRPr="00272CC8" w14:paraId="3462BAE2" w14:textId="77777777" w:rsidTr="00FF59E3">
        <w:trPr>
          <w:trHeight w:val="19"/>
        </w:trPr>
        <w:tc>
          <w:tcPr>
            <w:tcW w:w="4463" w:type="dxa"/>
          </w:tcPr>
          <w:p w14:paraId="3389A45B"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pacing w:val="-5"/>
                <w:kern w:val="28"/>
                <w:sz w:val="28"/>
                <w:szCs w:val="28"/>
              </w:rPr>
              <w:t>Other current financial assets</w:t>
            </w:r>
          </w:p>
        </w:tc>
        <w:tc>
          <w:tcPr>
            <w:tcW w:w="1115" w:type="dxa"/>
            <w:vAlign w:val="center"/>
          </w:tcPr>
          <w:p w14:paraId="4272FBD8"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50345D91"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03F6643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1E6E371E"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05453DC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C601139"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1C81A34E"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A1E45" w:rsidRPr="00272CC8" w14:paraId="549947B7" w14:textId="77777777" w:rsidTr="00FF59E3">
        <w:trPr>
          <w:trHeight w:val="19"/>
        </w:trPr>
        <w:tc>
          <w:tcPr>
            <w:tcW w:w="4463" w:type="dxa"/>
          </w:tcPr>
          <w:p w14:paraId="4AA837E2"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color w:val="212121"/>
                <w:spacing w:val="-4"/>
                <w:sz w:val="28"/>
                <w:szCs w:val="28"/>
                <w:lang w:val="en"/>
              </w:rPr>
              <w:t>- Investment of unit fund - not listed on the stock exchange</w:t>
            </w:r>
          </w:p>
        </w:tc>
        <w:tc>
          <w:tcPr>
            <w:tcW w:w="1115" w:type="dxa"/>
            <w:vAlign w:val="center"/>
          </w:tcPr>
          <w:p w14:paraId="3274B364"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4212D872"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6806747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5AADE386"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5BFE68A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4A022B8E"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504DD2B5"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r>
      <w:tr w:rsidR="00EA1E45" w:rsidRPr="00272CC8" w14:paraId="18F83B80" w14:textId="77777777" w:rsidTr="00FF59E3">
        <w:trPr>
          <w:trHeight w:val="19"/>
        </w:trPr>
        <w:tc>
          <w:tcPr>
            <w:tcW w:w="4463" w:type="dxa"/>
          </w:tcPr>
          <w:p w14:paraId="176108C8"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pacing w:val="-5"/>
                <w:kern w:val="28"/>
                <w:sz w:val="28"/>
                <w:szCs w:val="28"/>
              </w:rPr>
              <w:t>Other non - current financial assets</w:t>
            </w:r>
          </w:p>
        </w:tc>
        <w:tc>
          <w:tcPr>
            <w:tcW w:w="1115" w:type="dxa"/>
            <w:vAlign w:val="center"/>
          </w:tcPr>
          <w:p w14:paraId="009A9735"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45A788B9"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4734EB16"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542B940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26DB36CD"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2D210EB"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0FDFD4ED"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A1E45" w:rsidRPr="00272CC8" w14:paraId="1767E6FB" w14:textId="77777777" w:rsidTr="00FF59E3">
        <w:trPr>
          <w:trHeight w:val="19"/>
        </w:trPr>
        <w:tc>
          <w:tcPr>
            <w:tcW w:w="4463" w:type="dxa"/>
          </w:tcPr>
          <w:p w14:paraId="060F6835"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z w:val="28"/>
                <w:szCs w:val="28"/>
                <w:cs/>
              </w:rPr>
              <w:t>-</w:t>
            </w:r>
            <w:r w:rsidRPr="00272CC8">
              <w:rPr>
                <w:rFonts w:ascii="Angsana New" w:hAnsi="Angsana New"/>
                <w:color w:val="212121"/>
                <w:sz w:val="28"/>
                <w:szCs w:val="28"/>
                <w:lang w:val="en"/>
              </w:rPr>
              <w:t xml:space="preserve"> Open - end fund </w:t>
            </w:r>
          </w:p>
        </w:tc>
        <w:tc>
          <w:tcPr>
            <w:tcW w:w="1115" w:type="dxa"/>
            <w:vAlign w:val="center"/>
          </w:tcPr>
          <w:p w14:paraId="181D7067"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3C6DED45"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60343F57"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4F6ECD30"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68C28972"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0A1FC08C"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7F2A5E12"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r>
      <w:tr w:rsidR="00083714" w:rsidRPr="00272CC8" w14:paraId="26AF8173" w14:textId="77777777" w:rsidTr="00FF59E3">
        <w:trPr>
          <w:trHeight w:val="19"/>
        </w:trPr>
        <w:tc>
          <w:tcPr>
            <w:tcW w:w="4463" w:type="dxa"/>
          </w:tcPr>
          <w:p w14:paraId="0814EA34"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color w:val="212121"/>
                <w:spacing w:val="-4"/>
                <w:sz w:val="28"/>
                <w:szCs w:val="28"/>
                <w:lang w:val="en"/>
              </w:rPr>
              <w:t>- Investment of unit fund - not listed on the stock exchange</w:t>
            </w:r>
          </w:p>
        </w:tc>
        <w:tc>
          <w:tcPr>
            <w:tcW w:w="1115" w:type="dxa"/>
            <w:vAlign w:val="center"/>
          </w:tcPr>
          <w:p w14:paraId="25697727"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5A0CD7BA"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39BCDC21"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1D55A480"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7994730D" w14:textId="52791797" w:rsidR="00083714" w:rsidRPr="00272CC8" w:rsidRDefault="00FF59E3"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4</w:t>
            </w:r>
            <w:r w:rsidR="00083714" w:rsidRPr="00272CC8">
              <w:rPr>
                <w:rFonts w:ascii="Angsana New" w:hAnsi="Angsana New"/>
                <w:sz w:val="28"/>
                <w:szCs w:val="28"/>
              </w:rPr>
              <w:t>0,000,000.00</w:t>
            </w:r>
          </w:p>
        </w:tc>
        <w:tc>
          <w:tcPr>
            <w:tcW w:w="271" w:type="dxa"/>
            <w:vAlign w:val="center"/>
          </w:tcPr>
          <w:p w14:paraId="4F0EAE89"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014A9E82" w14:textId="0D376831" w:rsidR="00083714" w:rsidRPr="00272CC8" w:rsidRDefault="00FF59E3"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4</w:t>
            </w:r>
            <w:r w:rsidR="00083714" w:rsidRPr="00272CC8">
              <w:rPr>
                <w:rFonts w:ascii="Angsana New" w:hAnsi="Angsana New"/>
                <w:sz w:val="28"/>
                <w:szCs w:val="28"/>
              </w:rPr>
              <w:t>0,000,000.00</w:t>
            </w:r>
          </w:p>
        </w:tc>
      </w:tr>
      <w:tr w:rsidR="00EA1E45" w:rsidRPr="00272CC8" w14:paraId="5C38113E" w14:textId="77777777" w:rsidTr="00FF59E3">
        <w:trPr>
          <w:trHeight w:val="19"/>
        </w:trPr>
        <w:tc>
          <w:tcPr>
            <w:tcW w:w="4463" w:type="dxa"/>
          </w:tcPr>
          <w:p w14:paraId="3605D04D" w14:textId="77777777" w:rsidR="00EA1E45" w:rsidRPr="00272CC8" w:rsidRDefault="00EA1E45" w:rsidP="00B323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272CC8">
              <w:rPr>
                <w:rFonts w:ascii="Angsana New" w:hAnsi="Angsana New"/>
                <w:sz w:val="28"/>
                <w:szCs w:val="28"/>
              </w:rPr>
              <w:t>Financial liabilities</w:t>
            </w:r>
          </w:p>
        </w:tc>
        <w:tc>
          <w:tcPr>
            <w:tcW w:w="1115" w:type="dxa"/>
            <w:vAlign w:val="center"/>
          </w:tcPr>
          <w:p w14:paraId="1814EFCE"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76407B1D"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22BFFA1A"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39EA86F2"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7547C109"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5CC56F47"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1D4ADE1F" w14:textId="77777777" w:rsidR="00EA1E45" w:rsidRPr="00272CC8" w:rsidRDefault="00EA1E45"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083714" w:rsidRPr="00272CC8" w14:paraId="6BD85D7D" w14:textId="77777777" w:rsidTr="00FF59E3">
        <w:trPr>
          <w:trHeight w:val="19"/>
        </w:trPr>
        <w:tc>
          <w:tcPr>
            <w:tcW w:w="4463" w:type="dxa"/>
          </w:tcPr>
          <w:p w14:paraId="6C21FC55" w14:textId="08CD8C49"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272CC8">
              <w:rPr>
                <w:rFonts w:ascii="Angsana New" w:hAnsi="Angsana New"/>
                <w:sz w:val="28"/>
                <w:szCs w:val="28"/>
              </w:rPr>
              <w:t>- Short term debentures</w:t>
            </w:r>
          </w:p>
        </w:tc>
        <w:tc>
          <w:tcPr>
            <w:tcW w:w="1115" w:type="dxa"/>
            <w:vAlign w:val="center"/>
          </w:tcPr>
          <w:p w14:paraId="6EDA3D51" w14:textId="606AD279"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w:t>
            </w:r>
          </w:p>
        </w:tc>
        <w:tc>
          <w:tcPr>
            <w:tcW w:w="274" w:type="dxa"/>
            <w:vAlign w:val="center"/>
          </w:tcPr>
          <w:p w14:paraId="456F30C1"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378" w:type="dxa"/>
            <w:vAlign w:val="center"/>
          </w:tcPr>
          <w:p w14:paraId="55AE3E58" w14:textId="11FF874C"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49,640,185.06</w:t>
            </w:r>
          </w:p>
        </w:tc>
        <w:tc>
          <w:tcPr>
            <w:tcW w:w="271" w:type="dxa"/>
            <w:vAlign w:val="center"/>
          </w:tcPr>
          <w:p w14:paraId="189A94D5"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09" w:type="dxa"/>
            <w:vAlign w:val="center"/>
          </w:tcPr>
          <w:p w14:paraId="7D4C6134" w14:textId="08414F43"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w:t>
            </w:r>
          </w:p>
        </w:tc>
        <w:tc>
          <w:tcPr>
            <w:tcW w:w="271" w:type="dxa"/>
            <w:vAlign w:val="center"/>
          </w:tcPr>
          <w:p w14:paraId="763A0013"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289" w:type="dxa"/>
            <w:vAlign w:val="center"/>
          </w:tcPr>
          <w:p w14:paraId="2A21C03B" w14:textId="761F7335"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272CC8">
              <w:rPr>
                <w:rFonts w:ascii="Angsana New" w:hAnsi="Angsana New"/>
                <w:sz w:val="28"/>
                <w:szCs w:val="28"/>
              </w:rPr>
              <w:t>49,640,185.06</w:t>
            </w:r>
          </w:p>
        </w:tc>
      </w:tr>
      <w:tr w:rsidR="00FF59E3" w:rsidRPr="00272CC8" w14:paraId="22A73864" w14:textId="77777777" w:rsidTr="00FF59E3">
        <w:trPr>
          <w:trHeight w:val="19"/>
        </w:trPr>
        <w:tc>
          <w:tcPr>
            <w:tcW w:w="4463" w:type="dxa"/>
          </w:tcPr>
          <w:p w14:paraId="6DFA6A63" w14:textId="4E11A948"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272CC8">
              <w:rPr>
                <w:rFonts w:ascii="Angsana New" w:hAnsi="Angsana New"/>
                <w:sz w:val="28"/>
                <w:szCs w:val="28"/>
              </w:rPr>
              <w:t>- Long term debentures</w:t>
            </w:r>
          </w:p>
        </w:tc>
        <w:tc>
          <w:tcPr>
            <w:tcW w:w="1115" w:type="dxa"/>
            <w:vAlign w:val="center"/>
          </w:tcPr>
          <w:p w14:paraId="3AD04343" w14:textId="77777777"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w:t>
            </w:r>
          </w:p>
        </w:tc>
        <w:tc>
          <w:tcPr>
            <w:tcW w:w="274" w:type="dxa"/>
            <w:vAlign w:val="center"/>
          </w:tcPr>
          <w:p w14:paraId="62B13F60" w14:textId="77777777"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44D91E24" w14:textId="4F2CA84A"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272CC8">
              <w:rPr>
                <w:rFonts w:ascii="Angsana New" w:hAnsi="Angsana New"/>
                <w:sz w:val="28"/>
                <w:szCs w:val="28"/>
              </w:rPr>
              <w:t>90,005,557.69</w:t>
            </w:r>
          </w:p>
        </w:tc>
        <w:tc>
          <w:tcPr>
            <w:tcW w:w="271" w:type="dxa"/>
            <w:vAlign w:val="center"/>
          </w:tcPr>
          <w:p w14:paraId="586623DE" w14:textId="77777777"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617ADEDA" w14:textId="7CA0AB35"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w:t>
            </w:r>
          </w:p>
        </w:tc>
        <w:tc>
          <w:tcPr>
            <w:tcW w:w="271" w:type="dxa"/>
            <w:vAlign w:val="center"/>
          </w:tcPr>
          <w:p w14:paraId="41C43DEB" w14:textId="77777777"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2088295A" w14:textId="48F6D78C" w:rsidR="00FF59E3" w:rsidRPr="00272CC8" w:rsidRDefault="00FF59E3" w:rsidP="00FF59E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90,005,557.69</w:t>
            </w:r>
          </w:p>
        </w:tc>
      </w:tr>
    </w:tbl>
    <w:p w14:paraId="508E1E06" w14:textId="77777777" w:rsidR="00AE216D" w:rsidRPr="00272CC8" w:rsidRDefault="00AE216D" w:rsidP="00EA1E45">
      <w:pPr>
        <w:ind w:firstLine="567"/>
        <w:rPr>
          <w:rFonts w:asciiTheme="majorBidi" w:hAnsiTheme="majorBidi" w:cstheme="majorBidi"/>
          <w:sz w:val="28"/>
        </w:rPr>
      </w:pPr>
    </w:p>
    <w:p w14:paraId="77E6DDFF" w14:textId="77777777" w:rsidR="00E14076" w:rsidRPr="00272CC8" w:rsidRDefault="00E14076" w:rsidP="00EA1E45">
      <w:pPr>
        <w:ind w:firstLine="567"/>
        <w:rPr>
          <w:rFonts w:asciiTheme="majorBidi" w:hAnsiTheme="majorBidi" w:cstheme="majorBidi"/>
          <w:sz w:val="28"/>
        </w:rPr>
      </w:pPr>
    </w:p>
    <w:tbl>
      <w:tblPr>
        <w:tblStyle w:val="TableGrid"/>
        <w:tblW w:w="1020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115"/>
        <w:gridCol w:w="271"/>
        <w:gridCol w:w="1410"/>
        <w:gridCol w:w="271"/>
        <w:gridCol w:w="1288"/>
      </w:tblGrid>
      <w:tr w:rsidR="00AE216D" w:rsidRPr="00272CC8" w14:paraId="1F4CD6D0" w14:textId="77777777" w:rsidTr="00083714">
        <w:trPr>
          <w:trHeight w:val="386"/>
        </w:trPr>
        <w:tc>
          <w:tcPr>
            <w:tcW w:w="4463" w:type="dxa"/>
          </w:tcPr>
          <w:p w14:paraId="6D9CFC23"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bookmarkStart w:id="11" w:name="_Hlk104733503"/>
          </w:p>
        </w:tc>
        <w:tc>
          <w:tcPr>
            <w:tcW w:w="5744" w:type="dxa"/>
            <w:gridSpan w:val="7"/>
            <w:tcBorders>
              <w:bottom w:val="single" w:sz="4" w:space="0" w:color="auto"/>
            </w:tcBorders>
          </w:tcPr>
          <w:p w14:paraId="3A81C419" w14:textId="76BAF864" w:rsidR="00AE216D"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snapToGrid w:val="0"/>
                <w:color w:val="000000"/>
                <w:sz w:val="28"/>
                <w:szCs w:val="28"/>
                <w:lang w:eastAsia="th-TH"/>
              </w:rPr>
              <w:t>Baht</w:t>
            </w:r>
          </w:p>
        </w:tc>
      </w:tr>
      <w:tr w:rsidR="00AE216D" w:rsidRPr="00272CC8" w14:paraId="1CA2F6FA" w14:textId="77777777" w:rsidTr="00083714">
        <w:trPr>
          <w:trHeight w:val="386"/>
        </w:trPr>
        <w:tc>
          <w:tcPr>
            <w:tcW w:w="4463" w:type="dxa"/>
          </w:tcPr>
          <w:p w14:paraId="61D9BA55"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744" w:type="dxa"/>
            <w:gridSpan w:val="7"/>
            <w:tcBorders>
              <w:bottom w:val="single" w:sz="4" w:space="0" w:color="auto"/>
            </w:tcBorders>
          </w:tcPr>
          <w:p w14:paraId="78CE47BC"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sz w:val="28"/>
                <w:szCs w:val="28"/>
                <w:cs/>
              </w:rPr>
              <w:t>Consolidated / Separate Financial Statements</w:t>
            </w:r>
          </w:p>
        </w:tc>
      </w:tr>
      <w:tr w:rsidR="00AE216D" w:rsidRPr="00272CC8" w14:paraId="1E21DFAF" w14:textId="77777777" w:rsidTr="00083714">
        <w:trPr>
          <w:trHeight w:val="19"/>
        </w:trPr>
        <w:tc>
          <w:tcPr>
            <w:tcW w:w="4463" w:type="dxa"/>
          </w:tcPr>
          <w:p w14:paraId="32E99C14"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5744" w:type="dxa"/>
            <w:gridSpan w:val="7"/>
            <w:tcBorders>
              <w:top w:val="single" w:sz="4" w:space="0" w:color="auto"/>
              <w:bottom w:val="single" w:sz="4" w:space="0" w:color="auto"/>
            </w:tcBorders>
            <w:vAlign w:val="center"/>
          </w:tcPr>
          <w:p w14:paraId="47157B24"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Pr="00272CC8">
              <w:rPr>
                <w:rFonts w:ascii="Angsana New" w:hAnsi="Angsana New"/>
                <w:kern w:val="28"/>
                <w:sz w:val="28"/>
                <w:szCs w:val="28"/>
              </w:rPr>
              <w:t>December 31, 2022</w:t>
            </w:r>
          </w:p>
        </w:tc>
      </w:tr>
      <w:tr w:rsidR="00AE216D" w:rsidRPr="00272CC8" w14:paraId="692A4617" w14:textId="77777777" w:rsidTr="00083714">
        <w:trPr>
          <w:trHeight w:val="19"/>
        </w:trPr>
        <w:tc>
          <w:tcPr>
            <w:tcW w:w="4463" w:type="dxa"/>
          </w:tcPr>
          <w:p w14:paraId="148EFA9E"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4C314229"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kern w:val="28"/>
                <w:sz w:val="28"/>
                <w:szCs w:val="28"/>
              </w:rPr>
              <w:t>1</w:t>
            </w:r>
          </w:p>
        </w:tc>
        <w:tc>
          <w:tcPr>
            <w:tcW w:w="274" w:type="dxa"/>
            <w:tcBorders>
              <w:top w:val="single" w:sz="4" w:space="0" w:color="auto"/>
            </w:tcBorders>
            <w:vAlign w:val="center"/>
          </w:tcPr>
          <w:p w14:paraId="18C3F2AB"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15" w:type="dxa"/>
            <w:tcBorders>
              <w:top w:val="single" w:sz="4" w:space="0" w:color="auto"/>
              <w:bottom w:val="single" w:sz="4" w:space="0" w:color="auto"/>
            </w:tcBorders>
            <w:vAlign w:val="center"/>
          </w:tcPr>
          <w:p w14:paraId="30414072"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hint="cs"/>
                <w:kern w:val="28"/>
                <w:sz w:val="28"/>
                <w:szCs w:val="28"/>
                <w:cs/>
              </w:rPr>
              <w:t>2</w:t>
            </w:r>
          </w:p>
        </w:tc>
        <w:tc>
          <w:tcPr>
            <w:tcW w:w="271" w:type="dxa"/>
            <w:tcBorders>
              <w:top w:val="single" w:sz="4" w:space="0" w:color="auto"/>
            </w:tcBorders>
            <w:vAlign w:val="center"/>
          </w:tcPr>
          <w:p w14:paraId="52522357"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10" w:type="dxa"/>
            <w:tcBorders>
              <w:top w:val="single" w:sz="4" w:space="0" w:color="auto"/>
              <w:bottom w:val="single" w:sz="4" w:space="0" w:color="auto"/>
            </w:tcBorders>
            <w:vAlign w:val="center"/>
          </w:tcPr>
          <w:p w14:paraId="342296D9"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kern w:val="28"/>
                <w:sz w:val="28"/>
                <w:szCs w:val="28"/>
              </w:rPr>
              <w:t>Level</w:t>
            </w:r>
            <w:r w:rsidRPr="00272CC8">
              <w:rPr>
                <w:rFonts w:ascii="Angsana New" w:hAnsi="Angsana New"/>
                <w:kern w:val="28"/>
                <w:sz w:val="28"/>
                <w:szCs w:val="28"/>
                <w:cs/>
              </w:rPr>
              <w:t xml:space="preserve"> </w:t>
            </w:r>
            <w:r w:rsidRPr="00272CC8">
              <w:rPr>
                <w:rFonts w:ascii="Angsana New" w:hAnsi="Angsana New" w:hint="cs"/>
                <w:kern w:val="28"/>
                <w:sz w:val="28"/>
                <w:szCs w:val="28"/>
                <w:cs/>
              </w:rPr>
              <w:t>3</w:t>
            </w:r>
          </w:p>
        </w:tc>
        <w:tc>
          <w:tcPr>
            <w:tcW w:w="271" w:type="dxa"/>
            <w:tcBorders>
              <w:top w:val="single" w:sz="4" w:space="0" w:color="auto"/>
            </w:tcBorders>
            <w:vAlign w:val="center"/>
          </w:tcPr>
          <w:p w14:paraId="2E01DF4C"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88" w:type="dxa"/>
            <w:tcBorders>
              <w:top w:val="single" w:sz="4" w:space="0" w:color="auto"/>
              <w:bottom w:val="single" w:sz="4" w:space="0" w:color="auto"/>
            </w:tcBorders>
            <w:vAlign w:val="center"/>
          </w:tcPr>
          <w:p w14:paraId="18E01FA2"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272CC8">
              <w:rPr>
                <w:rFonts w:ascii="Angsana New" w:hAnsi="Angsana New"/>
                <w:kern w:val="28"/>
                <w:sz w:val="28"/>
                <w:szCs w:val="28"/>
              </w:rPr>
              <w:t>Total</w:t>
            </w:r>
          </w:p>
        </w:tc>
      </w:tr>
      <w:tr w:rsidR="00AE216D" w:rsidRPr="00272CC8" w14:paraId="55389A50" w14:textId="77777777" w:rsidTr="00083714">
        <w:trPr>
          <w:trHeight w:val="19"/>
        </w:trPr>
        <w:tc>
          <w:tcPr>
            <w:tcW w:w="4463" w:type="dxa"/>
          </w:tcPr>
          <w:p w14:paraId="15CFE20F"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272CC8">
              <w:rPr>
                <w:rFonts w:ascii="Angsana New" w:hAnsi="Angsana New"/>
                <w:b/>
                <w:bCs/>
                <w:kern w:val="28"/>
                <w:sz w:val="28"/>
                <w:szCs w:val="28"/>
              </w:rPr>
              <w:t>Financial assets measured at fair value</w:t>
            </w:r>
          </w:p>
        </w:tc>
        <w:tc>
          <w:tcPr>
            <w:tcW w:w="1115" w:type="dxa"/>
            <w:tcBorders>
              <w:top w:val="single" w:sz="4" w:space="0" w:color="auto"/>
            </w:tcBorders>
          </w:tcPr>
          <w:p w14:paraId="63201D08"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6206B5F6"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Pr>
          <w:p w14:paraId="367F9A73"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5854FFD3"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10" w:type="dxa"/>
          </w:tcPr>
          <w:p w14:paraId="4FE71785"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6F7E294C"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8" w:type="dxa"/>
          </w:tcPr>
          <w:p w14:paraId="56033C99"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AE216D" w:rsidRPr="00272CC8" w14:paraId="32FCAC4E" w14:textId="77777777" w:rsidTr="00083714">
        <w:trPr>
          <w:trHeight w:val="19"/>
        </w:trPr>
        <w:tc>
          <w:tcPr>
            <w:tcW w:w="4463" w:type="dxa"/>
          </w:tcPr>
          <w:p w14:paraId="7784DC01"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pacing w:val="-5"/>
                <w:kern w:val="28"/>
                <w:sz w:val="28"/>
                <w:szCs w:val="28"/>
              </w:rPr>
              <w:t>Other current financial assets</w:t>
            </w:r>
          </w:p>
        </w:tc>
        <w:tc>
          <w:tcPr>
            <w:tcW w:w="1115" w:type="dxa"/>
            <w:vAlign w:val="center"/>
          </w:tcPr>
          <w:p w14:paraId="3EF9169D"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74E54F70"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1C2563B1"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616E3545"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0" w:type="dxa"/>
            <w:vAlign w:val="center"/>
          </w:tcPr>
          <w:p w14:paraId="5BFE8C34"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F55958F"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8" w:type="dxa"/>
            <w:vAlign w:val="center"/>
          </w:tcPr>
          <w:p w14:paraId="215773A8"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AE216D" w:rsidRPr="00272CC8" w14:paraId="5A930DFC" w14:textId="77777777" w:rsidTr="00083714">
        <w:trPr>
          <w:trHeight w:val="19"/>
        </w:trPr>
        <w:tc>
          <w:tcPr>
            <w:tcW w:w="4463" w:type="dxa"/>
          </w:tcPr>
          <w:p w14:paraId="226AEFA0"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color w:val="212121"/>
                <w:spacing w:val="-4"/>
                <w:sz w:val="28"/>
                <w:szCs w:val="28"/>
                <w:lang w:val="en"/>
              </w:rPr>
              <w:t>- Investment of unit fund - not listed on the stock exchange</w:t>
            </w:r>
          </w:p>
        </w:tc>
        <w:tc>
          <w:tcPr>
            <w:tcW w:w="1115" w:type="dxa"/>
            <w:vAlign w:val="center"/>
          </w:tcPr>
          <w:p w14:paraId="7B7784F1"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33341E1E"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71743572"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12333A5F"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0" w:type="dxa"/>
            <w:vAlign w:val="center"/>
          </w:tcPr>
          <w:p w14:paraId="52530DFA"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574C03E4"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8" w:type="dxa"/>
            <w:vAlign w:val="center"/>
          </w:tcPr>
          <w:p w14:paraId="1A3E1407"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r>
      <w:tr w:rsidR="00AE216D" w:rsidRPr="00272CC8" w14:paraId="20755E4B" w14:textId="77777777" w:rsidTr="00083714">
        <w:trPr>
          <w:trHeight w:val="19"/>
        </w:trPr>
        <w:tc>
          <w:tcPr>
            <w:tcW w:w="4463" w:type="dxa"/>
          </w:tcPr>
          <w:p w14:paraId="568C5449"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pacing w:val="-5"/>
                <w:kern w:val="28"/>
                <w:sz w:val="28"/>
                <w:szCs w:val="28"/>
              </w:rPr>
              <w:t>Other non - current financial assets</w:t>
            </w:r>
          </w:p>
        </w:tc>
        <w:tc>
          <w:tcPr>
            <w:tcW w:w="1115" w:type="dxa"/>
            <w:vAlign w:val="center"/>
          </w:tcPr>
          <w:p w14:paraId="608A6942"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38F4E2AB"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25A87DDC"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4BF11C31"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0" w:type="dxa"/>
            <w:vAlign w:val="center"/>
          </w:tcPr>
          <w:p w14:paraId="7BD35146"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74E1E396"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8" w:type="dxa"/>
            <w:vAlign w:val="center"/>
          </w:tcPr>
          <w:p w14:paraId="18E4E6C2"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AE216D" w:rsidRPr="00272CC8" w14:paraId="6C396C6C" w14:textId="77777777" w:rsidTr="00083714">
        <w:trPr>
          <w:trHeight w:val="19"/>
        </w:trPr>
        <w:tc>
          <w:tcPr>
            <w:tcW w:w="4463" w:type="dxa"/>
          </w:tcPr>
          <w:p w14:paraId="51AF3777"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r w:rsidRPr="00272CC8">
              <w:rPr>
                <w:rFonts w:ascii="Angsana New" w:hAnsi="Angsana New"/>
                <w:sz w:val="28"/>
                <w:szCs w:val="28"/>
                <w:cs/>
              </w:rPr>
              <w:t>-</w:t>
            </w:r>
            <w:r w:rsidRPr="00272CC8">
              <w:rPr>
                <w:rFonts w:ascii="Angsana New" w:hAnsi="Angsana New"/>
                <w:color w:val="212121"/>
                <w:sz w:val="28"/>
                <w:szCs w:val="28"/>
                <w:lang w:val="en"/>
              </w:rPr>
              <w:t xml:space="preserve"> Open - end fund </w:t>
            </w:r>
          </w:p>
        </w:tc>
        <w:tc>
          <w:tcPr>
            <w:tcW w:w="1115" w:type="dxa"/>
            <w:vAlign w:val="center"/>
          </w:tcPr>
          <w:p w14:paraId="49EFB05D"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0B4DBB5A"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40191DD3"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1E99EEFD"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0" w:type="dxa"/>
            <w:vAlign w:val="center"/>
          </w:tcPr>
          <w:p w14:paraId="12721064"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3CEB93CF"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8" w:type="dxa"/>
            <w:vAlign w:val="center"/>
          </w:tcPr>
          <w:p w14:paraId="349250FB" w14:textId="77777777" w:rsidR="00AE216D" w:rsidRPr="00272CC8" w:rsidRDefault="00AE216D"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r>
      <w:tr w:rsidR="00083714" w:rsidRPr="00272CC8" w14:paraId="227AB2EA" w14:textId="77777777" w:rsidTr="00083714">
        <w:trPr>
          <w:trHeight w:val="19"/>
        </w:trPr>
        <w:tc>
          <w:tcPr>
            <w:tcW w:w="4463" w:type="dxa"/>
          </w:tcPr>
          <w:p w14:paraId="720150C2"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272CC8">
              <w:rPr>
                <w:rFonts w:ascii="Angsana New" w:hAnsi="Angsana New"/>
                <w:color w:val="212121"/>
                <w:spacing w:val="-4"/>
                <w:sz w:val="28"/>
                <w:szCs w:val="28"/>
                <w:lang w:val="en"/>
              </w:rPr>
              <w:t>- Investment of unit fund - not listed on the stock exchange</w:t>
            </w:r>
          </w:p>
        </w:tc>
        <w:tc>
          <w:tcPr>
            <w:tcW w:w="1115" w:type="dxa"/>
            <w:vAlign w:val="center"/>
          </w:tcPr>
          <w:p w14:paraId="3784277A"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4" w:type="dxa"/>
            <w:vAlign w:val="center"/>
          </w:tcPr>
          <w:p w14:paraId="63EB36AE"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15" w:type="dxa"/>
            <w:vAlign w:val="center"/>
          </w:tcPr>
          <w:p w14:paraId="519D965D"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hint="cs"/>
                <w:sz w:val="28"/>
                <w:szCs w:val="28"/>
                <w:cs/>
              </w:rPr>
              <w:t>-</w:t>
            </w:r>
          </w:p>
        </w:tc>
        <w:tc>
          <w:tcPr>
            <w:tcW w:w="271" w:type="dxa"/>
            <w:vAlign w:val="center"/>
          </w:tcPr>
          <w:p w14:paraId="259E4FDE"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0" w:type="dxa"/>
            <w:vAlign w:val="center"/>
          </w:tcPr>
          <w:p w14:paraId="456AC892" w14:textId="129E03F6"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50,000,000.00</w:t>
            </w:r>
          </w:p>
        </w:tc>
        <w:tc>
          <w:tcPr>
            <w:tcW w:w="271" w:type="dxa"/>
            <w:vAlign w:val="center"/>
          </w:tcPr>
          <w:p w14:paraId="2C9D6979" w14:textId="77777777"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8" w:type="dxa"/>
            <w:vAlign w:val="center"/>
          </w:tcPr>
          <w:p w14:paraId="2DE41808" w14:textId="5DF7D70F" w:rsidR="00083714" w:rsidRPr="00272CC8" w:rsidRDefault="00083714" w:rsidP="000837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272CC8">
              <w:rPr>
                <w:rFonts w:ascii="Angsana New" w:hAnsi="Angsana New"/>
                <w:sz w:val="28"/>
                <w:szCs w:val="28"/>
              </w:rPr>
              <w:t>50,000,000.00</w:t>
            </w:r>
          </w:p>
        </w:tc>
      </w:tr>
      <w:bookmarkEnd w:id="11"/>
    </w:tbl>
    <w:p w14:paraId="7A2C85F3" w14:textId="77777777" w:rsidR="00E14076" w:rsidRPr="00272CC8" w:rsidRDefault="00E14076" w:rsidP="00E14076">
      <w:pPr>
        <w:rPr>
          <w:rFonts w:asciiTheme="majorBidi" w:hAnsiTheme="majorBidi" w:cstheme="majorBidi"/>
          <w:b/>
          <w:bCs/>
          <w:sz w:val="28"/>
        </w:rPr>
      </w:pPr>
    </w:p>
    <w:p w14:paraId="209E7489" w14:textId="77777777" w:rsidR="00BC4BAA" w:rsidRPr="00272CC8" w:rsidRDefault="00BC4BAA" w:rsidP="00E14076">
      <w:pPr>
        <w:rPr>
          <w:rFonts w:asciiTheme="majorBidi" w:hAnsiTheme="majorBidi" w:cstheme="majorBidi"/>
          <w:b/>
          <w:bCs/>
          <w:sz w:val="28"/>
        </w:rPr>
      </w:pPr>
    </w:p>
    <w:p w14:paraId="088A8A7A" w14:textId="77777777" w:rsidR="00BC4BAA" w:rsidRPr="00272CC8" w:rsidRDefault="00BC4BAA" w:rsidP="00E14076">
      <w:pPr>
        <w:rPr>
          <w:rFonts w:asciiTheme="majorBidi" w:hAnsiTheme="majorBidi" w:cstheme="majorBidi"/>
          <w:b/>
          <w:bCs/>
          <w:sz w:val="28"/>
        </w:rPr>
      </w:pPr>
    </w:p>
    <w:p w14:paraId="7D3918A1" w14:textId="60460B4D" w:rsidR="0086266E" w:rsidRPr="00272CC8" w:rsidRDefault="00C765DC" w:rsidP="00E14076">
      <w:pPr>
        <w:pStyle w:val="ListParagraph"/>
        <w:numPr>
          <w:ilvl w:val="0"/>
          <w:numId w:val="1"/>
        </w:numPr>
        <w:spacing w:line="276" w:lineRule="auto"/>
        <w:ind w:left="567" w:hanging="567"/>
        <w:rPr>
          <w:rFonts w:asciiTheme="majorBidi" w:hAnsiTheme="majorBidi" w:cstheme="majorBidi"/>
          <w:b/>
          <w:bCs/>
          <w:sz w:val="28"/>
        </w:rPr>
      </w:pPr>
      <w:r w:rsidRPr="00272CC8">
        <w:rPr>
          <w:rFonts w:asciiTheme="majorBidi" w:hAnsiTheme="majorBidi" w:cstheme="majorBidi"/>
          <w:b/>
          <w:bCs/>
          <w:sz w:val="28"/>
        </w:rPr>
        <w:lastRenderedPageBreak/>
        <w:t>EXCHANG RISK</w:t>
      </w:r>
    </w:p>
    <w:p w14:paraId="6523C78F" w14:textId="16E70719" w:rsidR="00AE216D" w:rsidRPr="00272CC8" w:rsidRDefault="00AE216D" w:rsidP="00E14076">
      <w:pPr>
        <w:pStyle w:val="ListParagraph"/>
        <w:spacing w:line="240" w:lineRule="auto"/>
        <w:ind w:left="567"/>
        <w:rPr>
          <w:rFonts w:asciiTheme="majorBidi" w:hAnsiTheme="majorBidi" w:cstheme="majorBidi"/>
          <w:sz w:val="28"/>
        </w:rPr>
      </w:pPr>
      <w:r w:rsidRPr="00272CC8">
        <w:rPr>
          <w:rFonts w:asciiTheme="majorBidi" w:hAnsiTheme="majorBidi" w:cstheme="majorBidi"/>
          <w:sz w:val="28"/>
        </w:rPr>
        <w:t xml:space="preserve">The Company and subsidiary have the exchange rate risk for trade accounts </w:t>
      </w:r>
      <w:proofErr w:type="gramStart"/>
      <w:r w:rsidRPr="00272CC8">
        <w:rPr>
          <w:rFonts w:asciiTheme="majorBidi" w:hAnsiTheme="majorBidi" w:cstheme="majorBidi"/>
          <w:sz w:val="28"/>
        </w:rPr>
        <w:t xml:space="preserve">receivable </w:t>
      </w:r>
      <w:r w:rsidR="00BC4BAA" w:rsidRPr="00272CC8">
        <w:rPr>
          <w:rFonts w:asciiTheme="majorBidi" w:hAnsiTheme="majorBidi" w:cstheme="majorBidi"/>
          <w:sz w:val="28"/>
        </w:rPr>
        <w:t>,Loan</w:t>
      </w:r>
      <w:proofErr w:type="gramEnd"/>
      <w:r w:rsidR="00BC4BAA" w:rsidRPr="00272CC8">
        <w:rPr>
          <w:rFonts w:asciiTheme="majorBidi" w:hAnsiTheme="majorBidi" w:cstheme="majorBidi"/>
          <w:sz w:val="28"/>
        </w:rPr>
        <w:t xml:space="preserve"> to other parties </w:t>
      </w:r>
      <w:r w:rsidRPr="00272CC8">
        <w:rPr>
          <w:rFonts w:asciiTheme="majorBidi" w:hAnsiTheme="majorBidi" w:cstheme="majorBidi"/>
          <w:sz w:val="28"/>
        </w:rPr>
        <w:t>and</w:t>
      </w:r>
      <w:r w:rsidR="00BC4BAA" w:rsidRPr="00272CC8">
        <w:rPr>
          <w:rFonts w:asciiTheme="majorBidi" w:hAnsiTheme="majorBidi" w:cstheme="majorBidi"/>
          <w:sz w:val="28"/>
        </w:rPr>
        <w:t xml:space="preserve"> </w:t>
      </w:r>
      <w:r w:rsidRPr="00272CC8">
        <w:rPr>
          <w:rFonts w:asciiTheme="majorBidi" w:hAnsiTheme="majorBidi" w:cstheme="majorBidi"/>
          <w:sz w:val="28"/>
        </w:rPr>
        <w:t>other payable denominated to foreign currency.</w:t>
      </w:r>
    </w:p>
    <w:p w14:paraId="3FADF4BE" w14:textId="33FA301F" w:rsidR="00AE216D" w:rsidRPr="00272CC8" w:rsidRDefault="00AE216D" w:rsidP="00E14076">
      <w:pPr>
        <w:pStyle w:val="ListParagraph"/>
        <w:spacing w:after="0" w:line="240" w:lineRule="auto"/>
        <w:ind w:left="567"/>
        <w:rPr>
          <w:rFonts w:asciiTheme="majorBidi" w:hAnsiTheme="majorBidi" w:cstheme="majorBidi"/>
          <w:sz w:val="28"/>
        </w:rPr>
      </w:pPr>
      <w:r w:rsidRPr="00272CC8">
        <w:rPr>
          <w:rFonts w:asciiTheme="majorBidi" w:hAnsiTheme="majorBidi" w:cstheme="majorBidi"/>
          <w:sz w:val="28"/>
        </w:rPr>
        <w:t xml:space="preserve">As </w:t>
      </w:r>
      <w:proofErr w:type="gramStart"/>
      <w:r w:rsidRPr="00272CC8">
        <w:rPr>
          <w:rFonts w:asciiTheme="majorBidi" w:hAnsiTheme="majorBidi" w:cstheme="majorBidi"/>
          <w:sz w:val="28"/>
        </w:rPr>
        <w:t>at</w:t>
      </w:r>
      <w:proofErr w:type="gramEnd"/>
      <w:r w:rsidRPr="00272CC8">
        <w:rPr>
          <w:rFonts w:asciiTheme="majorBidi" w:hAnsiTheme="majorBidi" w:cstheme="majorBidi"/>
          <w:sz w:val="28"/>
        </w:rPr>
        <w:t xml:space="preserve"> </w:t>
      </w:r>
      <w:r w:rsidR="00E9381F"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2023 and 2022, the Company and subsidiary have assets and liabilities denominated as follows:</w:t>
      </w:r>
    </w:p>
    <w:tbl>
      <w:tblPr>
        <w:tblStyle w:val="TableGrid"/>
        <w:tblW w:w="9718"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37"/>
        <w:gridCol w:w="904"/>
        <w:gridCol w:w="236"/>
        <w:gridCol w:w="1281"/>
        <w:gridCol w:w="297"/>
        <w:gridCol w:w="1310"/>
        <w:gridCol w:w="297"/>
        <w:gridCol w:w="1281"/>
        <w:gridCol w:w="297"/>
        <w:gridCol w:w="1310"/>
      </w:tblGrid>
      <w:tr w:rsidR="00AE216D" w:rsidRPr="00272CC8" w14:paraId="5C94E8C1" w14:textId="77777777" w:rsidTr="00431C68">
        <w:trPr>
          <w:trHeight w:val="224"/>
        </w:trPr>
        <w:tc>
          <w:tcPr>
            <w:tcW w:w="2268" w:type="dxa"/>
          </w:tcPr>
          <w:p w14:paraId="754671AB"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7" w:type="dxa"/>
          </w:tcPr>
          <w:p w14:paraId="2A83993F"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904" w:type="dxa"/>
          </w:tcPr>
          <w:p w14:paraId="159ABD90"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6" w:type="dxa"/>
          </w:tcPr>
          <w:p w14:paraId="6C66EF36"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888" w:type="dxa"/>
            <w:gridSpan w:val="3"/>
            <w:tcBorders>
              <w:bottom w:val="single" w:sz="4" w:space="0" w:color="auto"/>
            </w:tcBorders>
            <w:vAlign w:val="center"/>
          </w:tcPr>
          <w:p w14:paraId="43F3E9C5"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Consolidated</w:t>
            </w:r>
            <w:r w:rsidRPr="00272CC8">
              <w:rPr>
                <w:rFonts w:ascii="Angsana New" w:hAnsi="Angsana New"/>
                <w:sz w:val="28"/>
                <w:szCs w:val="28"/>
                <w:cs/>
              </w:rPr>
              <w:t xml:space="preserve"> Financial Statement</w:t>
            </w:r>
            <w:r w:rsidRPr="00272CC8">
              <w:rPr>
                <w:rFonts w:ascii="Angsana New" w:hAnsi="Angsana New"/>
                <w:sz w:val="28"/>
                <w:szCs w:val="28"/>
              </w:rPr>
              <w:t>s</w:t>
            </w:r>
          </w:p>
        </w:tc>
        <w:tc>
          <w:tcPr>
            <w:tcW w:w="297" w:type="dxa"/>
          </w:tcPr>
          <w:p w14:paraId="7F5C0DD8"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88" w:type="dxa"/>
            <w:gridSpan w:val="3"/>
            <w:tcBorders>
              <w:bottom w:val="single" w:sz="4" w:space="0" w:color="auto"/>
            </w:tcBorders>
            <w:vAlign w:val="center"/>
          </w:tcPr>
          <w:p w14:paraId="098C0B29"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Separate</w:t>
            </w:r>
            <w:r w:rsidRPr="00272CC8">
              <w:rPr>
                <w:rFonts w:ascii="Angsana New" w:hAnsi="Angsana New"/>
                <w:sz w:val="28"/>
                <w:szCs w:val="28"/>
                <w:cs/>
              </w:rPr>
              <w:t xml:space="preserve"> Financial Statements</w:t>
            </w:r>
          </w:p>
        </w:tc>
      </w:tr>
      <w:tr w:rsidR="00AE216D" w:rsidRPr="00272CC8" w14:paraId="0A68F5DD" w14:textId="77777777" w:rsidTr="00E14076">
        <w:trPr>
          <w:trHeight w:val="1092"/>
        </w:trPr>
        <w:tc>
          <w:tcPr>
            <w:tcW w:w="2268" w:type="dxa"/>
            <w:tcBorders>
              <w:bottom w:val="single" w:sz="4" w:space="0" w:color="auto"/>
            </w:tcBorders>
            <w:vAlign w:val="bottom"/>
          </w:tcPr>
          <w:p w14:paraId="57B20B2E"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Transaction</w:t>
            </w:r>
          </w:p>
        </w:tc>
        <w:tc>
          <w:tcPr>
            <w:tcW w:w="237" w:type="dxa"/>
            <w:vAlign w:val="bottom"/>
          </w:tcPr>
          <w:p w14:paraId="6463C018"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904" w:type="dxa"/>
            <w:tcBorders>
              <w:bottom w:val="single" w:sz="4" w:space="0" w:color="auto"/>
            </w:tcBorders>
            <w:vAlign w:val="bottom"/>
          </w:tcPr>
          <w:p w14:paraId="61CD577F"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272CC8">
              <w:rPr>
                <w:rFonts w:ascii="Angsana New" w:hAnsi="Angsana New"/>
                <w:sz w:val="28"/>
                <w:szCs w:val="28"/>
              </w:rPr>
              <w:t>Currency</w:t>
            </w:r>
          </w:p>
        </w:tc>
        <w:tc>
          <w:tcPr>
            <w:tcW w:w="236" w:type="dxa"/>
          </w:tcPr>
          <w:p w14:paraId="1DA289DE"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281" w:type="dxa"/>
            <w:tcBorders>
              <w:top w:val="single" w:sz="4" w:space="0" w:color="auto"/>
              <w:bottom w:val="single" w:sz="4" w:space="0" w:color="auto"/>
            </w:tcBorders>
            <w:vAlign w:val="bottom"/>
          </w:tcPr>
          <w:p w14:paraId="7F8FBE3F" w14:textId="4E6A12A3"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97" w:type="dxa"/>
            <w:tcBorders>
              <w:top w:val="single" w:sz="4" w:space="0" w:color="auto"/>
            </w:tcBorders>
            <w:vAlign w:val="bottom"/>
          </w:tcPr>
          <w:p w14:paraId="4882645B"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4D50DF6F"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December 31,2022</w:t>
            </w:r>
          </w:p>
        </w:tc>
        <w:tc>
          <w:tcPr>
            <w:tcW w:w="297" w:type="dxa"/>
            <w:vAlign w:val="bottom"/>
          </w:tcPr>
          <w:p w14:paraId="32988023"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81" w:type="dxa"/>
            <w:tcBorders>
              <w:top w:val="single" w:sz="4" w:space="0" w:color="auto"/>
              <w:bottom w:val="single" w:sz="4" w:space="0" w:color="auto"/>
            </w:tcBorders>
            <w:vAlign w:val="bottom"/>
          </w:tcPr>
          <w:p w14:paraId="1F789E40" w14:textId="4D31C93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97" w:type="dxa"/>
            <w:tcBorders>
              <w:top w:val="single" w:sz="4" w:space="0" w:color="auto"/>
            </w:tcBorders>
            <w:vAlign w:val="bottom"/>
          </w:tcPr>
          <w:p w14:paraId="715BC76D"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68FE9A0E"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December 31,2022</w:t>
            </w:r>
          </w:p>
        </w:tc>
      </w:tr>
      <w:tr w:rsidR="00083714" w:rsidRPr="00272CC8" w14:paraId="6F2DB58E" w14:textId="77777777" w:rsidTr="00431C68">
        <w:trPr>
          <w:trHeight w:val="400"/>
        </w:trPr>
        <w:tc>
          <w:tcPr>
            <w:tcW w:w="2268" w:type="dxa"/>
            <w:tcBorders>
              <w:top w:val="single" w:sz="4" w:space="0" w:color="auto"/>
            </w:tcBorders>
            <w:vAlign w:val="bottom"/>
          </w:tcPr>
          <w:p w14:paraId="77ACCC8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272CC8">
              <w:rPr>
                <w:rFonts w:ascii="Angsana New" w:hAnsi="Angsana New"/>
                <w:sz w:val="28"/>
                <w:szCs w:val="28"/>
              </w:rPr>
              <w:t>Trade accounts receivable</w:t>
            </w:r>
          </w:p>
        </w:tc>
        <w:tc>
          <w:tcPr>
            <w:tcW w:w="237" w:type="dxa"/>
          </w:tcPr>
          <w:p w14:paraId="3B2FBF3F"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tcBorders>
              <w:top w:val="single" w:sz="4" w:space="0" w:color="auto"/>
            </w:tcBorders>
            <w:vAlign w:val="bottom"/>
          </w:tcPr>
          <w:p w14:paraId="31C8AA21"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272CC8">
              <w:rPr>
                <w:rFonts w:ascii="Angsana New" w:hAnsi="Angsana New"/>
                <w:sz w:val="28"/>
                <w:szCs w:val="28"/>
              </w:rPr>
              <w:t>USD</w:t>
            </w:r>
          </w:p>
        </w:tc>
        <w:tc>
          <w:tcPr>
            <w:tcW w:w="236" w:type="dxa"/>
          </w:tcPr>
          <w:p w14:paraId="7A339072"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Borders>
              <w:top w:val="single" w:sz="4" w:space="0" w:color="auto"/>
            </w:tcBorders>
          </w:tcPr>
          <w:p w14:paraId="27396B2A" w14:textId="48CCB61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c>
          <w:tcPr>
            <w:tcW w:w="297" w:type="dxa"/>
          </w:tcPr>
          <w:p w14:paraId="60D0E693"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Borders>
              <w:top w:val="single" w:sz="4" w:space="0" w:color="auto"/>
            </w:tcBorders>
          </w:tcPr>
          <w:p w14:paraId="492A77B5" w14:textId="713E27E0"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2,163,000.00</w:t>
            </w:r>
          </w:p>
        </w:tc>
        <w:tc>
          <w:tcPr>
            <w:tcW w:w="297" w:type="dxa"/>
          </w:tcPr>
          <w:p w14:paraId="7D3F4094"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Borders>
              <w:top w:val="single" w:sz="4" w:space="0" w:color="auto"/>
            </w:tcBorders>
          </w:tcPr>
          <w:p w14:paraId="7E9D6832" w14:textId="488D5E2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c>
          <w:tcPr>
            <w:tcW w:w="297" w:type="dxa"/>
          </w:tcPr>
          <w:p w14:paraId="77B33EDF"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27FE2D4" w14:textId="1598B70F"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r>
      <w:tr w:rsidR="00083714" w:rsidRPr="00272CC8" w14:paraId="79F78E3E" w14:textId="77777777" w:rsidTr="00431C68">
        <w:trPr>
          <w:trHeight w:val="266"/>
        </w:trPr>
        <w:tc>
          <w:tcPr>
            <w:tcW w:w="2268" w:type="dxa"/>
          </w:tcPr>
          <w:p w14:paraId="479B00EC"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272CC8">
              <w:rPr>
                <w:rFonts w:ascii="Angsana New" w:hAnsi="Angsana New"/>
                <w:sz w:val="28"/>
                <w:szCs w:val="28"/>
              </w:rPr>
              <w:t>Trade accounts payable</w:t>
            </w:r>
          </w:p>
        </w:tc>
        <w:tc>
          <w:tcPr>
            <w:tcW w:w="237" w:type="dxa"/>
          </w:tcPr>
          <w:p w14:paraId="207F2CC9"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49E5E6B2"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272CC8">
              <w:rPr>
                <w:rFonts w:ascii="Angsana New" w:hAnsi="Angsana New"/>
                <w:sz w:val="28"/>
                <w:szCs w:val="28"/>
              </w:rPr>
              <w:t>USD</w:t>
            </w:r>
          </w:p>
        </w:tc>
        <w:tc>
          <w:tcPr>
            <w:tcW w:w="236" w:type="dxa"/>
          </w:tcPr>
          <w:p w14:paraId="13D0260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33500C46" w14:textId="63287ECE"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34.00</w:t>
            </w:r>
          </w:p>
        </w:tc>
        <w:tc>
          <w:tcPr>
            <w:tcW w:w="297" w:type="dxa"/>
          </w:tcPr>
          <w:p w14:paraId="20F3AD94"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F56B991" w14:textId="3AEFB016"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34.00</w:t>
            </w:r>
          </w:p>
        </w:tc>
        <w:tc>
          <w:tcPr>
            <w:tcW w:w="297" w:type="dxa"/>
          </w:tcPr>
          <w:p w14:paraId="7D19CF5B"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6234D489" w14:textId="60C05D04"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34.00</w:t>
            </w:r>
          </w:p>
        </w:tc>
        <w:tc>
          <w:tcPr>
            <w:tcW w:w="297" w:type="dxa"/>
          </w:tcPr>
          <w:p w14:paraId="1FCA7CFD"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3629BAFF" w14:textId="4D7C9262"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34.00</w:t>
            </w:r>
          </w:p>
        </w:tc>
      </w:tr>
      <w:tr w:rsidR="00083714" w:rsidRPr="00272CC8" w14:paraId="4B388AB7" w14:textId="77777777" w:rsidTr="00431C68">
        <w:trPr>
          <w:trHeight w:val="266"/>
        </w:trPr>
        <w:tc>
          <w:tcPr>
            <w:tcW w:w="2268" w:type="dxa"/>
          </w:tcPr>
          <w:p w14:paraId="55278163" w14:textId="6531B4DA"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272CC8">
              <w:rPr>
                <w:rFonts w:ascii="Angsana New" w:hAnsi="Angsana New"/>
                <w:sz w:val="28"/>
                <w:szCs w:val="28"/>
              </w:rPr>
              <w:t>Loan</w:t>
            </w:r>
          </w:p>
        </w:tc>
        <w:tc>
          <w:tcPr>
            <w:tcW w:w="237" w:type="dxa"/>
          </w:tcPr>
          <w:p w14:paraId="679B9AF7"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5794D410" w14:textId="3761D815"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272CC8">
              <w:rPr>
                <w:rFonts w:ascii="Angsana New" w:hAnsi="Angsana New"/>
                <w:sz w:val="28"/>
                <w:szCs w:val="28"/>
              </w:rPr>
              <w:t>USD</w:t>
            </w:r>
          </w:p>
        </w:tc>
        <w:tc>
          <w:tcPr>
            <w:tcW w:w="236" w:type="dxa"/>
          </w:tcPr>
          <w:p w14:paraId="03985DF5"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075921F3" w14:textId="4677AE7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3,746,990.96</w:t>
            </w:r>
          </w:p>
        </w:tc>
        <w:tc>
          <w:tcPr>
            <w:tcW w:w="297" w:type="dxa"/>
          </w:tcPr>
          <w:p w14:paraId="0178259F"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947FD08" w14:textId="6B2B1A4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c>
          <w:tcPr>
            <w:tcW w:w="297" w:type="dxa"/>
          </w:tcPr>
          <w:p w14:paraId="59C3058E"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29B90250" w14:textId="379BD98F"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c>
          <w:tcPr>
            <w:tcW w:w="297" w:type="dxa"/>
          </w:tcPr>
          <w:p w14:paraId="399A75D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5A80E46" w14:textId="2BBE4E70"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w:t>
            </w:r>
          </w:p>
        </w:tc>
      </w:tr>
    </w:tbl>
    <w:p w14:paraId="3A2C7175" w14:textId="77777777" w:rsidR="00E14076" w:rsidRPr="00272CC8" w:rsidRDefault="00E14076" w:rsidP="00E14076">
      <w:pPr>
        <w:pStyle w:val="ListParagraph"/>
        <w:spacing w:before="240" w:after="0"/>
        <w:ind w:left="0"/>
        <w:rPr>
          <w:rFonts w:asciiTheme="majorBidi" w:hAnsiTheme="majorBidi" w:cstheme="majorBidi"/>
          <w:sz w:val="28"/>
        </w:rPr>
      </w:pPr>
    </w:p>
    <w:p w14:paraId="5C25DAA8" w14:textId="0E9AAE78" w:rsidR="00AE216D" w:rsidRPr="00272CC8" w:rsidRDefault="00C765DC" w:rsidP="00E14076">
      <w:pPr>
        <w:pStyle w:val="ListParagraph"/>
        <w:numPr>
          <w:ilvl w:val="0"/>
          <w:numId w:val="1"/>
        </w:numPr>
        <w:spacing w:after="0" w:line="276" w:lineRule="auto"/>
        <w:ind w:left="567" w:hanging="567"/>
        <w:rPr>
          <w:rFonts w:asciiTheme="majorBidi" w:hAnsiTheme="majorBidi" w:cstheme="majorBidi"/>
          <w:b/>
          <w:bCs/>
          <w:sz w:val="28"/>
        </w:rPr>
      </w:pPr>
      <w:r w:rsidRPr="00272CC8">
        <w:rPr>
          <w:rFonts w:asciiTheme="majorBidi" w:hAnsiTheme="majorBidi" w:cstheme="majorBidi"/>
          <w:b/>
          <w:bCs/>
          <w:sz w:val="28"/>
        </w:rPr>
        <w:t>CONTINGENT LIABILITIES</w:t>
      </w:r>
    </w:p>
    <w:p w14:paraId="225D9F6D" w14:textId="77777777" w:rsidR="00AE216D" w:rsidRPr="00272CC8" w:rsidRDefault="00AE216D" w:rsidP="00E14076">
      <w:pPr>
        <w:pStyle w:val="ListParagraph"/>
        <w:numPr>
          <w:ilvl w:val="1"/>
          <w:numId w:val="1"/>
        </w:numPr>
        <w:spacing w:after="0"/>
        <w:rPr>
          <w:rFonts w:asciiTheme="majorBidi" w:hAnsiTheme="majorBidi" w:cstheme="majorBidi"/>
          <w:b/>
          <w:bCs/>
          <w:sz w:val="28"/>
          <w:u w:val="single"/>
        </w:rPr>
      </w:pPr>
      <w:r w:rsidRPr="00272CC8">
        <w:rPr>
          <w:rFonts w:asciiTheme="majorBidi" w:hAnsiTheme="majorBidi" w:cstheme="majorBidi"/>
          <w:b/>
          <w:bCs/>
          <w:sz w:val="24"/>
          <w:szCs w:val="24"/>
          <w:u w:val="single"/>
        </w:rPr>
        <w:t>Commitments</w:t>
      </w:r>
    </w:p>
    <w:tbl>
      <w:tblPr>
        <w:tblStyle w:val="TableGrid"/>
        <w:tblW w:w="94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60"/>
        <w:gridCol w:w="270"/>
        <w:gridCol w:w="1260"/>
        <w:gridCol w:w="270"/>
        <w:gridCol w:w="1350"/>
        <w:gridCol w:w="270"/>
        <w:gridCol w:w="1350"/>
      </w:tblGrid>
      <w:tr w:rsidR="00AE216D" w:rsidRPr="00272CC8" w14:paraId="5BF9748E" w14:textId="77777777" w:rsidTr="00431C68">
        <w:trPr>
          <w:trHeight w:val="234"/>
        </w:trPr>
        <w:tc>
          <w:tcPr>
            <w:tcW w:w="3402" w:type="dxa"/>
          </w:tcPr>
          <w:p w14:paraId="0A8ACF00"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bottom w:val="single" w:sz="4" w:space="0" w:color="auto"/>
            </w:tcBorders>
            <w:vAlign w:val="center"/>
          </w:tcPr>
          <w:p w14:paraId="0A33FB62"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270" w:type="dxa"/>
            <w:tcBorders>
              <w:bottom w:val="single" w:sz="4" w:space="0" w:color="auto"/>
            </w:tcBorders>
          </w:tcPr>
          <w:p w14:paraId="073FA3EA"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bottom w:val="single" w:sz="4" w:space="0" w:color="auto"/>
            </w:tcBorders>
            <w:vAlign w:val="center"/>
          </w:tcPr>
          <w:p w14:paraId="2F7FFC29" w14:textId="77777777" w:rsidR="00AE216D" w:rsidRPr="00272CC8" w:rsidRDefault="00AE216D" w:rsidP="00AE216D">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right"/>
              <w:rPr>
                <w:rFonts w:ascii="Angsana New" w:hAnsi="Angsana New"/>
                <w:sz w:val="28"/>
                <w:szCs w:val="28"/>
                <w:cs/>
              </w:rPr>
            </w:pPr>
            <w:r w:rsidRPr="00272CC8">
              <w:rPr>
                <w:rFonts w:ascii="Angsana New" w:eastAsia="Arial Unicode MS" w:hAnsi="Angsana New"/>
                <w:bCs/>
                <w:sz w:val="28"/>
                <w:szCs w:val="28"/>
              </w:rPr>
              <w:t xml:space="preserve">(Unit: </w:t>
            </w:r>
            <w:r w:rsidRPr="00272CC8">
              <w:rPr>
                <w:rFonts w:ascii="Angsana New" w:hAnsi="Angsana New"/>
                <w:sz w:val="28"/>
              </w:rPr>
              <w:t>Million Baht</w:t>
            </w:r>
            <w:r w:rsidRPr="00272CC8">
              <w:rPr>
                <w:rFonts w:ascii="Angsana New" w:eastAsia="Arial Unicode MS" w:hAnsi="Angsana New"/>
                <w:bCs/>
                <w:sz w:val="28"/>
                <w:szCs w:val="28"/>
              </w:rPr>
              <w:t>)</w:t>
            </w:r>
          </w:p>
        </w:tc>
      </w:tr>
      <w:tr w:rsidR="00AE216D" w:rsidRPr="00272CC8" w14:paraId="16CE18D3" w14:textId="77777777" w:rsidTr="00431C68">
        <w:trPr>
          <w:trHeight w:val="234"/>
        </w:trPr>
        <w:tc>
          <w:tcPr>
            <w:tcW w:w="3402" w:type="dxa"/>
          </w:tcPr>
          <w:p w14:paraId="0BF94641"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top w:val="single" w:sz="4" w:space="0" w:color="auto"/>
              <w:bottom w:val="single" w:sz="4" w:space="0" w:color="auto"/>
            </w:tcBorders>
          </w:tcPr>
          <w:p w14:paraId="7508D6D8"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rPr>
              <w:t xml:space="preserve">Consolidated </w:t>
            </w:r>
            <w:r w:rsidRPr="00272CC8">
              <w:rPr>
                <w:rFonts w:ascii="Angsana New" w:hAnsi="Angsana New"/>
                <w:sz w:val="28"/>
                <w:szCs w:val="28"/>
              </w:rPr>
              <w:t>Financial Statements</w:t>
            </w:r>
          </w:p>
        </w:tc>
        <w:tc>
          <w:tcPr>
            <w:tcW w:w="270" w:type="dxa"/>
            <w:tcBorders>
              <w:top w:val="single" w:sz="4" w:space="0" w:color="auto"/>
            </w:tcBorders>
          </w:tcPr>
          <w:p w14:paraId="6F271540"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top w:val="single" w:sz="4" w:space="0" w:color="auto"/>
              <w:bottom w:val="single" w:sz="4" w:space="0" w:color="auto"/>
            </w:tcBorders>
            <w:vAlign w:val="center"/>
          </w:tcPr>
          <w:p w14:paraId="496730F6" w14:textId="77777777" w:rsidR="00AE216D" w:rsidRPr="00272CC8" w:rsidRDefault="00AE216D" w:rsidP="00AE216D">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272CC8">
              <w:rPr>
                <w:rFonts w:ascii="Angsana New" w:hAnsi="Angsana New"/>
                <w:sz w:val="28"/>
              </w:rPr>
              <w:t xml:space="preserve">Separate </w:t>
            </w:r>
            <w:r w:rsidRPr="00272CC8">
              <w:rPr>
                <w:rFonts w:ascii="Angsana New" w:hAnsi="Angsana New"/>
                <w:sz w:val="28"/>
                <w:szCs w:val="28"/>
              </w:rPr>
              <w:t>Financial Statements</w:t>
            </w:r>
          </w:p>
        </w:tc>
      </w:tr>
      <w:tr w:rsidR="00AE216D" w:rsidRPr="00272CC8" w14:paraId="3251566E" w14:textId="77777777" w:rsidTr="00431C68">
        <w:trPr>
          <w:trHeight w:val="846"/>
        </w:trPr>
        <w:tc>
          <w:tcPr>
            <w:tcW w:w="3402" w:type="dxa"/>
            <w:vAlign w:val="center"/>
          </w:tcPr>
          <w:p w14:paraId="7B9B06C1"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60" w:type="dxa"/>
            <w:tcBorders>
              <w:top w:val="single" w:sz="4" w:space="0" w:color="auto"/>
              <w:bottom w:val="single" w:sz="4" w:space="0" w:color="auto"/>
            </w:tcBorders>
            <w:vAlign w:val="bottom"/>
          </w:tcPr>
          <w:p w14:paraId="055F0B7C" w14:textId="3B9F7E99"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70" w:type="dxa"/>
            <w:tcBorders>
              <w:top w:val="single" w:sz="4" w:space="0" w:color="auto"/>
            </w:tcBorders>
            <w:vAlign w:val="center"/>
          </w:tcPr>
          <w:p w14:paraId="2A4840C8"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60" w:type="dxa"/>
            <w:tcBorders>
              <w:top w:val="single" w:sz="4" w:space="0" w:color="auto"/>
            </w:tcBorders>
            <w:vAlign w:val="center"/>
          </w:tcPr>
          <w:p w14:paraId="30E9FCFE"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t>December 31,2022</w:t>
            </w:r>
          </w:p>
        </w:tc>
        <w:tc>
          <w:tcPr>
            <w:tcW w:w="270" w:type="dxa"/>
          </w:tcPr>
          <w:p w14:paraId="1B9B68ED"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350" w:type="dxa"/>
            <w:tcBorders>
              <w:top w:val="single" w:sz="4" w:space="0" w:color="auto"/>
              <w:bottom w:val="single" w:sz="4" w:space="0" w:color="auto"/>
            </w:tcBorders>
            <w:vAlign w:val="bottom"/>
          </w:tcPr>
          <w:p w14:paraId="34151EF8" w14:textId="568D74EF" w:rsidR="00AE216D" w:rsidRPr="00272CC8"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272CC8">
              <w:rPr>
                <w:rFonts w:ascii="Angsana New" w:hAnsi="Angsana New"/>
                <w:sz w:val="28"/>
                <w:szCs w:val="28"/>
              </w:rPr>
              <w:t xml:space="preserve">As </w:t>
            </w:r>
            <w:proofErr w:type="gramStart"/>
            <w:r w:rsidRPr="00272CC8">
              <w:rPr>
                <w:rFonts w:ascii="Angsana New" w:hAnsi="Angsana New"/>
                <w:sz w:val="28"/>
                <w:szCs w:val="28"/>
              </w:rPr>
              <w:t>at</w:t>
            </w:r>
            <w:proofErr w:type="gramEnd"/>
            <w:r w:rsidRPr="00272CC8">
              <w:rPr>
                <w:rFonts w:ascii="Angsana New" w:hAnsi="Angsana New"/>
                <w:sz w:val="28"/>
                <w:szCs w:val="28"/>
              </w:rPr>
              <w:t xml:space="preserve">            </w:t>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70" w:type="dxa"/>
            <w:tcBorders>
              <w:top w:val="single" w:sz="4" w:space="0" w:color="auto"/>
            </w:tcBorders>
            <w:vAlign w:val="center"/>
          </w:tcPr>
          <w:p w14:paraId="2951E5E3" w14:textId="77777777" w:rsidR="00AE216D" w:rsidRPr="00272CC8"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p>
        </w:tc>
        <w:tc>
          <w:tcPr>
            <w:tcW w:w="1350" w:type="dxa"/>
            <w:tcBorders>
              <w:top w:val="single" w:sz="4" w:space="0" w:color="auto"/>
              <w:bottom w:val="single" w:sz="4" w:space="0" w:color="auto"/>
            </w:tcBorders>
            <w:vAlign w:val="center"/>
          </w:tcPr>
          <w:p w14:paraId="45ED0E7B" w14:textId="77777777" w:rsidR="00AE216D" w:rsidRPr="00272CC8" w:rsidRDefault="00AE216D" w:rsidP="00E14076">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t>December 31,2022</w:t>
            </w:r>
          </w:p>
        </w:tc>
      </w:tr>
      <w:tr w:rsidR="00083714" w:rsidRPr="00272CC8" w14:paraId="349588EB" w14:textId="77777777" w:rsidTr="00431C68">
        <w:trPr>
          <w:trHeight w:val="418"/>
        </w:trPr>
        <w:tc>
          <w:tcPr>
            <w:tcW w:w="3402" w:type="dxa"/>
          </w:tcPr>
          <w:p w14:paraId="756D9A51"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272CC8">
              <w:rPr>
                <w:rFonts w:ascii="Angsana New" w:hAnsi="Angsana New"/>
                <w:sz w:val="28"/>
                <w:szCs w:val="28"/>
              </w:rPr>
              <w:t>Contractor agreement</w:t>
            </w:r>
          </w:p>
        </w:tc>
        <w:tc>
          <w:tcPr>
            <w:tcW w:w="1260" w:type="dxa"/>
            <w:tcBorders>
              <w:top w:val="single" w:sz="4" w:space="0" w:color="auto"/>
            </w:tcBorders>
          </w:tcPr>
          <w:p w14:paraId="08C605E6" w14:textId="40380A50"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w:t>
            </w:r>
          </w:p>
        </w:tc>
        <w:tc>
          <w:tcPr>
            <w:tcW w:w="270" w:type="dxa"/>
          </w:tcPr>
          <w:p w14:paraId="2FDCEE65"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260" w:type="dxa"/>
            <w:tcBorders>
              <w:top w:val="single" w:sz="4" w:space="0" w:color="auto"/>
            </w:tcBorders>
          </w:tcPr>
          <w:p w14:paraId="49B2681D" w14:textId="615E69FD"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1.44</w:t>
            </w:r>
          </w:p>
        </w:tc>
        <w:tc>
          <w:tcPr>
            <w:tcW w:w="270" w:type="dxa"/>
          </w:tcPr>
          <w:p w14:paraId="5C510F0E"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Borders>
              <w:top w:val="single" w:sz="4" w:space="0" w:color="auto"/>
            </w:tcBorders>
          </w:tcPr>
          <w:p w14:paraId="2CBB62DB" w14:textId="066DBA2E"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r w:rsidRPr="00272CC8">
              <w:rPr>
                <w:rFonts w:ascii="Angsana New" w:hAnsi="Angsana New"/>
                <w:sz w:val="28"/>
                <w:szCs w:val="28"/>
              </w:rPr>
              <w:t>-</w:t>
            </w:r>
          </w:p>
        </w:tc>
        <w:tc>
          <w:tcPr>
            <w:tcW w:w="270" w:type="dxa"/>
          </w:tcPr>
          <w:p w14:paraId="2BCC2C13" w14:textId="77777777"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p>
        </w:tc>
        <w:tc>
          <w:tcPr>
            <w:tcW w:w="1350" w:type="dxa"/>
          </w:tcPr>
          <w:p w14:paraId="52C39770" w14:textId="2E8BC17D"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spacing w:line="0" w:lineRule="atLeast"/>
              <w:contextualSpacing/>
              <w:jc w:val="right"/>
              <w:rPr>
                <w:rFonts w:ascii="Angsana New" w:hAnsi="Angsana New"/>
                <w:sz w:val="28"/>
                <w:szCs w:val="28"/>
              </w:rPr>
            </w:pPr>
            <w:r w:rsidRPr="00272CC8">
              <w:rPr>
                <w:rFonts w:ascii="Angsana New" w:hAnsi="Angsana New"/>
                <w:sz w:val="28"/>
                <w:szCs w:val="28"/>
              </w:rPr>
              <w:t>1.44</w:t>
            </w:r>
          </w:p>
        </w:tc>
      </w:tr>
      <w:tr w:rsidR="00083714" w:rsidRPr="00272CC8" w14:paraId="01332FDC" w14:textId="77777777" w:rsidTr="00431C68">
        <w:trPr>
          <w:trHeight w:val="277"/>
        </w:trPr>
        <w:tc>
          <w:tcPr>
            <w:tcW w:w="3402" w:type="dxa"/>
          </w:tcPr>
          <w:p w14:paraId="67B2620E"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272CC8">
              <w:rPr>
                <w:rFonts w:ascii="Angsana New" w:hAnsi="Angsana New"/>
                <w:sz w:val="28"/>
                <w:szCs w:val="28"/>
              </w:rPr>
              <w:t>Service agreement</w:t>
            </w:r>
          </w:p>
        </w:tc>
        <w:tc>
          <w:tcPr>
            <w:tcW w:w="1260" w:type="dxa"/>
          </w:tcPr>
          <w:p w14:paraId="4168A640" w14:textId="5DC8543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cs/>
              </w:rPr>
              <w:t>4.08</w:t>
            </w:r>
          </w:p>
        </w:tc>
        <w:tc>
          <w:tcPr>
            <w:tcW w:w="270" w:type="dxa"/>
          </w:tcPr>
          <w:p w14:paraId="66BEC60E"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60" w:type="dxa"/>
          </w:tcPr>
          <w:p w14:paraId="3FC0FB00" w14:textId="47E994D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1.13</w:t>
            </w:r>
          </w:p>
        </w:tc>
        <w:tc>
          <w:tcPr>
            <w:tcW w:w="270" w:type="dxa"/>
          </w:tcPr>
          <w:p w14:paraId="696A08C3"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23DF11E9" w14:textId="662B5D30"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r w:rsidRPr="00272CC8">
              <w:rPr>
                <w:rFonts w:ascii="Angsana New" w:hAnsi="Angsana New"/>
                <w:sz w:val="28"/>
                <w:szCs w:val="28"/>
              </w:rPr>
              <w:t>0.40</w:t>
            </w:r>
          </w:p>
        </w:tc>
        <w:tc>
          <w:tcPr>
            <w:tcW w:w="270" w:type="dxa"/>
          </w:tcPr>
          <w:p w14:paraId="3FBECECB" w14:textId="77777777"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p>
        </w:tc>
        <w:tc>
          <w:tcPr>
            <w:tcW w:w="1350" w:type="dxa"/>
          </w:tcPr>
          <w:p w14:paraId="16100F99" w14:textId="0DB5CB6E" w:rsidR="00083714" w:rsidRPr="00272CC8" w:rsidRDefault="00083714" w:rsidP="00083714">
            <w:pPr>
              <w:pStyle w:val="NoSpacing"/>
              <w:tabs>
                <w:tab w:val="clear" w:pos="227"/>
                <w:tab w:val="clear" w:pos="454"/>
                <w:tab w:val="clear" w:pos="3515"/>
                <w:tab w:val="clear" w:pos="3742"/>
                <w:tab w:val="clear" w:pos="4451"/>
                <w:tab w:val="clear" w:pos="4678"/>
                <w:tab w:val="clear" w:pos="5387"/>
                <w:tab w:val="clear" w:pos="6322"/>
                <w:tab w:val="clear" w:pos="6549"/>
                <w:tab w:val="left" w:pos="1026"/>
                <w:tab w:val="left" w:pos="2694"/>
                <w:tab w:val="left" w:pos="3171"/>
              </w:tabs>
              <w:contextualSpacing/>
              <w:jc w:val="right"/>
              <w:rPr>
                <w:rFonts w:ascii="Angsana New" w:hAnsi="Angsana New"/>
                <w:sz w:val="28"/>
                <w:szCs w:val="28"/>
              </w:rPr>
            </w:pPr>
            <w:r w:rsidRPr="00272CC8">
              <w:rPr>
                <w:rFonts w:ascii="Angsana New" w:hAnsi="Angsana New"/>
                <w:sz w:val="28"/>
                <w:szCs w:val="28"/>
              </w:rPr>
              <w:t>1.13</w:t>
            </w:r>
          </w:p>
        </w:tc>
      </w:tr>
    </w:tbl>
    <w:p w14:paraId="5763C184" w14:textId="77777777" w:rsidR="00F30821" w:rsidRDefault="00F30821" w:rsidP="00F30821">
      <w:pPr>
        <w:pStyle w:val="ListParagraph"/>
        <w:spacing w:after="0" w:line="240" w:lineRule="auto"/>
        <w:ind w:left="927"/>
        <w:rPr>
          <w:rFonts w:asciiTheme="majorBidi" w:hAnsiTheme="majorBidi" w:cstheme="majorBidi"/>
          <w:b/>
          <w:bCs/>
          <w:sz w:val="28"/>
          <w:u w:val="single"/>
        </w:rPr>
      </w:pPr>
    </w:p>
    <w:p w14:paraId="028D0D62" w14:textId="04CD69E2" w:rsidR="00AE216D" w:rsidRPr="00272CC8" w:rsidRDefault="00AE216D" w:rsidP="00F30821">
      <w:pPr>
        <w:pStyle w:val="ListParagraph"/>
        <w:numPr>
          <w:ilvl w:val="1"/>
          <w:numId w:val="1"/>
        </w:numPr>
        <w:spacing w:after="0" w:line="240" w:lineRule="auto"/>
        <w:rPr>
          <w:rFonts w:asciiTheme="majorBidi" w:hAnsiTheme="majorBidi" w:cstheme="majorBidi"/>
          <w:b/>
          <w:bCs/>
          <w:sz w:val="28"/>
          <w:u w:val="single"/>
        </w:rPr>
      </w:pPr>
      <w:r w:rsidRPr="00272CC8">
        <w:rPr>
          <w:rFonts w:asciiTheme="majorBidi" w:hAnsiTheme="majorBidi" w:cstheme="majorBidi"/>
          <w:b/>
          <w:bCs/>
          <w:sz w:val="28"/>
          <w:u w:val="single"/>
        </w:rPr>
        <w:t>Deposit at bank with restrictions</w:t>
      </w:r>
    </w:p>
    <w:p w14:paraId="48A34BBC" w14:textId="5F4BBACB" w:rsidR="00AE216D" w:rsidRPr="00272CC8" w:rsidRDefault="00AE216D" w:rsidP="00F30821">
      <w:pPr>
        <w:pStyle w:val="ListParagraph"/>
        <w:spacing w:after="0" w:line="240" w:lineRule="auto"/>
        <w:ind w:left="927"/>
        <w:rPr>
          <w:rFonts w:asciiTheme="majorBidi" w:hAnsiTheme="majorBidi" w:cstheme="majorBidi"/>
          <w:sz w:val="28"/>
        </w:rPr>
      </w:pPr>
      <w:r w:rsidRPr="00272CC8">
        <w:rPr>
          <w:rFonts w:asciiTheme="majorBidi" w:hAnsiTheme="majorBidi" w:cstheme="majorBidi"/>
          <w:sz w:val="28"/>
        </w:rPr>
        <w:t xml:space="preserve">As at </w:t>
      </w:r>
      <w:r w:rsidR="00E9381F" w:rsidRPr="00272CC8">
        <w:rPr>
          <w:rFonts w:asciiTheme="majorBidi" w:eastAsia="Arial Unicode MS" w:hAnsiTheme="majorBidi" w:cstheme="majorBidi"/>
          <w:snapToGrid w:val="0"/>
          <w:sz w:val="28"/>
          <w:lang w:eastAsia="th-TH"/>
        </w:rPr>
        <w:t>December 31</w:t>
      </w:r>
      <w:r w:rsidRPr="00272CC8">
        <w:rPr>
          <w:rFonts w:asciiTheme="majorBidi" w:hAnsiTheme="majorBidi" w:cstheme="majorBidi"/>
          <w:sz w:val="28"/>
        </w:rPr>
        <w:t xml:space="preserve">,2023 and </w:t>
      </w:r>
      <w:r w:rsidR="007B2BD3" w:rsidRPr="00272CC8">
        <w:rPr>
          <w:rFonts w:asciiTheme="majorBidi" w:hAnsiTheme="majorBidi" w:cstheme="majorBidi"/>
          <w:sz w:val="28"/>
        </w:rPr>
        <w:t>2022</w:t>
      </w:r>
      <w:r w:rsidRPr="00272CC8">
        <w:rPr>
          <w:rFonts w:asciiTheme="majorBidi" w:hAnsiTheme="majorBidi" w:cstheme="majorBidi"/>
          <w:sz w:val="28"/>
        </w:rPr>
        <w:t xml:space="preserve"> Corporate has deposit at bank with restrictions as </w:t>
      </w:r>
      <w:proofErr w:type="gramStart"/>
      <w:r w:rsidRPr="00272CC8">
        <w:rPr>
          <w:rFonts w:asciiTheme="majorBidi" w:hAnsiTheme="majorBidi" w:cstheme="majorBidi"/>
          <w:sz w:val="28"/>
        </w:rPr>
        <w:t>fallows;</w:t>
      </w:r>
      <w:proofErr w:type="gramEnd"/>
    </w:p>
    <w:tbl>
      <w:tblPr>
        <w:tblStyle w:val="TableGrid"/>
        <w:tblW w:w="949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3"/>
        <w:gridCol w:w="253"/>
        <w:gridCol w:w="1447"/>
        <w:gridCol w:w="253"/>
        <w:gridCol w:w="1306"/>
        <w:gridCol w:w="286"/>
        <w:gridCol w:w="1421"/>
        <w:gridCol w:w="253"/>
        <w:gridCol w:w="1445"/>
      </w:tblGrid>
      <w:tr w:rsidR="00AE216D" w:rsidRPr="00272CC8" w14:paraId="324C39B4" w14:textId="77777777" w:rsidTr="00E14076">
        <w:trPr>
          <w:trHeight w:val="234"/>
        </w:trPr>
        <w:tc>
          <w:tcPr>
            <w:tcW w:w="2833" w:type="dxa"/>
          </w:tcPr>
          <w:p w14:paraId="522A8DD9"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45909832"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bottom w:val="single" w:sz="4" w:space="0" w:color="auto"/>
            </w:tcBorders>
            <w:vAlign w:val="center"/>
          </w:tcPr>
          <w:p w14:paraId="572B9240"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6" w:type="dxa"/>
            <w:tcBorders>
              <w:bottom w:val="single" w:sz="4" w:space="0" w:color="auto"/>
            </w:tcBorders>
          </w:tcPr>
          <w:p w14:paraId="3D968428"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bottom w:val="single" w:sz="4" w:space="0" w:color="auto"/>
            </w:tcBorders>
            <w:vAlign w:val="center"/>
          </w:tcPr>
          <w:p w14:paraId="5258C361" w14:textId="77777777" w:rsidR="00AE216D" w:rsidRPr="00272CC8" w:rsidRDefault="00AE216D" w:rsidP="00AE216D">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right"/>
              <w:rPr>
                <w:rFonts w:ascii="Angsana New" w:hAnsi="Angsana New"/>
                <w:sz w:val="28"/>
                <w:szCs w:val="28"/>
                <w:cs/>
              </w:rPr>
            </w:pPr>
            <w:r w:rsidRPr="00272CC8">
              <w:rPr>
                <w:rFonts w:ascii="Angsana New" w:eastAsia="Arial Unicode MS" w:hAnsi="Angsana New"/>
                <w:bCs/>
                <w:sz w:val="28"/>
                <w:szCs w:val="28"/>
              </w:rPr>
              <w:t xml:space="preserve">(Unit: </w:t>
            </w:r>
            <w:r w:rsidRPr="00272CC8">
              <w:rPr>
                <w:rFonts w:ascii="Angsana New" w:hAnsi="Angsana New"/>
                <w:sz w:val="28"/>
              </w:rPr>
              <w:t>Million Baht</w:t>
            </w:r>
            <w:r w:rsidRPr="00272CC8">
              <w:rPr>
                <w:rFonts w:ascii="Angsana New" w:eastAsia="Arial Unicode MS" w:hAnsi="Angsana New"/>
                <w:bCs/>
                <w:sz w:val="28"/>
                <w:szCs w:val="28"/>
              </w:rPr>
              <w:t>)</w:t>
            </w:r>
          </w:p>
        </w:tc>
      </w:tr>
      <w:tr w:rsidR="00AE216D" w:rsidRPr="00272CC8" w14:paraId="3971336D" w14:textId="77777777" w:rsidTr="00E14076">
        <w:trPr>
          <w:trHeight w:val="234"/>
        </w:trPr>
        <w:tc>
          <w:tcPr>
            <w:tcW w:w="2833" w:type="dxa"/>
          </w:tcPr>
          <w:p w14:paraId="314E8396"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2C1AD920"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top w:val="single" w:sz="4" w:space="0" w:color="auto"/>
              <w:bottom w:val="single" w:sz="4" w:space="0" w:color="auto"/>
            </w:tcBorders>
          </w:tcPr>
          <w:p w14:paraId="1D086CFB"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rPr>
              <w:t xml:space="preserve">Consolidated </w:t>
            </w:r>
            <w:r w:rsidRPr="00272CC8">
              <w:rPr>
                <w:rFonts w:ascii="Angsana New" w:hAnsi="Angsana New"/>
                <w:sz w:val="28"/>
                <w:szCs w:val="28"/>
              </w:rPr>
              <w:t>Financial Statements</w:t>
            </w:r>
          </w:p>
        </w:tc>
        <w:tc>
          <w:tcPr>
            <w:tcW w:w="286" w:type="dxa"/>
            <w:tcBorders>
              <w:top w:val="single" w:sz="4" w:space="0" w:color="auto"/>
            </w:tcBorders>
          </w:tcPr>
          <w:p w14:paraId="6749902E" w14:textId="77777777" w:rsidR="00AE216D" w:rsidRPr="00272CC8" w:rsidRDefault="00AE216D" w:rsidP="00AE216D">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top w:val="single" w:sz="4" w:space="0" w:color="auto"/>
              <w:bottom w:val="single" w:sz="4" w:space="0" w:color="auto"/>
            </w:tcBorders>
            <w:vAlign w:val="center"/>
          </w:tcPr>
          <w:p w14:paraId="0C2D1AFE" w14:textId="77777777" w:rsidR="00AE216D" w:rsidRPr="00272CC8" w:rsidRDefault="00AE216D" w:rsidP="00AE216D">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272CC8">
              <w:rPr>
                <w:rFonts w:ascii="Angsana New" w:hAnsi="Angsana New"/>
                <w:sz w:val="28"/>
              </w:rPr>
              <w:t xml:space="preserve">Separate </w:t>
            </w:r>
            <w:r w:rsidRPr="00272CC8">
              <w:rPr>
                <w:rFonts w:ascii="Angsana New" w:hAnsi="Angsana New"/>
                <w:sz w:val="28"/>
                <w:szCs w:val="28"/>
              </w:rPr>
              <w:t>Financial Statements</w:t>
            </w:r>
          </w:p>
        </w:tc>
      </w:tr>
      <w:tr w:rsidR="00AE216D" w:rsidRPr="00272CC8" w14:paraId="4CDFCF65" w14:textId="77777777" w:rsidTr="00E14076">
        <w:trPr>
          <w:trHeight w:val="664"/>
        </w:trPr>
        <w:tc>
          <w:tcPr>
            <w:tcW w:w="2833" w:type="dxa"/>
            <w:vAlign w:val="center"/>
          </w:tcPr>
          <w:p w14:paraId="46CEBC6E"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53" w:type="dxa"/>
          </w:tcPr>
          <w:p w14:paraId="041FAE04"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447" w:type="dxa"/>
            <w:tcBorders>
              <w:top w:val="single" w:sz="4" w:space="0" w:color="auto"/>
              <w:bottom w:val="single" w:sz="4" w:space="0" w:color="auto"/>
            </w:tcBorders>
            <w:vAlign w:val="center"/>
          </w:tcPr>
          <w:p w14:paraId="4E639210" w14:textId="274DC434"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53" w:type="dxa"/>
            <w:tcBorders>
              <w:top w:val="single" w:sz="4" w:space="0" w:color="auto"/>
            </w:tcBorders>
            <w:vAlign w:val="center"/>
          </w:tcPr>
          <w:p w14:paraId="5CE75C02"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06" w:type="dxa"/>
            <w:tcBorders>
              <w:top w:val="single" w:sz="4" w:space="0" w:color="auto"/>
            </w:tcBorders>
            <w:vAlign w:val="center"/>
          </w:tcPr>
          <w:p w14:paraId="32C19DA8"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t>December 31,2022</w:t>
            </w:r>
          </w:p>
        </w:tc>
        <w:tc>
          <w:tcPr>
            <w:tcW w:w="286" w:type="dxa"/>
          </w:tcPr>
          <w:p w14:paraId="48CA0335" w14:textId="77777777" w:rsidR="00AE216D" w:rsidRPr="00272CC8" w:rsidRDefault="00AE216D" w:rsidP="00E14076">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421" w:type="dxa"/>
            <w:tcBorders>
              <w:top w:val="single" w:sz="4" w:space="0" w:color="auto"/>
              <w:bottom w:val="single" w:sz="4" w:space="0" w:color="auto"/>
            </w:tcBorders>
            <w:vAlign w:val="center"/>
          </w:tcPr>
          <w:p w14:paraId="08E9E58B" w14:textId="0219E2C0" w:rsidR="00AE216D" w:rsidRPr="00272CC8"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r>
            <w:r w:rsidR="00E9381F" w:rsidRPr="00272CC8">
              <w:rPr>
                <w:rFonts w:asciiTheme="majorBidi" w:eastAsia="Arial Unicode MS" w:hAnsiTheme="majorBidi" w:cstheme="majorBidi"/>
                <w:snapToGrid w:val="0"/>
                <w:sz w:val="28"/>
                <w:szCs w:val="28"/>
                <w:lang w:eastAsia="th-TH"/>
              </w:rPr>
              <w:t>December 31</w:t>
            </w:r>
            <w:r w:rsidRPr="00272CC8">
              <w:rPr>
                <w:rFonts w:ascii="Angsana New" w:hAnsi="Angsana New"/>
                <w:sz w:val="28"/>
                <w:szCs w:val="28"/>
              </w:rPr>
              <w:t>,2023</w:t>
            </w:r>
          </w:p>
        </w:tc>
        <w:tc>
          <w:tcPr>
            <w:tcW w:w="253" w:type="dxa"/>
            <w:tcBorders>
              <w:top w:val="single" w:sz="4" w:space="0" w:color="auto"/>
            </w:tcBorders>
            <w:vAlign w:val="center"/>
          </w:tcPr>
          <w:p w14:paraId="1017BE72" w14:textId="77777777" w:rsidR="00AE216D" w:rsidRPr="00272CC8"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p>
        </w:tc>
        <w:tc>
          <w:tcPr>
            <w:tcW w:w="1445" w:type="dxa"/>
            <w:tcBorders>
              <w:top w:val="single" w:sz="4" w:space="0" w:color="auto"/>
              <w:bottom w:val="single" w:sz="4" w:space="0" w:color="auto"/>
            </w:tcBorders>
            <w:vAlign w:val="center"/>
          </w:tcPr>
          <w:p w14:paraId="79F1D0AF" w14:textId="77777777" w:rsidR="00AE216D" w:rsidRPr="00272CC8" w:rsidRDefault="00AE216D" w:rsidP="00E14076">
            <w:pPr>
              <w:pStyle w:val="NoSpacing"/>
              <w:tabs>
                <w:tab w:val="clear" w:pos="227"/>
                <w:tab w:val="clear" w:pos="454"/>
                <w:tab w:val="clear" w:pos="2580"/>
                <w:tab w:val="clear" w:pos="3515"/>
                <w:tab w:val="clear" w:pos="3742"/>
                <w:tab w:val="clear" w:pos="4451"/>
                <w:tab w:val="clear" w:pos="4678"/>
                <w:tab w:val="clear" w:pos="5387"/>
                <w:tab w:val="clear" w:pos="5613"/>
                <w:tab w:val="clear" w:pos="6322"/>
                <w:tab w:val="clear" w:pos="6549"/>
                <w:tab w:val="left" w:pos="2623"/>
              </w:tabs>
              <w:jc w:val="center"/>
              <w:rPr>
                <w:rFonts w:ascii="Angsana New" w:hAnsi="Angsana New"/>
                <w:sz w:val="28"/>
                <w:szCs w:val="28"/>
              </w:rPr>
            </w:pPr>
            <w:r w:rsidRPr="00272CC8">
              <w:rPr>
                <w:rFonts w:ascii="Angsana New" w:hAnsi="Angsana New"/>
                <w:sz w:val="28"/>
                <w:szCs w:val="28"/>
              </w:rPr>
              <w:t xml:space="preserve">As at </w:t>
            </w:r>
            <w:r w:rsidRPr="00272CC8">
              <w:rPr>
                <w:rFonts w:ascii="Angsana New" w:hAnsi="Angsana New"/>
                <w:sz w:val="28"/>
                <w:szCs w:val="28"/>
              </w:rPr>
              <w:br/>
              <w:t>December 31,2022</w:t>
            </w:r>
          </w:p>
        </w:tc>
      </w:tr>
      <w:tr w:rsidR="00083714" w:rsidRPr="00272CC8" w14:paraId="23DF9EDF" w14:textId="77777777" w:rsidTr="00E14076">
        <w:trPr>
          <w:trHeight w:val="418"/>
        </w:trPr>
        <w:tc>
          <w:tcPr>
            <w:tcW w:w="2833" w:type="dxa"/>
          </w:tcPr>
          <w:p w14:paraId="41243F6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272CC8">
              <w:rPr>
                <w:rFonts w:ascii="Angsana New" w:hAnsi="Angsana New"/>
                <w:sz w:val="28"/>
                <w:szCs w:val="28"/>
              </w:rPr>
              <w:t>Provincial electricity authority</w:t>
            </w:r>
          </w:p>
        </w:tc>
        <w:tc>
          <w:tcPr>
            <w:tcW w:w="253" w:type="dxa"/>
          </w:tcPr>
          <w:p w14:paraId="26A1AAA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p>
        </w:tc>
        <w:tc>
          <w:tcPr>
            <w:tcW w:w="1447" w:type="dxa"/>
            <w:tcBorders>
              <w:top w:val="single" w:sz="4" w:space="0" w:color="auto"/>
            </w:tcBorders>
          </w:tcPr>
          <w:p w14:paraId="231CF77A" w14:textId="6541D676"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1.43</w:t>
            </w:r>
          </w:p>
        </w:tc>
        <w:tc>
          <w:tcPr>
            <w:tcW w:w="253" w:type="dxa"/>
          </w:tcPr>
          <w:p w14:paraId="294ED43F"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06" w:type="dxa"/>
            <w:tcBorders>
              <w:top w:val="single" w:sz="4" w:space="0" w:color="auto"/>
            </w:tcBorders>
          </w:tcPr>
          <w:p w14:paraId="50312EF5" w14:textId="454366B9"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1.43</w:t>
            </w:r>
          </w:p>
        </w:tc>
        <w:tc>
          <w:tcPr>
            <w:tcW w:w="286" w:type="dxa"/>
          </w:tcPr>
          <w:p w14:paraId="09E33E14"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21" w:type="dxa"/>
            <w:tcBorders>
              <w:top w:val="single" w:sz="4" w:space="0" w:color="auto"/>
            </w:tcBorders>
          </w:tcPr>
          <w:p w14:paraId="6DD14D45" w14:textId="3F8BDBDD"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0.26</w:t>
            </w:r>
          </w:p>
        </w:tc>
        <w:tc>
          <w:tcPr>
            <w:tcW w:w="253" w:type="dxa"/>
          </w:tcPr>
          <w:p w14:paraId="118E3F43"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45" w:type="dxa"/>
          </w:tcPr>
          <w:p w14:paraId="191DB619" w14:textId="58A541B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272CC8">
              <w:rPr>
                <w:rFonts w:ascii="Angsana New" w:hAnsi="Angsana New"/>
                <w:sz w:val="28"/>
                <w:szCs w:val="28"/>
              </w:rPr>
              <w:t>0.26</w:t>
            </w:r>
          </w:p>
        </w:tc>
      </w:tr>
      <w:tr w:rsidR="00083714" w:rsidRPr="00272CC8" w14:paraId="04C180D8" w14:textId="77777777" w:rsidTr="00E14076">
        <w:trPr>
          <w:trHeight w:val="277"/>
        </w:trPr>
        <w:tc>
          <w:tcPr>
            <w:tcW w:w="2833" w:type="dxa"/>
          </w:tcPr>
          <w:p w14:paraId="54DE96EB"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cs/>
              </w:rPr>
            </w:pPr>
            <w:r w:rsidRPr="00272CC8">
              <w:rPr>
                <w:rFonts w:ascii="Angsana New" w:hAnsi="Angsana New"/>
                <w:sz w:val="28"/>
                <w:szCs w:val="28"/>
              </w:rPr>
              <w:t>Fleet card</w:t>
            </w:r>
          </w:p>
        </w:tc>
        <w:tc>
          <w:tcPr>
            <w:tcW w:w="253" w:type="dxa"/>
          </w:tcPr>
          <w:p w14:paraId="7A50A144"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02479D20" w14:textId="78CDB96F"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0.19</w:t>
            </w:r>
          </w:p>
        </w:tc>
        <w:tc>
          <w:tcPr>
            <w:tcW w:w="253" w:type="dxa"/>
          </w:tcPr>
          <w:p w14:paraId="10638C00"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5FE9865" w14:textId="1C263223"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rPr>
              <w:t>0.19</w:t>
            </w:r>
          </w:p>
        </w:tc>
        <w:tc>
          <w:tcPr>
            <w:tcW w:w="286" w:type="dxa"/>
          </w:tcPr>
          <w:p w14:paraId="2329349C"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7ED3F6F2" w14:textId="39D042E8"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272CC8">
              <w:rPr>
                <w:rFonts w:ascii="Angsana New" w:hAnsi="Angsana New"/>
                <w:sz w:val="28"/>
                <w:szCs w:val="28"/>
              </w:rPr>
              <w:t>0.19</w:t>
            </w:r>
          </w:p>
        </w:tc>
        <w:tc>
          <w:tcPr>
            <w:tcW w:w="253" w:type="dxa"/>
          </w:tcPr>
          <w:p w14:paraId="24B59D8C"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6669D29B" w14:textId="6FFB9E39"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rPr>
              <w:t>0.19</w:t>
            </w:r>
          </w:p>
        </w:tc>
      </w:tr>
      <w:tr w:rsidR="00083714" w:rsidRPr="00272CC8" w14:paraId="52BEF457" w14:textId="77777777" w:rsidTr="00E14076">
        <w:trPr>
          <w:trHeight w:val="277"/>
        </w:trPr>
        <w:tc>
          <w:tcPr>
            <w:tcW w:w="2833" w:type="dxa"/>
          </w:tcPr>
          <w:p w14:paraId="0E788D9A"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272CC8">
              <w:rPr>
                <w:rFonts w:ascii="Angsana New" w:hAnsi="Angsana New"/>
                <w:sz w:val="28"/>
                <w:szCs w:val="28"/>
              </w:rPr>
              <w:t>Parties to the construction contract</w:t>
            </w:r>
          </w:p>
        </w:tc>
        <w:tc>
          <w:tcPr>
            <w:tcW w:w="253" w:type="dxa"/>
          </w:tcPr>
          <w:p w14:paraId="41DD0A16"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57D8D039" w14:textId="347DA5F2"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rPr>
              <w:t>13.49</w:t>
            </w:r>
          </w:p>
        </w:tc>
        <w:tc>
          <w:tcPr>
            <w:tcW w:w="253" w:type="dxa"/>
          </w:tcPr>
          <w:p w14:paraId="33B8F991"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A4B07DD" w14:textId="57FB13FC"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cs/>
              </w:rPr>
              <w:t>-</w:t>
            </w:r>
          </w:p>
        </w:tc>
        <w:tc>
          <w:tcPr>
            <w:tcW w:w="286" w:type="dxa"/>
          </w:tcPr>
          <w:p w14:paraId="0B79A179"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54345FEB" w14:textId="22314AE2"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rPr>
              <w:t>-</w:t>
            </w:r>
          </w:p>
        </w:tc>
        <w:tc>
          <w:tcPr>
            <w:tcW w:w="253" w:type="dxa"/>
          </w:tcPr>
          <w:p w14:paraId="7850A6B7" w14:textId="77777777"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4918AD58" w14:textId="59BA45FA" w:rsidR="00083714" w:rsidRPr="00272CC8" w:rsidRDefault="00083714" w:rsidP="00083714">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272CC8">
              <w:rPr>
                <w:rFonts w:ascii="Angsana New" w:hAnsi="Angsana New"/>
                <w:sz w:val="28"/>
                <w:szCs w:val="28"/>
                <w:cs/>
              </w:rPr>
              <w:t>-</w:t>
            </w:r>
          </w:p>
        </w:tc>
      </w:tr>
    </w:tbl>
    <w:p w14:paraId="27CCF412" w14:textId="2014DD45" w:rsidR="0086266E" w:rsidRPr="00272CC8" w:rsidRDefault="00C765DC" w:rsidP="00C765DC">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lastRenderedPageBreak/>
        <w:t>LAWSUIT</w:t>
      </w:r>
    </w:p>
    <w:p w14:paraId="53294895" w14:textId="77777777" w:rsidR="009F08A7" w:rsidRPr="00272CC8" w:rsidRDefault="009F08A7" w:rsidP="00AE216D">
      <w:pPr>
        <w:ind w:left="567"/>
        <w:rPr>
          <w:rFonts w:asciiTheme="majorBidi" w:hAnsiTheme="majorBidi" w:cstheme="majorBidi"/>
          <w:sz w:val="28"/>
        </w:rPr>
      </w:pPr>
      <w:r w:rsidRPr="00272CC8">
        <w:rPr>
          <w:rFonts w:asciiTheme="majorBidi" w:hAnsiTheme="majorBidi" w:cstheme="majorBidi"/>
          <w:sz w:val="28"/>
        </w:rPr>
        <w:t xml:space="preserve">The Company filed a lawsuit against </w:t>
      </w:r>
      <w:proofErr w:type="spellStart"/>
      <w:r w:rsidRPr="00272CC8">
        <w:rPr>
          <w:rFonts w:asciiTheme="majorBidi" w:hAnsiTheme="majorBidi" w:cstheme="majorBidi"/>
          <w:sz w:val="28"/>
        </w:rPr>
        <w:t>Berkana</w:t>
      </w:r>
      <w:proofErr w:type="spellEnd"/>
      <w:r w:rsidRPr="00272CC8">
        <w:rPr>
          <w:rFonts w:asciiTheme="majorBidi" w:hAnsiTheme="majorBidi" w:cstheme="majorBidi"/>
          <w:sz w:val="28"/>
        </w:rPr>
        <w:t xml:space="preserve"> Power Company Limited with the Civil Court for failure to pay rent and service fees. It is a civil case, black number No. Por. 4542/2021, the amount of disputed funds is 1,133,918.79 baht. Later, on November 4, 2022, </w:t>
      </w:r>
      <w:proofErr w:type="spellStart"/>
      <w:r w:rsidRPr="00272CC8">
        <w:rPr>
          <w:rFonts w:asciiTheme="majorBidi" w:hAnsiTheme="majorBidi" w:cstheme="majorBidi"/>
          <w:sz w:val="28"/>
        </w:rPr>
        <w:t>Berkana</w:t>
      </w:r>
      <w:proofErr w:type="spellEnd"/>
      <w:r w:rsidRPr="00272CC8">
        <w:rPr>
          <w:rFonts w:asciiTheme="majorBidi" w:hAnsiTheme="majorBidi" w:cstheme="majorBidi"/>
          <w:sz w:val="28"/>
        </w:rPr>
        <w:t xml:space="preserve"> Power Company Limited filed a counterclaim against the company for causing damages from the termination of the ship rental contract by Sued for damages in the amount of 8,743,515.79 baht, agreeing to offset the outstanding rent and service fees in the amount of 996,458.95 baht, the remaining amount that the company must pay in the amount of 7,747,056.84 baht, including interest at the rate of 5 percent per year, on the following date. On March 22, 2023, the court ruled that the Company must pay </w:t>
      </w:r>
      <w:proofErr w:type="spellStart"/>
      <w:r w:rsidRPr="00272CC8">
        <w:rPr>
          <w:rFonts w:asciiTheme="majorBidi" w:hAnsiTheme="majorBidi" w:cstheme="majorBidi"/>
          <w:sz w:val="28"/>
        </w:rPr>
        <w:t>Berkana</w:t>
      </w:r>
      <w:proofErr w:type="spellEnd"/>
      <w:r w:rsidRPr="00272CC8">
        <w:rPr>
          <w:rFonts w:asciiTheme="majorBidi" w:hAnsiTheme="majorBidi" w:cstheme="majorBidi"/>
          <w:sz w:val="28"/>
        </w:rPr>
        <w:t xml:space="preserve"> Power Company Limited an amount of 4,679,700.16 baht, with the remaining amount of 1,057,020.95 baht being deducted from the debt that the Company must pay to </w:t>
      </w:r>
      <w:proofErr w:type="spellStart"/>
      <w:r w:rsidRPr="00272CC8">
        <w:rPr>
          <w:rFonts w:asciiTheme="majorBidi" w:hAnsiTheme="majorBidi" w:cstheme="majorBidi"/>
          <w:sz w:val="28"/>
        </w:rPr>
        <w:t>Berkana</w:t>
      </w:r>
      <w:proofErr w:type="spellEnd"/>
      <w:r w:rsidRPr="00272CC8">
        <w:rPr>
          <w:rFonts w:asciiTheme="majorBidi" w:hAnsiTheme="majorBidi" w:cstheme="majorBidi"/>
          <w:sz w:val="28"/>
        </w:rPr>
        <w:t xml:space="preserve"> Power Company Limited. Power Co., Ltd. in the amount of 3,622,679.21 baht with interest at the rate of 5 percent per year of the said principal from the date of filing the counterclaim.</w:t>
      </w:r>
    </w:p>
    <w:p w14:paraId="34C0B3B4" w14:textId="62DCFED6" w:rsidR="00AE216D" w:rsidRDefault="00AE216D" w:rsidP="00AE216D">
      <w:pPr>
        <w:ind w:left="567"/>
        <w:rPr>
          <w:rFonts w:asciiTheme="majorBidi" w:hAnsiTheme="majorBidi" w:cstheme="majorBidi"/>
          <w:sz w:val="28"/>
        </w:rPr>
      </w:pPr>
      <w:r w:rsidRPr="00272CC8">
        <w:rPr>
          <w:rFonts w:asciiTheme="majorBidi" w:hAnsiTheme="majorBidi" w:cstheme="majorBidi"/>
          <w:sz w:val="28"/>
        </w:rPr>
        <w:t>Later, the company filed an appeal with the Court of Appeal on June 16, 2023. At present, the company is waiting for the decision of the Court of Appeal</w:t>
      </w:r>
    </w:p>
    <w:p w14:paraId="14C2BA08" w14:textId="77777777" w:rsidR="00F30821" w:rsidRPr="00272CC8" w:rsidRDefault="00F30821" w:rsidP="00AE216D">
      <w:pPr>
        <w:ind w:left="567"/>
        <w:rPr>
          <w:rFonts w:asciiTheme="majorBidi" w:hAnsiTheme="majorBidi" w:cstheme="majorBidi"/>
          <w:sz w:val="28"/>
        </w:rPr>
      </w:pPr>
    </w:p>
    <w:p w14:paraId="0A1D57FE" w14:textId="77777777" w:rsidR="0086266E" w:rsidRPr="00272CC8" w:rsidRDefault="00C765DC" w:rsidP="0086266E">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PRIVILEGS UNDER INVESTMENT BOI CERTIFICATES</w:t>
      </w:r>
    </w:p>
    <w:p w14:paraId="6E56E7C8" w14:textId="6C5C41E0" w:rsidR="00AE216D" w:rsidRPr="00272CC8" w:rsidRDefault="00AE216D" w:rsidP="00AE216D">
      <w:pPr>
        <w:pStyle w:val="ListParagraph"/>
        <w:ind w:left="567"/>
        <w:rPr>
          <w:rFonts w:asciiTheme="majorBidi" w:hAnsiTheme="majorBidi" w:cstheme="majorBidi"/>
          <w:sz w:val="28"/>
        </w:rPr>
      </w:pPr>
      <w:r w:rsidRPr="00272CC8">
        <w:rPr>
          <w:rFonts w:asciiTheme="majorBidi" w:hAnsiTheme="majorBidi" w:cstheme="majorBidi"/>
          <w:sz w:val="28"/>
        </w:rPr>
        <w:t xml:space="preserve">As of </w:t>
      </w:r>
      <w:r w:rsidR="00E022A4" w:rsidRPr="00272CC8">
        <w:rPr>
          <w:rFonts w:asciiTheme="majorBidi" w:hAnsiTheme="majorBidi" w:cstheme="majorBidi"/>
          <w:sz w:val="28"/>
        </w:rPr>
        <w:t>December 31</w:t>
      </w:r>
      <w:r w:rsidRPr="00272CC8">
        <w:rPr>
          <w:rFonts w:asciiTheme="majorBidi" w:hAnsiTheme="majorBidi" w:cstheme="majorBidi"/>
          <w:sz w:val="28"/>
        </w:rPr>
        <w:t>, 2023, the Group has received several investment BOI certificates. from the Board of Investment By receiving benefits according to the Investment BOI  2520.  as approved by the Board of Directors and exemption of import duty on electric power generating equipment as approved by the Board of Directors and corporate income tax exemption for net profits derived from promoted operations for a period of 5 - 13 years from the date of first earning income from promoted activities as detailed below:</w:t>
      </w:r>
    </w:p>
    <w:tbl>
      <w:tblPr>
        <w:tblpPr w:leftFromText="180" w:rightFromText="180" w:vertAnchor="text" w:horzAnchor="margin" w:tblpXSpec="center" w:tblpY="126"/>
        <w:tblW w:w="11145" w:type="dxa"/>
        <w:tblLayout w:type="fixed"/>
        <w:tblLook w:val="04A0" w:firstRow="1" w:lastRow="0" w:firstColumn="1" w:lastColumn="0" w:noHBand="0" w:noVBand="1"/>
      </w:tblPr>
      <w:tblGrid>
        <w:gridCol w:w="1701"/>
        <w:gridCol w:w="236"/>
        <w:gridCol w:w="1290"/>
        <w:gridCol w:w="236"/>
        <w:gridCol w:w="3721"/>
        <w:gridCol w:w="12"/>
        <w:gridCol w:w="348"/>
        <w:gridCol w:w="12"/>
        <w:gridCol w:w="1682"/>
        <w:gridCol w:w="12"/>
        <w:gridCol w:w="258"/>
        <w:gridCol w:w="12"/>
        <w:gridCol w:w="1613"/>
        <w:gridCol w:w="12"/>
      </w:tblGrid>
      <w:tr w:rsidR="00E14076" w:rsidRPr="00272CC8" w14:paraId="07BEDB6A" w14:textId="77777777" w:rsidTr="00F30821">
        <w:trPr>
          <w:trHeight w:val="73"/>
          <w:tblHeader/>
        </w:trPr>
        <w:tc>
          <w:tcPr>
            <w:tcW w:w="1701" w:type="dxa"/>
            <w:tcBorders>
              <w:top w:val="nil"/>
              <w:left w:val="nil"/>
              <w:bottom w:val="single" w:sz="4" w:space="0" w:color="auto"/>
              <w:right w:val="nil"/>
            </w:tcBorders>
            <w:shd w:val="clear" w:color="auto" w:fill="auto"/>
            <w:noWrap/>
            <w:vAlign w:val="bottom"/>
            <w:hideMark/>
          </w:tcPr>
          <w:p w14:paraId="6BA01900" w14:textId="77777777" w:rsidR="00E14076" w:rsidRPr="00272CC8" w:rsidRDefault="00E14076" w:rsidP="00E14076">
            <w:pPr>
              <w:spacing w:after="0" w:line="240" w:lineRule="auto"/>
              <w:jc w:val="center"/>
              <w:rPr>
                <w:rFonts w:ascii="Angsana New" w:hAnsi="Angsana New" w:cs="Angsana New"/>
                <w:color w:val="000000"/>
                <w:sz w:val="28"/>
              </w:rPr>
            </w:pPr>
            <w:r w:rsidRPr="00272CC8">
              <w:rPr>
                <w:rFonts w:ascii="Angsana New" w:hAnsi="Angsana New" w:cs="Angsana New"/>
                <w:color w:val="000000"/>
                <w:sz w:val="28"/>
              </w:rPr>
              <w:t>BOI No.</w:t>
            </w:r>
          </w:p>
        </w:tc>
        <w:tc>
          <w:tcPr>
            <w:tcW w:w="236" w:type="dxa"/>
            <w:tcBorders>
              <w:top w:val="nil"/>
              <w:left w:val="nil"/>
              <w:bottom w:val="nil"/>
              <w:right w:val="nil"/>
            </w:tcBorders>
            <w:shd w:val="clear" w:color="auto" w:fill="auto"/>
            <w:noWrap/>
            <w:vAlign w:val="bottom"/>
            <w:hideMark/>
          </w:tcPr>
          <w:p w14:paraId="77EC005F" w14:textId="77777777" w:rsidR="00E14076" w:rsidRPr="00272CC8" w:rsidRDefault="00E14076" w:rsidP="00E14076">
            <w:pPr>
              <w:spacing w:after="0" w:line="240" w:lineRule="auto"/>
              <w:jc w:val="center"/>
              <w:rPr>
                <w:rFonts w:ascii="Angsana New" w:hAnsi="Angsana New" w:cs="Angsana New"/>
                <w:color w:val="000000"/>
                <w:sz w:val="28"/>
              </w:rPr>
            </w:pPr>
          </w:p>
        </w:tc>
        <w:tc>
          <w:tcPr>
            <w:tcW w:w="1290" w:type="dxa"/>
            <w:tcBorders>
              <w:top w:val="nil"/>
              <w:left w:val="nil"/>
              <w:bottom w:val="single" w:sz="4" w:space="0" w:color="auto"/>
              <w:right w:val="nil"/>
            </w:tcBorders>
            <w:shd w:val="clear" w:color="auto" w:fill="auto"/>
            <w:noWrap/>
            <w:vAlign w:val="bottom"/>
            <w:hideMark/>
          </w:tcPr>
          <w:p w14:paraId="33D72197" w14:textId="77777777" w:rsidR="00E14076" w:rsidRPr="00272CC8" w:rsidRDefault="00E14076" w:rsidP="00E14076">
            <w:pPr>
              <w:spacing w:after="0" w:line="240" w:lineRule="auto"/>
              <w:jc w:val="center"/>
              <w:rPr>
                <w:rFonts w:ascii="Angsana New" w:hAnsi="Angsana New" w:cs="Angsana New"/>
                <w:color w:val="000000"/>
                <w:sz w:val="28"/>
              </w:rPr>
            </w:pPr>
            <w:r w:rsidRPr="00272CC8">
              <w:rPr>
                <w:rFonts w:ascii="Angsana New" w:hAnsi="Angsana New" w:cs="Angsana New"/>
                <w:color w:val="000000"/>
                <w:sz w:val="28"/>
              </w:rPr>
              <w:t>Dated</w:t>
            </w:r>
          </w:p>
        </w:tc>
        <w:tc>
          <w:tcPr>
            <w:tcW w:w="236" w:type="dxa"/>
            <w:tcBorders>
              <w:top w:val="nil"/>
              <w:left w:val="nil"/>
              <w:bottom w:val="nil"/>
              <w:right w:val="nil"/>
            </w:tcBorders>
            <w:shd w:val="clear" w:color="auto" w:fill="auto"/>
            <w:noWrap/>
            <w:vAlign w:val="bottom"/>
            <w:hideMark/>
          </w:tcPr>
          <w:p w14:paraId="5F30790B" w14:textId="77777777" w:rsidR="00E14076" w:rsidRPr="00272CC8" w:rsidRDefault="00E14076" w:rsidP="00E14076">
            <w:pPr>
              <w:spacing w:after="0" w:line="240" w:lineRule="auto"/>
              <w:jc w:val="center"/>
              <w:rPr>
                <w:rFonts w:ascii="Angsana New" w:hAnsi="Angsana New" w:cs="Angsana New"/>
                <w:color w:val="000000"/>
                <w:sz w:val="28"/>
              </w:rPr>
            </w:pPr>
          </w:p>
        </w:tc>
        <w:tc>
          <w:tcPr>
            <w:tcW w:w="3733" w:type="dxa"/>
            <w:gridSpan w:val="2"/>
            <w:tcBorders>
              <w:top w:val="nil"/>
              <w:left w:val="nil"/>
              <w:bottom w:val="single" w:sz="4" w:space="0" w:color="auto"/>
              <w:right w:val="nil"/>
            </w:tcBorders>
            <w:shd w:val="clear" w:color="auto" w:fill="auto"/>
            <w:noWrap/>
            <w:vAlign w:val="bottom"/>
            <w:hideMark/>
          </w:tcPr>
          <w:p w14:paraId="61A07702" w14:textId="77777777" w:rsidR="00E14076" w:rsidRPr="00272CC8" w:rsidRDefault="00E14076" w:rsidP="00E14076">
            <w:pPr>
              <w:spacing w:after="0" w:line="240" w:lineRule="auto"/>
              <w:jc w:val="center"/>
              <w:rPr>
                <w:rFonts w:ascii="Angsana New" w:hAnsi="Angsana New" w:cs="Angsana New"/>
                <w:color w:val="000000"/>
                <w:sz w:val="28"/>
                <w:cs/>
              </w:rPr>
            </w:pPr>
            <w:r w:rsidRPr="00272CC8">
              <w:rPr>
                <w:rFonts w:ascii="Angsana New" w:hAnsi="Angsana New" w:cs="Angsana New"/>
                <w:color w:val="000000"/>
                <w:sz w:val="28"/>
              </w:rPr>
              <w:t>Type of BOI</w:t>
            </w:r>
          </w:p>
        </w:tc>
        <w:tc>
          <w:tcPr>
            <w:tcW w:w="360" w:type="dxa"/>
            <w:gridSpan w:val="2"/>
            <w:tcBorders>
              <w:top w:val="nil"/>
              <w:left w:val="nil"/>
              <w:bottom w:val="nil"/>
              <w:right w:val="nil"/>
            </w:tcBorders>
            <w:shd w:val="clear" w:color="auto" w:fill="auto"/>
            <w:noWrap/>
            <w:vAlign w:val="bottom"/>
            <w:hideMark/>
          </w:tcPr>
          <w:p w14:paraId="640263A9" w14:textId="77777777" w:rsidR="00E14076" w:rsidRPr="00272CC8" w:rsidRDefault="00E14076" w:rsidP="00E14076">
            <w:pPr>
              <w:spacing w:after="0" w:line="240" w:lineRule="auto"/>
              <w:jc w:val="center"/>
              <w:rPr>
                <w:rFonts w:ascii="Angsana New" w:hAnsi="Angsana New" w:cs="Angsana New"/>
                <w:color w:val="000000"/>
                <w:sz w:val="28"/>
              </w:rPr>
            </w:pPr>
          </w:p>
        </w:tc>
        <w:tc>
          <w:tcPr>
            <w:tcW w:w="1694" w:type="dxa"/>
            <w:gridSpan w:val="2"/>
            <w:tcBorders>
              <w:top w:val="nil"/>
              <w:left w:val="nil"/>
              <w:bottom w:val="single" w:sz="4" w:space="0" w:color="auto"/>
              <w:right w:val="nil"/>
            </w:tcBorders>
            <w:shd w:val="clear" w:color="auto" w:fill="auto"/>
            <w:noWrap/>
            <w:vAlign w:val="bottom"/>
            <w:hideMark/>
          </w:tcPr>
          <w:p w14:paraId="4AB645BA" w14:textId="77777777" w:rsidR="00E14076" w:rsidRPr="00272CC8" w:rsidRDefault="00E14076" w:rsidP="00E14076">
            <w:pPr>
              <w:spacing w:after="0" w:line="240" w:lineRule="auto"/>
              <w:jc w:val="center"/>
              <w:rPr>
                <w:rFonts w:ascii="Angsana New" w:hAnsi="Angsana New" w:cs="Angsana New"/>
                <w:color w:val="000000"/>
                <w:sz w:val="28"/>
              </w:rPr>
            </w:pPr>
            <w:r w:rsidRPr="00272CC8">
              <w:rPr>
                <w:rFonts w:ascii="Angsana New" w:hAnsi="Angsana New" w:cs="Angsana New"/>
                <w:color w:val="000000"/>
                <w:sz w:val="28"/>
              </w:rPr>
              <w:t xml:space="preserve"> Start date</w:t>
            </w:r>
          </w:p>
        </w:tc>
        <w:tc>
          <w:tcPr>
            <w:tcW w:w="270" w:type="dxa"/>
            <w:gridSpan w:val="2"/>
            <w:tcBorders>
              <w:top w:val="nil"/>
              <w:left w:val="nil"/>
              <w:bottom w:val="nil"/>
              <w:right w:val="nil"/>
            </w:tcBorders>
            <w:shd w:val="clear" w:color="auto" w:fill="auto"/>
            <w:noWrap/>
            <w:vAlign w:val="bottom"/>
            <w:hideMark/>
          </w:tcPr>
          <w:p w14:paraId="4D9DC9A9" w14:textId="77777777" w:rsidR="00E14076" w:rsidRPr="00272CC8" w:rsidRDefault="00E14076" w:rsidP="00E14076">
            <w:pPr>
              <w:spacing w:after="0" w:line="240" w:lineRule="auto"/>
              <w:jc w:val="center"/>
              <w:rPr>
                <w:rFonts w:ascii="Angsana New" w:hAnsi="Angsana New" w:cs="Angsana New"/>
                <w:color w:val="000000"/>
                <w:sz w:val="28"/>
              </w:rPr>
            </w:pPr>
          </w:p>
        </w:tc>
        <w:tc>
          <w:tcPr>
            <w:tcW w:w="1625" w:type="dxa"/>
            <w:gridSpan w:val="2"/>
            <w:tcBorders>
              <w:top w:val="nil"/>
              <w:left w:val="nil"/>
              <w:bottom w:val="single" w:sz="4" w:space="0" w:color="auto"/>
              <w:right w:val="nil"/>
            </w:tcBorders>
            <w:shd w:val="clear" w:color="auto" w:fill="auto"/>
            <w:noWrap/>
            <w:vAlign w:val="bottom"/>
            <w:hideMark/>
          </w:tcPr>
          <w:p w14:paraId="394E311C" w14:textId="77777777" w:rsidR="00E14076" w:rsidRPr="00272CC8" w:rsidRDefault="00E14076" w:rsidP="00E14076">
            <w:pPr>
              <w:spacing w:after="0" w:line="240" w:lineRule="auto"/>
              <w:jc w:val="center"/>
              <w:rPr>
                <w:rFonts w:ascii="Angsana New" w:hAnsi="Angsana New" w:cs="Angsana New"/>
                <w:color w:val="000000"/>
                <w:sz w:val="28"/>
              </w:rPr>
            </w:pPr>
            <w:r w:rsidRPr="00272CC8">
              <w:rPr>
                <w:rFonts w:ascii="Angsana New" w:hAnsi="Angsana New" w:cs="Angsana New"/>
                <w:color w:val="000000"/>
                <w:sz w:val="28"/>
              </w:rPr>
              <w:t>Expiration date</w:t>
            </w:r>
          </w:p>
        </w:tc>
      </w:tr>
      <w:tr w:rsidR="00E14076" w:rsidRPr="00272CC8" w14:paraId="02EFBA06" w14:textId="77777777" w:rsidTr="00F30821">
        <w:trPr>
          <w:gridAfter w:val="1"/>
          <w:wAfter w:w="12" w:type="dxa"/>
          <w:trHeight w:val="184"/>
          <w:tblHeader/>
        </w:trPr>
        <w:tc>
          <w:tcPr>
            <w:tcW w:w="7184" w:type="dxa"/>
            <w:gridSpan w:val="5"/>
            <w:tcBorders>
              <w:top w:val="nil"/>
              <w:left w:val="nil"/>
              <w:bottom w:val="nil"/>
              <w:right w:val="nil"/>
            </w:tcBorders>
            <w:shd w:val="clear" w:color="auto" w:fill="auto"/>
            <w:noWrap/>
            <w:vAlign w:val="bottom"/>
          </w:tcPr>
          <w:p w14:paraId="3FF415A0" w14:textId="30C8E834" w:rsidR="00E14076" w:rsidRPr="00272CC8" w:rsidRDefault="00E14076" w:rsidP="00E14076">
            <w:pPr>
              <w:pStyle w:val="ListParagraph"/>
              <w:spacing w:before="240" w:after="0" w:line="240" w:lineRule="auto"/>
              <w:ind w:left="0"/>
              <w:jc w:val="thaiDistribute"/>
              <w:rPr>
                <w:rFonts w:ascii="Angsana New" w:hAnsi="Angsana New" w:cs="Angsana New"/>
                <w:b/>
                <w:bCs/>
                <w:sz w:val="4"/>
                <w:szCs w:val="4"/>
                <w:cs/>
              </w:rPr>
            </w:pPr>
          </w:p>
        </w:tc>
        <w:tc>
          <w:tcPr>
            <w:tcW w:w="360" w:type="dxa"/>
            <w:gridSpan w:val="2"/>
            <w:tcBorders>
              <w:top w:val="nil"/>
              <w:left w:val="nil"/>
              <w:bottom w:val="nil"/>
              <w:right w:val="nil"/>
            </w:tcBorders>
            <w:shd w:val="clear" w:color="auto" w:fill="auto"/>
            <w:noWrap/>
            <w:vAlign w:val="bottom"/>
          </w:tcPr>
          <w:p w14:paraId="11EE63BC" w14:textId="77777777" w:rsidR="00E14076" w:rsidRPr="00272CC8" w:rsidRDefault="00E14076" w:rsidP="00E14076">
            <w:pPr>
              <w:spacing w:after="0" w:line="240" w:lineRule="auto"/>
              <w:rPr>
                <w:rFonts w:ascii="Angsana New" w:hAnsi="Angsana New" w:cs="Angsana New"/>
                <w:color w:val="000000"/>
                <w:sz w:val="4"/>
                <w:szCs w:val="4"/>
              </w:rPr>
            </w:pPr>
          </w:p>
        </w:tc>
        <w:tc>
          <w:tcPr>
            <w:tcW w:w="1694" w:type="dxa"/>
            <w:gridSpan w:val="2"/>
            <w:tcBorders>
              <w:top w:val="nil"/>
              <w:left w:val="nil"/>
              <w:bottom w:val="nil"/>
              <w:right w:val="nil"/>
            </w:tcBorders>
            <w:shd w:val="clear" w:color="auto" w:fill="auto"/>
            <w:noWrap/>
            <w:vAlign w:val="bottom"/>
          </w:tcPr>
          <w:p w14:paraId="0174D727" w14:textId="77777777" w:rsidR="00E14076" w:rsidRPr="00272CC8" w:rsidRDefault="00E14076" w:rsidP="00E14076">
            <w:pPr>
              <w:spacing w:after="0" w:line="240" w:lineRule="auto"/>
              <w:rPr>
                <w:rFonts w:ascii="Angsana New" w:hAnsi="Angsana New" w:cs="Angsana New"/>
                <w:color w:val="000000"/>
                <w:sz w:val="4"/>
                <w:szCs w:val="4"/>
              </w:rPr>
            </w:pPr>
          </w:p>
        </w:tc>
        <w:tc>
          <w:tcPr>
            <w:tcW w:w="270" w:type="dxa"/>
            <w:gridSpan w:val="2"/>
            <w:tcBorders>
              <w:top w:val="nil"/>
              <w:left w:val="nil"/>
              <w:bottom w:val="nil"/>
              <w:right w:val="nil"/>
            </w:tcBorders>
            <w:shd w:val="clear" w:color="auto" w:fill="auto"/>
            <w:noWrap/>
            <w:vAlign w:val="bottom"/>
          </w:tcPr>
          <w:p w14:paraId="7A6E9AF4" w14:textId="77777777" w:rsidR="00E14076" w:rsidRPr="00272CC8" w:rsidRDefault="00E14076" w:rsidP="00E14076">
            <w:pPr>
              <w:spacing w:after="0" w:line="240" w:lineRule="auto"/>
              <w:rPr>
                <w:rFonts w:ascii="Angsana New" w:hAnsi="Angsana New" w:cs="Angsana New"/>
                <w:color w:val="000000"/>
                <w:sz w:val="4"/>
                <w:szCs w:val="4"/>
              </w:rPr>
            </w:pPr>
          </w:p>
        </w:tc>
        <w:tc>
          <w:tcPr>
            <w:tcW w:w="1625" w:type="dxa"/>
            <w:gridSpan w:val="2"/>
            <w:tcBorders>
              <w:top w:val="nil"/>
              <w:left w:val="nil"/>
              <w:bottom w:val="nil"/>
              <w:right w:val="nil"/>
            </w:tcBorders>
            <w:shd w:val="clear" w:color="auto" w:fill="auto"/>
            <w:noWrap/>
            <w:vAlign w:val="bottom"/>
          </w:tcPr>
          <w:p w14:paraId="003B6DCB" w14:textId="77777777" w:rsidR="00E14076" w:rsidRPr="00272CC8" w:rsidRDefault="00E14076" w:rsidP="00E14076">
            <w:pPr>
              <w:spacing w:after="0" w:line="240" w:lineRule="auto"/>
              <w:rPr>
                <w:rFonts w:ascii="Angsana New" w:hAnsi="Angsana New" w:cs="Angsana New"/>
                <w:color w:val="000000"/>
                <w:sz w:val="4"/>
                <w:szCs w:val="4"/>
              </w:rPr>
            </w:pPr>
          </w:p>
        </w:tc>
      </w:tr>
      <w:tr w:rsidR="005F1577" w:rsidRPr="00272CC8" w14:paraId="5D5AB09B" w14:textId="77777777" w:rsidTr="00F30821">
        <w:trPr>
          <w:gridAfter w:val="1"/>
          <w:wAfter w:w="12" w:type="dxa"/>
          <w:trHeight w:val="419"/>
        </w:trPr>
        <w:tc>
          <w:tcPr>
            <w:tcW w:w="7184" w:type="dxa"/>
            <w:gridSpan w:val="5"/>
            <w:tcBorders>
              <w:top w:val="nil"/>
              <w:left w:val="nil"/>
              <w:bottom w:val="nil"/>
              <w:right w:val="nil"/>
            </w:tcBorders>
            <w:shd w:val="clear" w:color="auto" w:fill="auto"/>
            <w:noWrap/>
            <w:vAlign w:val="bottom"/>
          </w:tcPr>
          <w:p w14:paraId="1F9419B7" w14:textId="3133B074" w:rsidR="005F1577" w:rsidRPr="00272CC8" w:rsidRDefault="005F1577" w:rsidP="00E14076">
            <w:pPr>
              <w:pStyle w:val="ListParagraph"/>
              <w:spacing w:before="240" w:after="0" w:line="240" w:lineRule="auto"/>
              <w:ind w:left="0"/>
              <w:jc w:val="thaiDistribute"/>
              <w:rPr>
                <w:rFonts w:ascii="Angsana New" w:hAnsi="Angsana New" w:cs="Angsana New"/>
                <w:b/>
                <w:bCs/>
                <w:sz w:val="28"/>
              </w:rPr>
            </w:pPr>
            <w:r w:rsidRPr="00272CC8">
              <w:rPr>
                <w:rFonts w:ascii="Angsana New" w:hAnsi="Angsana New" w:cs="Angsana New"/>
                <w:b/>
                <w:bCs/>
                <w:sz w:val="28"/>
              </w:rPr>
              <w:t>Siam Solar Generation Co., Ltd.</w:t>
            </w:r>
          </w:p>
        </w:tc>
        <w:tc>
          <w:tcPr>
            <w:tcW w:w="360" w:type="dxa"/>
            <w:gridSpan w:val="2"/>
            <w:tcBorders>
              <w:top w:val="nil"/>
              <w:left w:val="nil"/>
              <w:bottom w:val="nil"/>
              <w:right w:val="nil"/>
            </w:tcBorders>
            <w:shd w:val="clear" w:color="auto" w:fill="auto"/>
            <w:noWrap/>
            <w:vAlign w:val="bottom"/>
          </w:tcPr>
          <w:p w14:paraId="0FAB3F13" w14:textId="77777777" w:rsidR="005F1577" w:rsidRPr="00272CC8" w:rsidRDefault="005F1577"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vAlign w:val="bottom"/>
          </w:tcPr>
          <w:p w14:paraId="379F7B38" w14:textId="77777777" w:rsidR="005F1577" w:rsidRPr="00272CC8" w:rsidRDefault="005F1577"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vAlign w:val="bottom"/>
          </w:tcPr>
          <w:p w14:paraId="7C46D979" w14:textId="77777777" w:rsidR="005F1577" w:rsidRPr="00272CC8" w:rsidRDefault="005F1577"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vAlign w:val="bottom"/>
          </w:tcPr>
          <w:p w14:paraId="4511F7C2" w14:textId="77777777" w:rsidR="005F1577" w:rsidRPr="00272CC8" w:rsidRDefault="005F1577" w:rsidP="00E14076">
            <w:pPr>
              <w:spacing w:after="0" w:line="240" w:lineRule="auto"/>
              <w:rPr>
                <w:rFonts w:ascii="Angsana New" w:hAnsi="Angsana New" w:cs="Angsana New"/>
                <w:color w:val="000000"/>
                <w:sz w:val="28"/>
              </w:rPr>
            </w:pPr>
          </w:p>
        </w:tc>
      </w:tr>
      <w:tr w:rsidR="00E14076" w:rsidRPr="00272CC8" w14:paraId="134B810B" w14:textId="77777777" w:rsidTr="00F30821">
        <w:trPr>
          <w:trHeight w:val="420"/>
        </w:trPr>
        <w:tc>
          <w:tcPr>
            <w:tcW w:w="1701" w:type="dxa"/>
            <w:tcBorders>
              <w:top w:val="nil"/>
              <w:left w:val="nil"/>
              <w:bottom w:val="nil"/>
              <w:right w:val="nil"/>
            </w:tcBorders>
            <w:shd w:val="clear" w:color="auto" w:fill="auto"/>
            <w:noWrap/>
            <w:hideMark/>
          </w:tcPr>
          <w:p w14:paraId="41C03147"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1771(1)/2556</w:t>
            </w:r>
          </w:p>
        </w:tc>
        <w:tc>
          <w:tcPr>
            <w:tcW w:w="236" w:type="dxa"/>
            <w:tcBorders>
              <w:top w:val="nil"/>
              <w:left w:val="nil"/>
              <w:bottom w:val="nil"/>
              <w:right w:val="nil"/>
            </w:tcBorders>
            <w:shd w:val="clear" w:color="auto" w:fill="auto"/>
            <w:noWrap/>
            <w:hideMark/>
          </w:tcPr>
          <w:p w14:paraId="052F4262"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011255B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376FE69D"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5AEEDC4B"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18860496"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686AB213"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25,</w:t>
            </w:r>
            <w:r w:rsidRPr="00272CC8">
              <w:rPr>
                <w:rFonts w:ascii="Angsana New" w:hAnsi="Angsana New" w:cs="Angsana New"/>
                <w:color w:val="000000"/>
                <w:sz w:val="28"/>
                <w:cs/>
              </w:rPr>
              <w:t xml:space="preserve"> </w:t>
            </w:r>
            <w:proofErr w:type="gramStart"/>
            <w:r w:rsidRPr="00272CC8">
              <w:rPr>
                <w:rFonts w:ascii="Angsana New" w:hAnsi="Angsana New" w:cs="Angsana New"/>
                <w:color w:val="000000"/>
                <w:sz w:val="28"/>
              </w:rPr>
              <w:t>2015</w:t>
            </w:r>
            <w:proofErr w:type="gramEnd"/>
            <w:r w:rsidRPr="00272CC8">
              <w:rPr>
                <w:rFonts w:ascii="Angsana New" w:hAnsi="Angsana New" w:cs="Angsana New"/>
                <w:color w:val="000000"/>
                <w:sz w:val="28"/>
              </w:rPr>
              <w:t xml:space="preserve"> </w:t>
            </w:r>
          </w:p>
        </w:tc>
        <w:tc>
          <w:tcPr>
            <w:tcW w:w="270" w:type="dxa"/>
            <w:gridSpan w:val="2"/>
            <w:tcBorders>
              <w:top w:val="nil"/>
              <w:left w:val="nil"/>
              <w:bottom w:val="nil"/>
              <w:right w:val="nil"/>
            </w:tcBorders>
            <w:shd w:val="clear" w:color="auto" w:fill="auto"/>
            <w:noWrap/>
            <w:hideMark/>
          </w:tcPr>
          <w:p w14:paraId="603E7CF5"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584CBF16"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24,</w:t>
            </w:r>
            <w:r w:rsidRPr="00272CC8">
              <w:rPr>
                <w:rFonts w:ascii="Angsana New" w:hAnsi="Angsana New" w:cs="Angsana New"/>
                <w:color w:val="000000"/>
                <w:sz w:val="28"/>
                <w:cs/>
              </w:rPr>
              <w:t xml:space="preserve"> </w:t>
            </w:r>
            <w:proofErr w:type="gramStart"/>
            <w:r w:rsidRPr="00272CC8">
              <w:rPr>
                <w:rFonts w:ascii="Angsana New" w:hAnsi="Angsana New" w:cs="Angsana New"/>
                <w:color w:val="000000"/>
                <w:sz w:val="28"/>
              </w:rPr>
              <w:t>2028</w:t>
            </w:r>
            <w:proofErr w:type="gramEnd"/>
            <w:r w:rsidRPr="00272CC8">
              <w:rPr>
                <w:rFonts w:ascii="Angsana New" w:hAnsi="Angsana New" w:cs="Angsana New"/>
                <w:color w:val="000000"/>
                <w:sz w:val="28"/>
              </w:rPr>
              <w:t xml:space="preserve"> </w:t>
            </w:r>
          </w:p>
        </w:tc>
      </w:tr>
      <w:tr w:rsidR="00E14076" w:rsidRPr="00272CC8" w14:paraId="0E1C7091" w14:textId="77777777" w:rsidTr="00F30821">
        <w:trPr>
          <w:trHeight w:val="420"/>
        </w:trPr>
        <w:tc>
          <w:tcPr>
            <w:tcW w:w="1701" w:type="dxa"/>
            <w:tcBorders>
              <w:top w:val="nil"/>
              <w:left w:val="nil"/>
              <w:bottom w:val="nil"/>
              <w:right w:val="nil"/>
            </w:tcBorders>
            <w:shd w:val="clear" w:color="auto" w:fill="auto"/>
            <w:noWrap/>
            <w:hideMark/>
          </w:tcPr>
          <w:p w14:paraId="52A23280"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1772(1)/2556</w:t>
            </w:r>
          </w:p>
        </w:tc>
        <w:tc>
          <w:tcPr>
            <w:tcW w:w="236" w:type="dxa"/>
            <w:tcBorders>
              <w:top w:val="nil"/>
              <w:left w:val="nil"/>
              <w:bottom w:val="nil"/>
              <w:right w:val="nil"/>
            </w:tcBorders>
            <w:shd w:val="clear" w:color="auto" w:fill="auto"/>
            <w:noWrap/>
            <w:hideMark/>
          </w:tcPr>
          <w:p w14:paraId="3378387C"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261BBAA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10D53938"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5F00DFE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3F9B64FC"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477DE1E0"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25,</w:t>
            </w:r>
            <w:r w:rsidRPr="00272CC8">
              <w:rPr>
                <w:rFonts w:ascii="Angsana New" w:hAnsi="Angsana New" w:cs="Angsana New"/>
                <w:color w:val="000000"/>
                <w:sz w:val="28"/>
                <w:cs/>
              </w:rPr>
              <w:t xml:space="preserve"> </w:t>
            </w:r>
            <w:proofErr w:type="gramStart"/>
            <w:r w:rsidRPr="00272CC8">
              <w:rPr>
                <w:rFonts w:ascii="Angsana New" w:hAnsi="Angsana New" w:cs="Angsana New"/>
                <w:color w:val="000000"/>
                <w:sz w:val="28"/>
              </w:rPr>
              <w:t>2015</w:t>
            </w:r>
            <w:proofErr w:type="gramEnd"/>
            <w:r w:rsidRPr="00272CC8">
              <w:rPr>
                <w:rFonts w:ascii="Angsana New" w:hAnsi="Angsana New" w:cs="Angsana New"/>
                <w:color w:val="000000"/>
                <w:sz w:val="28"/>
              </w:rPr>
              <w:t xml:space="preserve"> </w:t>
            </w:r>
          </w:p>
        </w:tc>
        <w:tc>
          <w:tcPr>
            <w:tcW w:w="270" w:type="dxa"/>
            <w:gridSpan w:val="2"/>
            <w:tcBorders>
              <w:top w:val="nil"/>
              <w:left w:val="nil"/>
              <w:bottom w:val="nil"/>
              <w:right w:val="nil"/>
            </w:tcBorders>
            <w:shd w:val="clear" w:color="auto" w:fill="auto"/>
            <w:noWrap/>
            <w:hideMark/>
          </w:tcPr>
          <w:p w14:paraId="434F2F68"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4FDA8B3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24,</w:t>
            </w:r>
            <w:r w:rsidRPr="00272CC8">
              <w:rPr>
                <w:rFonts w:ascii="Angsana New" w:hAnsi="Angsana New" w:cs="Angsana New"/>
                <w:color w:val="000000"/>
                <w:sz w:val="28"/>
                <w:cs/>
              </w:rPr>
              <w:t xml:space="preserve"> </w:t>
            </w:r>
            <w:proofErr w:type="gramStart"/>
            <w:r w:rsidRPr="00272CC8">
              <w:rPr>
                <w:rFonts w:ascii="Angsana New" w:hAnsi="Angsana New" w:cs="Angsana New"/>
                <w:color w:val="000000"/>
                <w:sz w:val="28"/>
              </w:rPr>
              <w:t>2028</w:t>
            </w:r>
            <w:proofErr w:type="gramEnd"/>
            <w:r w:rsidRPr="00272CC8">
              <w:rPr>
                <w:rFonts w:ascii="Angsana New" w:hAnsi="Angsana New" w:cs="Angsana New"/>
                <w:color w:val="000000"/>
                <w:sz w:val="28"/>
              </w:rPr>
              <w:t xml:space="preserve"> </w:t>
            </w:r>
          </w:p>
        </w:tc>
      </w:tr>
      <w:tr w:rsidR="00E14076" w:rsidRPr="00272CC8" w14:paraId="4F5E5D1C" w14:textId="77777777" w:rsidTr="00F30821">
        <w:trPr>
          <w:trHeight w:val="420"/>
        </w:trPr>
        <w:tc>
          <w:tcPr>
            <w:tcW w:w="1701" w:type="dxa"/>
            <w:tcBorders>
              <w:top w:val="nil"/>
              <w:left w:val="nil"/>
              <w:bottom w:val="nil"/>
              <w:right w:val="nil"/>
            </w:tcBorders>
            <w:shd w:val="clear" w:color="auto" w:fill="auto"/>
            <w:noWrap/>
            <w:hideMark/>
          </w:tcPr>
          <w:p w14:paraId="74171023"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1773(1)/2556</w:t>
            </w:r>
          </w:p>
        </w:tc>
        <w:tc>
          <w:tcPr>
            <w:tcW w:w="236" w:type="dxa"/>
            <w:tcBorders>
              <w:top w:val="nil"/>
              <w:left w:val="nil"/>
              <w:bottom w:val="nil"/>
              <w:right w:val="nil"/>
            </w:tcBorders>
            <w:shd w:val="clear" w:color="auto" w:fill="auto"/>
            <w:noWrap/>
            <w:hideMark/>
          </w:tcPr>
          <w:p w14:paraId="33D30806"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41E7AB04"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6F989450"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4B7EB56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5702F3E2"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753046A"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December 3, 2013</w:t>
            </w:r>
          </w:p>
        </w:tc>
        <w:tc>
          <w:tcPr>
            <w:tcW w:w="270" w:type="dxa"/>
            <w:gridSpan w:val="2"/>
            <w:tcBorders>
              <w:top w:val="nil"/>
              <w:left w:val="nil"/>
              <w:bottom w:val="nil"/>
              <w:right w:val="nil"/>
            </w:tcBorders>
            <w:shd w:val="clear" w:color="auto" w:fill="auto"/>
            <w:noWrap/>
            <w:hideMark/>
          </w:tcPr>
          <w:p w14:paraId="36DD0BC8"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5919D71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December 2, 2026</w:t>
            </w:r>
          </w:p>
        </w:tc>
      </w:tr>
      <w:tr w:rsidR="00E14076" w:rsidRPr="00272CC8" w14:paraId="71F1D76C" w14:textId="77777777" w:rsidTr="00F30821">
        <w:trPr>
          <w:trHeight w:val="420"/>
        </w:trPr>
        <w:tc>
          <w:tcPr>
            <w:tcW w:w="1701" w:type="dxa"/>
            <w:tcBorders>
              <w:top w:val="nil"/>
              <w:left w:val="nil"/>
              <w:bottom w:val="nil"/>
              <w:right w:val="nil"/>
            </w:tcBorders>
            <w:shd w:val="clear" w:color="auto" w:fill="auto"/>
            <w:noWrap/>
            <w:hideMark/>
          </w:tcPr>
          <w:p w14:paraId="7226D263"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lastRenderedPageBreak/>
              <w:t>1774(1)/2556</w:t>
            </w:r>
          </w:p>
        </w:tc>
        <w:tc>
          <w:tcPr>
            <w:tcW w:w="236" w:type="dxa"/>
            <w:tcBorders>
              <w:top w:val="nil"/>
              <w:left w:val="nil"/>
              <w:bottom w:val="nil"/>
              <w:right w:val="nil"/>
            </w:tcBorders>
            <w:shd w:val="clear" w:color="auto" w:fill="auto"/>
            <w:noWrap/>
            <w:hideMark/>
          </w:tcPr>
          <w:p w14:paraId="56620A49"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0A318922"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2966A56F"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61E5631F"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38188743"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009D781"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December 3, 2013</w:t>
            </w:r>
          </w:p>
        </w:tc>
        <w:tc>
          <w:tcPr>
            <w:tcW w:w="270" w:type="dxa"/>
            <w:gridSpan w:val="2"/>
            <w:tcBorders>
              <w:top w:val="nil"/>
              <w:left w:val="nil"/>
              <w:bottom w:val="nil"/>
              <w:right w:val="nil"/>
            </w:tcBorders>
            <w:shd w:val="clear" w:color="auto" w:fill="auto"/>
            <w:noWrap/>
            <w:hideMark/>
          </w:tcPr>
          <w:p w14:paraId="349D3240"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D9D988B"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December 2, 2026</w:t>
            </w:r>
          </w:p>
        </w:tc>
      </w:tr>
      <w:tr w:rsidR="00E14076" w:rsidRPr="00272CC8" w14:paraId="13011BB0" w14:textId="77777777" w:rsidTr="00F30821">
        <w:trPr>
          <w:trHeight w:val="420"/>
        </w:trPr>
        <w:tc>
          <w:tcPr>
            <w:tcW w:w="1701" w:type="dxa"/>
            <w:tcBorders>
              <w:top w:val="nil"/>
              <w:left w:val="nil"/>
              <w:bottom w:val="nil"/>
              <w:right w:val="nil"/>
            </w:tcBorders>
            <w:shd w:val="clear" w:color="auto" w:fill="auto"/>
            <w:noWrap/>
            <w:hideMark/>
          </w:tcPr>
          <w:p w14:paraId="65E23CA6"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1775(1)/2556</w:t>
            </w:r>
          </w:p>
        </w:tc>
        <w:tc>
          <w:tcPr>
            <w:tcW w:w="236" w:type="dxa"/>
            <w:tcBorders>
              <w:top w:val="nil"/>
              <w:left w:val="nil"/>
              <w:bottom w:val="nil"/>
              <w:right w:val="nil"/>
            </w:tcBorders>
            <w:shd w:val="clear" w:color="auto" w:fill="auto"/>
            <w:noWrap/>
            <w:hideMark/>
          </w:tcPr>
          <w:p w14:paraId="333D943B"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5C6C72CC"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477CF45F"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1FB7A872"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3C5DF46"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391373AC"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3A494EE6"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296496FC"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5, 2013</w:t>
            </w:r>
          </w:p>
        </w:tc>
      </w:tr>
      <w:tr w:rsidR="00E14076" w:rsidRPr="00272CC8" w14:paraId="59AEC356" w14:textId="77777777" w:rsidTr="00F30821">
        <w:trPr>
          <w:trHeight w:val="420"/>
        </w:trPr>
        <w:tc>
          <w:tcPr>
            <w:tcW w:w="1701" w:type="dxa"/>
            <w:tcBorders>
              <w:top w:val="nil"/>
              <w:left w:val="nil"/>
              <w:bottom w:val="nil"/>
              <w:right w:val="nil"/>
            </w:tcBorders>
            <w:shd w:val="clear" w:color="auto" w:fill="auto"/>
            <w:noWrap/>
            <w:hideMark/>
          </w:tcPr>
          <w:p w14:paraId="2C8FF61F"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1776(1)/2556</w:t>
            </w:r>
          </w:p>
        </w:tc>
        <w:tc>
          <w:tcPr>
            <w:tcW w:w="236" w:type="dxa"/>
            <w:tcBorders>
              <w:top w:val="nil"/>
              <w:left w:val="nil"/>
              <w:bottom w:val="nil"/>
              <w:right w:val="nil"/>
            </w:tcBorders>
            <w:shd w:val="clear" w:color="auto" w:fill="auto"/>
            <w:noWrap/>
            <w:hideMark/>
          </w:tcPr>
          <w:p w14:paraId="29E1CC2B"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56625D58"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16A3DD00"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27620F49"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77F12587"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7939AD37"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34B71CE1"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6FDBADFD"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5, 2013</w:t>
            </w:r>
          </w:p>
        </w:tc>
      </w:tr>
      <w:tr w:rsidR="00E14076" w:rsidRPr="00272CC8" w14:paraId="60B05411" w14:textId="77777777" w:rsidTr="00F30821">
        <w:trPr>
          <w:trHeight w:val="420"/>
        </w:trPr>
        <w:tc>
          <w:tcPr>
            <w:tcW w:w="1701" w:type="dxa"/>
            <w:tcBorders>
              <w:top w:val="nil"/>
              <w:left w:val="nil"/>
              <w:bottom w:val="nil"/>
              <w:right w:val="nil"/>
            </w:tcBorders>
            <w:shd w:val="clear" w:color="auto" w:fill="auto"/>
            <w:noWrap/>
            <w:hideMark/>
          </w:tcPr>
          <w:p w14:paraId="2088A0F9"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1777(1)/2556</w:t>
            </w:r>
          </w:p>
        </w:tc>
        <w:tc>
          <w:tcPr>
            <w:tcW w:w="236" w:type="dxa"/>
            <w:tcBorders>
              <w:top w:val="nil"/>
              <w:left w:val="nil"/>
              <w:bottom w:val="nil"/>
              <w:right w:val="nil"/>
            </w:tcBorders>
            <w:shd w:val="clear" w:color="auto" w:fill="auto"/>
            <w:noWrap/>
            <w:hideMark/>
          </w:tcPr>
          <w:p w14:paraId="3494250F"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325E778F"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6D1D6AE2"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1C9A5A50"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8876C6D"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E5788BC"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6F2566CA"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8E55310"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5, 2013</w:t>
            </w:r>
          </w:p>
        </w:tc>
      </w:tr>
      <w:tr w:rsidR="00E14076" w:rsidRPr="00272CC8" w14:paraId="1FE894CF" w14:textId="77777777" w:rsidTr="00F30821">
        <w:trPr>
          <w:trHeight w:val="420"/>
        </w:trPr>
        <w:tc>
          <w:tcPr>
            <w:tcW w:w="1701" w:type="dxa"/>
            <w:tcBorders>
              <w:top w:val="nil"/>
              <w:left w:val="nil"/>
              <w:bottom w:val="nil"/>
              <w:right w:val="nil"/>
            </w:tcBorders>
            <w:shd w:val="clear" w:color="auto" w:fill="auto"/>
            <w:noWrap/>
            <w:hideMark/>
          </w:tcPr>
          <w:p w14:paraId="67960669"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1778(1)/2556</w:t>
            </w:r>
          </w:p>
        </w:tc>
        <w:tc>
          <w:tcPr>
            <w:tcW w:w="236" w:type="dxa"/>
            <w:tcBorders>
              <w:top w:val="nil"/>
              <w:left w:val="nil"/>
              <w:bottom w:val="nil"/>
              <w:right w:val="nil"/>
            </w:tcBorders>
            <w:shd w:val="clear" w:color="auto" w:fill="auto"/>
            <w:noWrap/>
            <w:hideMark/>
          </w:tcPr>
          <w:p w14:paraId="0180DC1D"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47890293"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6E34AA87"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757EDC46"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1ED5648A"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7B7EC664"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6, 2013</w:t>
            </w:r>
          </w:p>
        </w:tc>
        <w:tc>
          <w:tcPr>
            <w:tcW w:w="270" w:type="dxa"/>
            <w:gridSpan w:val="2"/>
            <w:tcBorders>
              <w:top w:val="nil"/>
              <w:left w:val="nil"/>
              <w:bottom w:val="nil"/>
              <w:right w:val="nil"/>
            </w:tcBorders>
            <w:shd w:val="clear" w:color="auto" w:fill="auto"/>
            <w:noWrap/>
            <w:hideMark/>
          </w:tcPr>
          <w:p w14:paraId="498DD660"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6165F804"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September</w:t>
            </w:r>
            <w:r w:rsidRPr="00272CC8">
              <w:rPr>
                <w:rFonts w:ascii="Angsana New" w:hAnsi="Angsana New" w:cs="Angsana New"/>
                <w:color w:val="000000"/>
                <w:sz w:val="28"/>
                <w:cs/>
              </w:rPr>
              <w:t xml:space="preserve"> </w:t>
            </w:r>
            <w:r w:rsidRPr="00272CC8">
              <w:rPr>
                <w:rFonts w:ascii="Angsana New" w:hAnsi="Angsana New" w:cs="Angsana New"/>
                <w:color w:val="000000"/>
                <w:sz w:val="28"/>
              </w:rPr>
              <w:t>5, 2013</w:t>
            </w:r>
          </w:p>
        </w:tc>
      </w:tr>
      <w:tr w:rsidR="00E14076" w:rsidRPr="00272CC8" w14:paraId="61842F44" w14:textId="77777777" w:rsidTr="00F30821">
        <w:trPr>
          <w:trHeight w:val="420"/>
        </w:trPr>
        <w:tc>
          <w:tcPr>
            <w:tcW w:w="1701" w:type="dxa"/>
            <w:tcBorders>
              <w:top w:val="nil"/>
              <w:left w:val="nil"/>
              <w:bottom w:val="nil"/>
              <w:right w:val="nil"/>
            </w:tcBorders>
            <w:shd w:val="clear" w:color="auto" w:fill="auto"/>
            <w:noWrap/>
            <w:hideMark/>
          </w:tcPr>
          <w:p w14:paraId="38A19D7F"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1779(1)/2556</w:t>
            </w:r>
          </w:p>
        </w:tc>
        <w:tc>
          <w:tcPr>
            <w:tcW w:w="236" w:type="dxa"/>
            <w:tcBorders>
              <w:top w:val="nil"/>
              <w:left w:val="nil"/>
              <w:bottom w:val="nil"/>
              <w:right w:val="nil"/>
            </w:tcBorders>
            <w:shd w:val="clear" w:color="auto" w:fill="auto"/>
            <w:noWrap/>
            <w:hideMark/>
          </w:tcPr>
          <w:p w14:paraId="2B23D1E0"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183755D2"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June 6, </w:t>
            </w:r>
            <w:proofErr w:type="gramStart"/>
            <w:r w:rsidRPr="00272CC8">
              <w:rPr>
                <w:rFonts w:ascii="Angsana New" w:hAnsi="Angsana New" w:cs="Angsana New"/>
                <w:color w:val="000000"/>
                <w:sz w:val="28"/>
              </w:rPr>
              <w:t>2013</w:t>
            </w:r>
            <w:proofErr w:type="gramEnd"/>
            <w:r w:rsidRPr="00272CC8">
              <w:rPr>
                <w:rFonts w:ascii="Angsana New" w:hAnsi="Angsana New" w:cs="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1DE40BCB"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50A52E8E"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r w:rsidRPr="00272CC8">
              <w:rPr>
                <w:rFonts w:ascii="Angsana New" w:hAnsi="Angsana New" w:cs="Angsana New"/>
                <w:color w:val="000000"/>
                <w:sz w:val="28"/>
                <w:cs/>
              </w:rPr>
              <w:t xml:space="preserve">7.1 </w:t>
            </w:r>
            <w:r w:rsidRPr="00272CC8">
              <w:rPr>
                <w:rFonts w:ascii="Angsana New" w:hAnsi="Angsana New" w:cs="Angsana New"/>
                <w:color w:val="000000"/>
                <w:sz w:val="28"/>
              </w:rPr>
              <w:t>Public utility business and basic services</w:t>
            </w:r>
          </w:p>
        </w:tc>
        <w:tc>
          <w:tcPr>
            <w:tcW w:w="360" w:type="dxa"/>
            <w:gridSpan w:val="2"/>
            <w:tcBorders>
              <w:top w:val="nil"/>
              <w:left w:val="nil"/>
              <w:bottom w:val="nil"/>
              <w:right w:val="nil"/>
            </w:tcBorders>
            <w:shd w:val="clear" w:color="auto" w:fill="auto"/>
            <w:noWrap/>
            <w:vAlign w:val="bottom"/>
            <w:hideMark/>
          </w:tcPr>
          <w:p w14:paraId="6BF7E62F"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204688CB"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25, 2015</w:t>
            </w:r>
          </w:p>
        </w:tc>
        <w:tc>
          <w:tcPr>
            <w:tcW w:w="270" w:type="dxa"/>
            <w:gridSpan w:val="2"/>
            <w:tcBorders>
              <w:top w:val="nil"/>
              <w:left w:val="nil"/>
              <w:bottom w:val="nil"/>
              <w:right w:val="nil"/>
            </w:tcBorders>
            <w:shd w:val="clear" w:color="auto" w:fill="auto"/>
            <w:noWrap/>
            <w:hideMark/>
          </w:tcPr>
          <w:p w14:paraId="4CFAA6FE"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46E5308B" w14:textId="77777777"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March 24, 2028</w:t>
            </w:r>
          </w:p>
        </w:tc>
      </w:tr>
      <w:tr w:rsidR="00E14076" w:rsidRPr="00272CC8" w14:paraId="7D5F818C" w14:textId="77777777" w:rsidTr="00F30821">
        <w:trPr>
          <w:gridAfter w:val="1"/>
          <w:wAfter w:w="12" w:type="dxa"/>
          <w:trHeight w:val="420"/>
        </w:trPr>
        <w:tc>
          <w:tcPr>
            <w:tcW w:w="7184" w:type="dxa"/>
            <w:gridSpan w:val="5"/>
            <w:tcBorders>
              <w:top w:val="nil"/>
              <w:left w:val="nil"/>
              <w:bottom w:val="nil"/>
              <w:right w:val="nil"/>
            </w:tcBorders>
            <w:shd w:val="clear" w:color="auto" w:fill="auto"/>
            <w:noWrap/>
            <w:vAlign w:val="bottom"/>
          </w:tcPr>
          <w:p w14:paraId="27163DB0" w14:textId="77777777" w:rsidR="00E14076" w:rsidRPr="00272CC8" w:rsidRDefault="00E14076" w:rsidP="00E14076">
            <w:pPr>
              <w:spacing w:after="0" w:line="240" w:lineRule="auto"/>
              <w:rPr>
                <w:rFonts w:ascii="Angsana New" w:hAnsi="Angsana New" w:cs="Angsana New"/>
                <w:b/>
                <w:bCs/>
                <w:color w:val="000000"/>
                <w:sz w:val="28"/>
                <w:cs/>
              </w:rPr>
            </w:pPr>
          </w:p>
        </w:tc>
        <w:tc>
          <w:tcPr>
            <w:tcW w:w="360" w:type="dxa"/>
            <w:gridSpan w:val="2"/>
            <w:tcBorders>
              <w:top w:val="nil"/>
              <w:left w:val="nil"/>
              <w:bottom w:val="nil"/>
              <w:right w:val="nil"/>
            </w:tcBorders>
            <w:shd w:val="clear" w:color="auto" w:fill="auto"/>
            <w:noWrap/>
            <w:vAlign w:val="bottom"/>
          </w:tcPr>
          <w:p w14:paraId="1B4957B1"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tcPr>
          <w:p w14:paraId="67B5D11A" w14:textId="77777777" w:rsidR="00E14076" w:rsidRPr="00272CC8" w:rsidRDefault="00E14076"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tcPr>
          <w:p w14:paraId="4523CE4D"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tcPr>
          <w:p w14:paraId="09AE437B" w14:textId="77777777" w:rsidR="00E14076" w:rsidRPr="00272CC8" w:rsidRDefault="00E14076" w:rsidP="00E14076">
            <w:pPr>
              <w:spacing w:after="0" w:line="240" w:lineRule="auto"/>
              <w:rPr>
                <w:rFonts w:ascii="Angsana New" w:hAnsi="Angsana New" w:cs="Angsana New"/>
                <w:color w:val="000000"/>
                <w:sz w:val="28"/>
              </w:rPr>
            </w:pPr>
          </w:p>
        </w:tc>
      </w:tr>
      <w:tr w:rsidR="00E14076" w:rsidRPr="00272CC8" w14:paraId="0139ED4A" w14:textId="77777777" w:rsidTr="00F30821">
        <w:trPr>
          <w:gridAfter w:val="1"/>
          <w:wAfter w:w="12" w:type="dxa"/>
          <w:trHeight w:val="420"/>
        </w:trPr>
        <w:tc>
          <w:tcPr>
            <w:tcW w:w="7184" w:type="dxa"/>
            <w:gridSpan w:val="5"/>
            <w:tcBorders>
              <w:top w:val="nil"/>
              <w:left w:val="nil"/>
              <w:bottom w:val="nil"/>
              <w:right w:val="nil"/>
            </w:tcBorders>
            <w:shd w:val="clear" w:color="auto" w:fill="auto"/>
            <w:noWrap/>
            <w:vAlign w:val="bottom"/>
          </w:tcPr>
          <w:p w14:paraId="53F9DD15" w14:textId="77777777" w:rsidR="00E14076" w:rsidRPr="00272CC8" w:rsidRDefault="00E14076" w:rsidP="00E14076">
            <w:pPr>
              <w:spacing w:after="0" w:line="240" w:lineRule="auto"/>
              <w:rPr>
                <w:rFonts w:ascii="Angsana New" w:hAnsi="Angsana New" w:cs="Angsana New"/>
                <w:b/>
                <w:bCs/>
                <w:color w:val="000000"/>
                <w:sz w:val="28"/>
                <w:cs/>
              </w:rPr>
            </w:pPr>
            <w:r w:rsidRPr="00272CC8">
              <w:rPr>
                <w:rFonts w:ascii="Angsana New" w:hAnsi="Angsana New" w:cs="Angsana New"/>
                <w:b/>
                <w:bCs/>
                <w:color w:val="000000"/>
                <w:sz w:val="28"/>
              </w:rPr>
              <w:t>ENERGY INNOVATION POWER CO., LTD</w:t>
            </w:r>
          </w:p>
        </w:tc>
        <w:tc>
          <w:tcPr>
            <w:tcW w:w="360" w:type="dxa"/>
            <w:gridSpan w:val="2"/>
            <w:tcBorders>
              <w:top w:val="nil"/>
              <w:left w:val="nil"/>
              <w:bottom w:val="nil"/>
              <w:right w:val="nil"/>
            </w:tcBorders>
            <w:shd w:val="clear" w:color="auto" w:fill="auto"/>
            <w:noWrap/>
            <w:vAlign w:val="bottom"/>
          </w:tcPr>
          <w:p w14:paraId="33A346F8"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tcPr>
          <w:p w14:paraId="19E677DB" w14:textId="77777777" w:rsidR="00E14076" w:rsidRPr="00272CC8" w:rsidRDefault="00E14076" w:rsidP="00E14076">
            <w:pPr>
              <w:spacing w:after="0" w:line="240" w:lineRule="auto"/>
              <w:rPr>
                <w:rFonts w:ascii="Angsana New" w:hAnsi="Angsana New" w:cs="Angsana New"/>
                <w:color w:val="000000"/>
                <w:sz w:val="28"/>
              </w:rPr>
            </w:pPr>
          </w:p>
        </w:tc>
        <w:tc>
          <w:tcPr>
            <w:tcW w:w="270" w:type="dxa"/>
            <w:gridSpan w:val="2"/>
            <w:tcBorders>
              <w:top w:val="nil"/>
              <w:left w:val="nil"/>
              <w:bottom w:val="nil"/>
              <w:right w:val="nil"/>
            </w:tcBorders>
            <w:shd w:val="clear" w:color="auto" w:fill="auto"/>
            <w:noWrap/>
          </w:tcPr>
          <w:p w14:paraId="3990C548"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tcPr>
          <w:p w14:paraId="01ED21E5" w14:textId="77777777" w:rsidR="00E14076" w:rsidRPr="00272CC8" w:rsidRDefault="00E14076" w:rsidP="00E14076">
            <w:pPr>
              <w:spacing w:after="0" w:line="240" w:lineRule="auto"/>
              <w:rPr>
                <w:rFonts w:ascii="Angsana New" w:hAnsi="Angsana New" w:cs="Angsana New"/>
                <w:color w:val="000000"/>
                <w:sz w:val="28"/>
              </w:rPr>
            </w:pPr>
          </w:p>
        </w:tc>
      </w:tr>
      <w:tr w:rsidR="00E14076" w:rsidRPr="00272CC8" w14:paraId="6EE6CEB0" w14:textId="77777777" w:rsidTr="00F30821">
        <w:trPr>
          <w:trHeight w:val="420"/>
        </w:trPr>
        <w:tc>
          <w:tcPr>
            <w:tcW w:w="1701" w:type="dxa"/>
            <w:tcBorders>
              <w:top w:val="nil"/>
              <w:left w:val="nil"/>
              <w:bottom w:val="nil"/>
              <w:right w:val="nil"/>
            </w:tcBorders>
            <w:shd w:val="clear" w:color="auto" w:fill="auto"/>
            <w:noWrap/>
            <w:hideMark/>
          </w:tcPr>
          <w:p w14:paraId="2650F1F9" w14:textId="77777777" w:rsidR="00E14076" w:rsidRPr="00272CC8" w:rsidRDefault="00E14076" w:rsidP="000F37A5">
            <w:pPr>
              <w:spacing w:after="0" w:line="240" w:lineRule="auto"/>
              <w:ind w:left="35"/>
              <w:rPr>
                <w:rFonts w:ascii="Angsana New" w:hAnsi="Angsana New" w:cs="Angsana New"/>
                <w:color w:val="000000"/>
                <w:sz w:val="28"/>
              </w:rPr>
            </w:pPr>
            <w:r w:rsidRPr="00272CC8">
              <w:rPr>
                <w:rFonts w:ascii="Angsana New" w:hAnsi="Angsana New" w:cs="Angsana New"/>
                <w:color w:val="000000"/>
                <w:sz w:val="28"/>
                <w:cs/>
              </w:rPr>
              <w:t>63-1337-1-00-1-0</w:t>
            </w:r>
          </w:p>
        </w:tc>
        <w:tc>
          <w:tcPr>
            <w:tcW w:w="236" w:type="dxa"/>
            <w:tcBorders>
              <w:top w:val="nil"/>
              <w:left w:val="nil"/>
              <w:bottom w:val="nil"/>
              <w:right w:val="nil"/>
            </w:tcBorders>
            <w:shd w:val="clear" w:color="auto" w:fill="auto"/>
            <w:noWrap/>
            <w:hideMark/>
          </w:tcPr>
          <w:p w14:paraId="0A5FAFE0" w14:textId="77777777" w:rsidR="00E14076" w:rsidRPr="00272CC8" w:rsidRDefault="00E14076" w:rsidP="00E14076">
            <w:pPr>
              <w:spacing w:after="0" w:line="240" w:lineRule="auto"/>
              <w:rPr>
                <w:rFonts w:ascii="Angsana New" w:hAnsi="Angsana New" w:cs="Angsana New"/>
                <w:color w:val="000000"/>
                <w:sz w:val="28"/>
              </w:rPr>
            </w:pPr>
          </w:p>
        </w:tc>
        <w:tc>
          <w:tcPr>
            <w:tcW w:w="1290" w:type="dxa"/>
            <w:tcBorders>
              <w:top w:val="nil"/>
              <w:left w:val="nil"/>
              <w:bottom w:val="nil"/>
              <w:right w:val="nil"/>
            </w:tcBorders>
            <w:shd w:val="clear" w:color="auto" w:fill="auto"/>
            <w:noWrap/>
            <w:hideMark/>
          </w:tcPr>
          <w:p w14:paraId="13EAE394" w14:textId="7938B76E" w:rsidR="00E14076" w:rsidRPr="00272CC8" w:rsidRDefault="00E14076" w:rsidP="00F30821">
            <w:pPr>
              <w:spacing w:after="0" w:line="240" w:lineRule="auto"/>
              <w:ind w:left="-91" w:right="-105"/>
              <w:jc w:val="center"/>
              <w:rPr>
                <w:rFonts w:ascii="Angsana New" w:hAnsi="Angsana New" w:cs="Angsana New"/>
                <w:color w:val="000000"/>
                <w:sz w:val="28"/>
              </w:rPr>
            </w:pPr>
            <w:r w:rsidRPr="00272CC8">
              <w:rPr>
                <w:rFonts w:ascii="Angsana New" w:hAnsi="Angsana New" w:cs="Angsana New"/>
                <w:color w:val="000000"/>
                <w:sz w:val="28"/>
              </w:rPr>
              <w:t>August 31, 2020</w:t>
            </w:r>
          </w:p>
        </w:tc>
        <w:tc>
          <w:tcPr>
            <w:tcW w:w="236" w:type="dxa"/>
            <w:tcBorders>
              <w:top w:val="nil"/>
              <w:left w:val="nil"/>
              <w:bottom w:val="nil"/>
              <w:right w:val="nil"/>
            </w:tcBorders>
            <w:shd w:val="clear" w:color="auto" w:fill="auto"/>
            <w:noWrap/>
            <w:vAlign w:val="bottom"/>
            <w:hideMark/>
          </w:tcPr>
          <w:p w14:paraId="352973A1" w14:textId="77777777" w:rsidR="00E14076" w:rsidRPr="00272CC8" w:rsidRDefault="00E14076" w:rsidP="00E14076">
            <w:pPr>
              <w:spacing w:after="0" w:line="240" w:lineRule="auto"/>
              <w:rPr>
                <w:rFonts w:ascii="Angsana New" w:hAnsi="Angsana New" w:cs="Angsana New"/>
                <w:color w:val="000000"/>
                <w:sz w:val="28"/>
              </w:rPr>
            </w:pPr>
          </w:p>
        </w:tc>
        <w:tc>
          <w:tcPr>
            <w:tcW w:w="3733" w:type="dxa"/>
            <w:gridSpan w:val="2"/>
            <w:tcBorders>
              <w:top w:val="nil"/>
              <w:left w:val="nil"/>
              <w:bottom w:val="nil"/>
              <w:right w:val="nil"/>
            </w:tcBorders>
            <w:shd w:val="clear" w:color="auto" w:fill="auto"/>
            <w:noWrap/>
            <w:vAlign w:val="bottom"/>
            <w:hideMark/>
          </w:tcPr>
          <w:p w14:paraId="1245B4EE" w14:textId="06C639BE" w:rsidR="00E14076" w:rsidRPr="00272CC8" w:rsidRDefault="00E14076" w:rsidP="00E14076">
            <w:pPr>
              <w:spacing w:after="0" w:line="240" w:lineRule="auto"/>
              <w:rPr>
                <w:rFonts w:ascii="Angsana New" w:hAnsi="Angsana New" w:cs="Angsana New"/>
                <w:color w:val="000000"/>
                <w:sz w:val="28"/>
              </w:rPr>
            </w:pPr>
            <w:r w:rsidRPr="00272CC8">
              <w:rPr>
                <w:rFonts w:ascii="Angsana New" w:hAnsi="Angsana New" w:cs="Angsana New"/>
                <w:color w:val="000000"/>
                <w:sz w:val="28"/>
              </w:rPr>
              <w:t xml:space="preserve">Category </w:t>
            </w:r>
            <w:proofErr w:type="gramStart"/>
            <w:r w:rsidRPr="00272CC8">
              <w:rPr>
                <w:rFonts w:ascii="Angsana New" w:hAnsi="Angsana New" w:cs="Angsana New"/>
                <w:sz w:val="28"/>
              </w:rPr>
              <w:t xml:space="preserve">7.1.1.2 </w:t>
            </w:r>
            <w:r w:rsidR="00FF59E3">
              <w:t xml:space="preserve"> </w:t>
            </w:r>
            <w:r w:rsidR="00FF59E3" w:rsidRPr="00FF59E3">
              <w:rPr>
                <w:rFonts w:ascii="Angsana New" w:hAnsi="Angsana New" w:cs="Angsana New"/>
                <w:sz w:val="28"/>
              </w:rPr>
              <w:t>Business</w:t>
            </w:r>
            <w:proofErr w:type="gramEnd"/>
            <w:r w:rsidR="00FF59E3" w:rsidRPr="00FF59E3">
              <w:rPr>
                <w:rFonts w:ascii="Angsana New" w:hAnsi="Angsana New" w:cs="Angsana New"/>
                <w:sz w:val="28"/>
              </w:rPr>
              <w:t xml:space="preserve"> producing and distributing electrical energy from solar energy</w:t>
            </w:r>
          </w:p>
        </w:tc>
        <w:tc>
          <w:tcPr>
            <w:tcW w:w="360" w:type="dxa"/>
            <w:gridSpan w:val="2"/>
            <w:tcBorders>
              <w:top w:val="nil"/>
              <w:left w:val="nil"/>
              <w:bottom w:val="nil"/>
              <w:right w:val="nil"/>
            </w:tcBorders>
            <w:shd w:val="clear" w:color="auto" w:fill="auto"/>
            <w:noWrap/>
            <w:vAlign w:val="bottom"/>
            <w:hideMark/>
          </w:tcPr>
          <w:p w14:paraId="173ACA98" w14:textId="77777777" w:rsidR="00E14076" w:rsidRPr="00272CC8" w:rsidRDefault="00E14076" w:rsidP="00E14076">
            <w:pPr>
              <w:spacing w:after="0" w:line="240" w:lineRule="auto"/>
              <w:rPr>
                <w:rFonts w:ascii="Angsana New" w:hAnsi="Angsana New" w:cs="Angsana New"/>
                <w:color w:val="000000"/>
                <w:sz w:val="28"/>
              </w:rPr>
            </w:pPr>
          </w:p>
        </w:tc>
        <w:tc>
          <w:tcPr>
            <w:tcW w:w="1694" w:type="dxa"/>
            <w:gridSpan w:val="2"/>
            <w:tcBorders>
              <w:top w:val="nil"/>
              <w:left w:val="nil"/>
              <w:bottom w:val="nil"/>
              <w:right w:val="nil"/>
            </w:tcBorders>
            <w:shd w:val="clear" w:color="auto" w:fill="auto"/>
            <w:noWrap/>
            <w:hideMark/>
          </w:tcPr>
          <w:p w14:paraId="457AE6EC" w14:textId="77777777" w:rsidR="00E14076" w:rsidRPr="00272CC8" w:rsidRDefault="00E14076" w:rsidP="00E14076">
            <w:pPr>
              <w:spacing w:after="0" w:line="240" w:lineRule="auto"/>
              <w:ind w:right="-15"/>
              <w:rPr>
                <w:rFonts w:ascii="Angsana New" w:hAnsi="Angsana New" w:cs="Angsana New"/>
                <w:color w:val="000000"/>
                <w:sz w:val="28"/>
              </w:rPr>
            </w:pPr>
            <w:r w:rsidRPr="00272CC8">
              <w:rPr>
                <w:rFonts w:ascii="Angsana New" w:hAnsi="Angsana New" w:cs="Angsana New"/>
                <w:color w:val="000000"/>
                <w:sz w:val="28"/>
              </w:rPr>
              <w:t xml:space="preserve">February 1, </w:t>
            </w:r>
            <w:proofErr w:type="gramStart"/>
            <w:r w:rsidRPr="00272CC8">
              <w:rPr>
                <w:rFonts w:ascii="Angsana New" w:hAnsi="Angsana New" w:cs="Angsana New"/>
                <w:color w:val="000000"/>
                <w:sz w:val="28"/>
              </w:rPr>
              <w:t>2022</w:t>
            </w:r>
            <w:proofErr w:type="gramEnd"/>
            <w:r w:rsidRPr="00272CC8">
              <w:rPr>
                <w:rFonts w:ascii="Angsana New" w:hAnsi="Angsana New" w:cs="Angsana New"/>
                <w:color w:val="000000"/>
                <w:sz w:val="28"/>
              </w:rPr>
              <w:t xml:space="preserve"> </w:t>
            </w:r>
          </w:p>
        </w:tc>
        <w:tc>
          <w:tcPr>
            <w:tcW w:w="270" w:type="dxa"/>
            <w:gridSpan w:val="2"/>
            <w:tcBorders>
              <w:top w:val="nil"/>
              <w:left w:val="nil"/>
              <w:bottom w:val="nil"/>
              <w:right w:val="nil"/>
            </w:tcBorders>
            <w:shd w:val="clear" w:color="auto" w:fill="auto"/>
            <w:noWrap/>
            <w:hideMark/>
          </w:tcPr>
          <w:p w14:paraId="16F9C8B0" w14:textId="77777777" w:rsidR="00E14076" w:rsidRPr="00272CC8" w:rsidRDefault="00E14076" w:rsidP="00E14076">
            <w:pPr>
              <w:spacing w:after="0" w:line="240" w:lineRule="auto"/>
              <w:rPr>
                <w:rFonts w:ascii="Angsana New" w:hAnsi="Angsana New" w:cs="Angsana New"/>
                <w:color w:val="000000"/>
                <w:sz w:val="28"/>
              </w:rPr>
            </w:pPr>
          </w:p>
        </w:tc>
        <w:tc>
          <w:tcPr>
            <w:tcW w:w="1625" w:type="dxa"/>
            <w:gridSpan w:val="2"/>
            <w:tcBorders>
              <w:top w:val="nil"/>
              <w:left w:val="nil"/>
              <w:bottom w:val="nil"/>
              <w:right w:val="nil"/>
            </w:tcBorders>
            <w:shd w:val="clear" w:color="auto" w:fill="auto"/>
            <w:noWrap/>
            <w:hideMark/>
          </w:tcPr>
          <w:p w14:paraId="0794B4C0" w14:textId="77777777" w:rsidR="00E14076" w:rsidRPr="00272CC8" w:rsidRDefault="00E14076" w:rsidP="00E14076">
            <w:pPr>
              <w:spacing w:after="0" w:line="240" w:lineRule="auto"/>
              <w:ind w:right="-105"/>
              <w:rPr>
                <w:rFonts w:ascii="Angsana New" w:hAnsi="Angsana New" w:cs="Angsana New"/>
                <w:color w:val="000000"/>
                <w:sz w:val="28"/>
                <w:cs/>
              </w:rPr>
            </w:pPr>
            <w:r w:rsidRPr="00272CC8">
              <w:rPr>
                <w:rFonts w:ascii="Angsana New" w:hAnsi="Angsana New" w:cs="Angsana New"/>
                <w:color w:val="000000"/>
                <w:sz w:val="28"/>
              </w:rPr>
              <w:t>January 31,</w:t>
            </w:r>
            <w:r w:rsidRPr="00272CC8">
              <w:rPr>
                <w:rFonts w:ascii="Angsana New" w:hAnsi="Angsana New" w:cs="Angsana New"/>
                <w:color w:val="000000"/>
                <w:sz w:val="28"/>
                <w:cs/>
              </w:rPr>
              <w:t xml:space="preserve"> 2</w:t>
            </w:r>
            <w:r w:rsidRPr="00272CC8">
              <w:rPr>
                <w:rFonts w:ascii="Angsana New" w:hAnsi="Angsana New" w:cs="Angsana New"/>
                <w:color w:val="000000"/>
                <w:sz w:val="28"/>
              </w:rPr>
              <w:t>030</w:t>
            </w:r>
          </w:p>
        </w:tc>
      </w:tr>
    </w:tbl>
    <w:p w14:paraId="04136B0C" w14:textId="77777777" w:rsidR="000F37A5" w:rsidRPr="00272CC8" w:rsidRDefault="000F37A5" w:rsidP="00AE216D">
      <w:pPr>
        <w:rPr>
          <w:rFonts w:asciiTheme="majorBidi" w:hAnsiTheme="majorBidi" w:cstheme="majorBidi"/>
          <w:sz w:val="28"/>
        </w:rPr>
      </w:pPr>
    </w:p>
    <w:p w14:paraId="3733C4EF" w14:textId="05B76D57" w:rsidR="00A47502" w:rsidRPr="00272CC8" w:rsidRDefault="00E14076" w:rsidP="0086266E">
      <w:pPr>
        <w:pStyle w:val="ListParagraph"/>
        <w:numPr>
          <w:ilvl w:val="0"/>
          <w:numId w:val="1"/>
        </w:numPr>
        <w:ind w:left="567" w:hanging="567"/>
        <w:rPr>
          <w:rFonts w:asciiTheme="majorBidi" w:hAnsiTheme="majorBidi" w:cstheme="majorBidi"/>
          <w:b/>
          <w:bCs/>
          <w:sz w:val="28"/>
        </w:rPr>
      </w:pPr>
      <w:r w:rsidRPr="00272CC8">
        <w:rPr>
          <w:rFonts w:asciiTheme="majorBidi" w:hAnsiTheme="majorBidi" w:cs="Angsana New"/>
          <w:b/>
          <w:bCs/>
          <w:sz w:val="28"/>
        </w:rPr>
        <w:t xml:space="preserve"> </w:t>
      </w:r>
      <w:r w:rsidR="00DD4AD8" w:rsidRPr="00272CC8">
        <w:rPr>
          <w:rFonts w:asciiTheme="majorBidi" w:hAnsiTheme="majorBidi" w:cs="Angsana New"/>
          <w:b/>
          <w:bCs/>
          <w:sz w:val="28"/>
        </w:rPr>
        <w:t>Events after the reporting period</w:t>
      </w:r>
    </w:p>
    <w:p w14:paraId="4086A53C" w14:textId="54D8A957" w:rsidR="003148F7" w:rsidRDefault="00FF59E3" w:rsidP="00FF59E3">
      <w:pPr>
        <w:ind w:left="567"/>
        <w:rPr>
          <w:rFonts w:asciiTheme="majorBidi" w:hAnsiTheme="majorBidi" w:cstheme="majorBidi"/>
          <w:sz w:val="28"/>
        </w:rPr>
      </w:pPr>
      <w:r w:rsidRPr="00FF59E3">
        <w:rPr>
          <w:rFonts w:asciiTheme="majorBidi" w:hAnsiTheme="majorBidi" w:cs="Angsana New"/>
          <w:sz w:val="28"/>
        </w:rPr>
        <w:t xml:space="preserve">There are events that occur after the reporting period. This is a continuation of the events as of December 31, </w:t>
      </w:r>
      <w:proofErr w:type="gramStart"/>
      <w:r w:rsidRPr="00FF59E3">
        <w:rPr>
          <w:rFonts w:asciiTheme="majorBidi" w:hAnsiTheme="majorBidi" w:cs="Angsana New"/>
          <w:sz w:val="28"/>
        </w:rPr>
        <w:t>2023</w:t>
      </w:r>
      <w:proofErr w:type="gramEnd"/>
      <w:r w:rsidRPr="00FF59E3">
        <w:rPr>
          <w:rFonts w:asciiTheme="majorBidi" w:hAnsiTheme="majorBidi" w:cs="Angsana New"/>
          <w:sz w:val="28"/>
        </w:rPr>
        <w:t xml:space="preserve"> as discussed in Note 18 to the financial statements.</w:t>
      </w:r>
    </w:p>
    <w:p w14:paraId="74C5B2D5" w14:textId="77777777" w:rsidR="00FF59E3" w:rsidRPr="00272CC8" w:rsidRDefault="00FF59E3" w:rsidP="00FF59E3">
      <w:pPr>
        <w:ind w:left="567"/>
        <w:rPr>
          <w:rFonts w:asciiTheme="majorBidi" w:hAnsiTheme="majorBidi" w:cstheme="majorBidi"/>
          <w:sz w:val="28"/>
        </w:rPr>
      </w:pPr>
    </w:p>
    <w:p w14:paraId="585137F6" w14:textId="65532D27" w:rsidR="00EC1431" w:rsidRPr="00272CC8" w:rsidRDefault="0086266E" w:rsidP="0086266E">
      <w:pPr>
        <w:pStyle w:val="ListParagraph"/>
        <w:numPr>
          <w:ilvl w:val="0"/>
          <w:numId w:val="1"/>
        </w:numPr>
        <w:ind w:left="567" w:hanging="567"/>
        <w:rPr>
          <w:rFonts w:asciiTheme="majorBidi" w:hAnsiTheme="majorBidi" w:cstheme="majorBidi"/>
          <w:b/>
          <w:bCs/>
          <w:sz w:val="28"/>
        </w:rPr>
      </w:pPr>
      <w:r w:rsidRPr="00272CC8">
        <w:rPr>
          <w:rFonts w:asciiTheme="majorBidi" w:hAnsiTheme="majorBidi" w:cstheme="majorBidi"/>
          <w:b/>
          <w:bCs/>
          <w:sz w:val="28"/>
        </w:rPr>
        <w:t>APPROVAL OF FINANCIAL STATEMENTS</w:t>
      </w:r>
    </w:p>
    <w:p w14:paraId="00EF6D5A" w14:textId="6D39C32E" w:rsidR="00132EAD" w:rsidRPr="00272CC8" w:rsidRDefault="00132EAD" w:rsidP="000C40DE">
      <w:pPr>
        <w:pStyle w:val="ListParagraph"/>
        <w:ind w:left="567" w:right="-306"/>
        <w:rPr>
          <w:rFonts w:asciiTheme="majorBidi" w:hAnsiTheme="majorBidi" w:cstheme="majorBidi"/>
          <w:sz w:val="28"/>
        </w:rPr>
      </w:pPr>
      <w:r w:rsidRPr="00272CC8">
        <w:rPr>
          <w:rFonts w:asciiTheme="majorBidi" w:hAnsiTheme="majorBidi" w:cstheme="majorBidi"/>
          <w:sz w:val="28"/>
        </w:rPr>
        <w:t xml:space="preserve">This interim financial Statements has been approved by the Company’s authorities board of directors on </w:t>
      </w:r>
      <w:r w:rsidR="00083714" w:rsidRPr="00272CC8">
        <w:rPr>
          <w:rFonts w:asciiTheme="majorBidi" w:hAnsiTheme="majorBidi" w:cstheme="majorBidi"/>
          <w:sz w:val="28"/>
        </w:rPr>
        <w:t>February 29</w:t>
      </w:r>
      <w:r w:rsidRPr="00272CC8">
        <w:rPr>
          <w:rFonts w:asciiTheme="majorBidi" w:hAnsiTheme="majorBidi" w:cstheme="majorBidi"/>
          <w:sz w:val="28"/>
        </w:rPr>
        <w:t>, 202</w:t>
      </w:r>
      <w:r w:rsidR="00083714" w:rsidRPr="00272CC8">
        <w:rPr>
          <w:rFonts w:asciiTheme="majorBidi" w:hAnsiTheme="majorBidi" w:cstheme="majorBidi"/>
          <w:sz w:val="28"/>
        </w:rPr>
        <w:t>4</w:t>
      </w:r>
    </w:p>
    <w:p w14:paraId="50F20D56" w14:textId="213DE787" w:rsidR="000F37A5" w:rsidRDefault="000F37A5" w:rsidP="00BC4BAA">
      <w:pPr>
        <w:tabs>
          <w:tab w:val="left" w:pos="2514"/>
        </w:tabs>
        <w:rPr>
          <w:rFonts w:asciiTheme="majorBidi" w:hAnsiTheme="majorBidi" w:cstheme="majorBidi"/>
          <w:sz w:val="28"/>
        </w:rPr>
      </w:pPr>
    </w:p>
    <w:p w14:paraId="3C645B0C" w14:textId="77777777" w:rsidR="000F37A5" w:rsidRPr="00F30821" w:rsidRDefault="000F37A5" w:rsidP="00F30821">
      <w:pPr>
        <w:rPr>
          <w:rFonts w:asciiTheme="majorBidi" w:hAnsiTheme="majorBidi" w:cstheme="majorBidi"/>
          <w:sz w:val="28"/>
        </w:rPr>
      </w:pPr>
    </w:p>
    <w:p w14:paraId="38FC41B9" w14:textId="77777777" w:rsidR="00B55E2B" w:rsidRPr="00272CC8" w:rsidRDefault="00B55E2B" w:rsidP="00B55E2B">
      <w:pPr>
        <w:pStyle w:val="ListParagraph"/>
        <w:ind w:left="567"/>
        <w:jc w:val="right"/>
        <w:rPr>
          <w:rFonts w:asciiTheme="majorBidi" w:hAnsiTheme="majorBidi" w:cstheme="majorBidi"/>
          <w:sz w:val="28"/>
        </w:rPr>
      </w:pPr>
    </w:p>
    <w:tbl>
      <w:tblPr>
        <w:tblStyle w:val="TableGrid"/>
        <w:tblW w:w="100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5"/>
        <w:gridCol w:w="578"/>
        <w:gridCol w:w="4972"/>
      </w:tblGrid>
      <w:tr w:rsidR="000F37A5" w:rsidRPr="00272CC8" w14:paraId="3D598FB4" w14:textId="77777777" w:rsidTr="00431C68">
        <w:tc>
          <w:tcPr>
            <w:tcW w:w="4525" w:type="dxa"/>
          </w:tcPr>
          <w:p w14:paraId="22DEDF5C" w14:textId="77777777" w:rsidR="000F37A5" w:rsidRPr="00272CC8"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272CC8">
              <w:rPr>
                <w:rFonts w:ascii="Angsana New" w:eastAsia="SimSun" w:hAnsi="Angsana New"/>
                <w:sz w:val="28"/>
              </w:rPr>
              <w:t>Sign ...........................................................  Director</w:t>
            </w:r>
          </w:p>
        </w:tc>
        <w:tc>
          <w:tcPr>
            <w:tcW w:w="578" w:type="dxa"/>
          </w:tcPr>
          <w:p w14:paraId="5B2B939A" w14:textId="77777777" w:rsidR="000F37A5" w:rsidRPr="00272CC8"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eastAsia="SimSun" w:hAnsi="Angsana New"/>
                <w:sz w:val="28"/>
              </w:rPr>
            </w:pPr>
          </w:p>
        </w:tc>
        <w:tc>
          <w:tcPr>
            <w:tcW w:w="4972" w:type="dxa"/>
          </w:tcPr>
          <w:p w14:paraId="31CA6A37" w14:textId="77777777" w:rsidR="000F37A5" w:rsidRPr="00272CC8"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272CC8">
              <w:rPr>
                <w:rFonts w:ascii="Angsana New" w:eastAsia="SimSun" w:hAnsi="Angsana New"/>
                <w:sz w:val="28"/>
              </w:rPr>
              <w:t>Sign ...........................................................  Director</w:t>
            </w:r>
          </w:p>
        </w:tc>
      </w:tr>
      <w:tr w:rsidR="000F37A5" w14:paraId="17CCCE55" w14:textId="77777777" w:rsidTr="00431C68">
        <w:tc>
          <w:tcPr>
            <w:tcW w:w="4525" w:type="dxa"/>
          </w:tcPr>
          <w:p w14:paraId="2FEAD06C" w14:textId="77777777" w:rsidR="000F37A5" w:rsidRPr="00272CC8"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272CC8">
              <w:rPr>
                <w:rFonts w:ascii="Angsana New" w:eastAsia="SimSun" w:hAnsi="Angsana New"/>
                <w:sz w:val="28"/>
                <w:cs/>
              </w:rPr>
              <w:t>(</w:t>
            </w:r>
            <w:r w:rsidRPr="00272CC8">
              <w:rPr>
                <w:rFonts w:ascii="Angsana New" w:hAnsi="Angsana New"/>
                <w:sz w:val="28"/>
                <w:szCs w:val="28"/>
              </w:rPr>
              <w:t xml:space="preserve">Miss </w:t>
            </w:r>
            <w:proofErr w:type="spellStart"/>
            <w:r w:rsidRPr="00272CC8">
              <w:rPr>
                <w:rFonts w:ascii="Angsana New" w:hAnsi="Angsana New"/>
                <w:sz w:val="28"/>
                <w:szCs w:val="28"/>
              </w:rPr>
              <w:t>Suttirat</w:t>
            </w:r>
            <w:proofErr w:type="spellEnd"/>
            <w:r w:rsidRPr="00272CC8">
              <w:rPr>
                <w:rFonts w:ascii="Angsana New" w:hAnsi="Angsana New"/>
                <w:sz w:val="28"/>
                <w:szCs w:val="28"/>
              </w:rPr>
              <w:t xml:space="preserve"> </w:t>
            </w:r>
            <w:proofErr w:type="spellStart"/>
            <w:r w:rsidRPr="00272CC8">
              <w:rPr>
                <w:rFonts w:ascii="Angsana New" w:hAnsi="Angsana New"/>
                <w:sz w:val="28"/>
                <w:szCs w:val="28"/>
              </w:rPr>
              <w:t>Leeswadtrakul</w:t>
            </w:r>
            <w:proofErr w:type="spellEnd"/>
            <w:r w:rsidRPr="00272CC8">
              <w:rPr>
                <w:rFonts w:ascii="Angsana New" w:hAnsi="Angsana New"/>
                <w:sz w:val="28"/>
                <w:szCs w:val="28"/>
              </w:rPr>
              <w:t>)</w:t>
            </w:r>
          </w:p>
        </w:tc>
        <w:tc>
          <w:tcPr>
            <w:tcW w:w="578" w:type="dxa"/>
          </w:tcPr>
          <w:p w14:paraId="5E4A8584" w14:textId="77777777" w:rsidR="000F37A5" w:rsidRPr="00272CC8"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eastAsia="SimSun" w:hAnsi="Angsana New"/>
                <w:sz w:val="28"/>
                <w:cs/>
              </w:rPr>
            </w:pPr>
          </w:p>
        </w:tc>
        <w:tc>
          <w:tcPr>
            <w:tcW w:w="4972" w:type="dxa"/>
          </w:tcPr>
          <w:p w14:paraId="6BF10153" w14:textId="77777777" w:rsidR="000F37A5" w:rsidRDefault="000F37A5" w:rsidP="00431C6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Theme="majorBidi" w:hAnsiTheme="majorBidi" w:cstheme="majorBidi"/>
                <w:sz w:val="28"/>
              </w:rPr>
            </w:pPr>
            <w:r w:rsidRPr="00272CC8">
              <w:rPr>
                <w:rFonts w:ascii="Angsana New" w:eastAsia="SimSun" w:hAnsi="Angsana New"/>
                <w:sz w:val="28"/>
                <w:cs/>
              </w:rPr>
              <w:t>(</w:t>
            </w:r>
            <w:r w:rsidRPr="00272CC8">
              <w:rPr>
                <w:rFonts w:ascii="Angsana New" w:hAnsi="Angsana New"/>
                <w:sz w:val="28"/>
                <w:szCs w:val="28"/>
              </w:rPr>
              <w:t xml:space="preserve">Mr. </w:t>
            </w:r>
            <w:proofErr w:type="gramStart"/>
            <w:r w:rsidRPr="00272CC8">
              <w:rPr>
                <w:rFonts w:ascii="Angsana New" w:hAnsi="Angsana New"/>
                <w:sz w:val="28"/>
                <w:szCs w:val="28"/>
              </w:rPr>
              <w:t xml:space="preserve">Panya  </w:t>
            </w:r>
            <w:proofErr w:type="spellStart"/>
            <w:r w:rsidRPr="00272CC8">
              <w:rPr>
                <w:rFonts w:ascii="Angsana New" w:hAnsi="Angsana New"/>
                <w:sz w:val="28"/>
                <w:szCs w:val="28"/>
              </w:rPr>
              <w:t>Boonyapiwat</w:t>
            </w:r>
            <w:proofErr w:type="spellEnd"/>
            <w:proofErr w:type="gramEnd"/>
            <w:r w:rsidRPr="00272CC8">
              <w:rPr>
                <w:rFonts w:ascii="Angsana New" w:eastAsia="SimSun" w:hAnsi="Angsana New"/>
                <w:sz w:val="28"/>
              </w:rPr>
              <w:t>)</w:t>
            </w:r>
          </w:p>
        </w:tc>
      </w:tr>
    </w:tbl>
    <w:p w14:paraId="30C3CC99" w14:textId="77777777" w:rsidR="00B55E2B" w:rsidRPr="000F37A5" w:rsidRDefault="00B55E2B" w:rsidP="000F37A5">
      <w:pPr>
        <w:rPr>
          <w:rFonts w:asciiTheme="majorBidi" w:hAnsiTheme="majorBidi" w:cstheme="majorBidi"/>
          <w:sz w:val="2"/>
          <w:szCs w:val="2"/>
        </w:rPr>
      </w:pPr>
    </w:p>
    <w:sectPr w:rsidR="00B55E2B" w:rsidRPr="000F37A5" w:rsidSect="000C2E7F">
      <w:pgSz w:w="12240" w:h="15840"/>
      <w:pgMar w:top="1440" w:right="1183" w:bottom="1440" w:left="1440" w:header="737" w:footer="73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8B569" w14:textId="77777777" w:rsidR="000C2E7F" w:rsidRDefault="000C2E7F" w:rsidP="00897031">
      <w:pPr>
        <w:spacing w:after="0" w:line="240" w:lineRule="auto"/>
      </w:pPr>
      <w:r>
        <w:separator/>
      </w:r>
    </w:p>
  </w:endnote>
  <w:endnote w:type="continuationSeparator" w:id="0">
    <w:p w14:paraId="5B574EC5" w14:textId="77777777" w:rsidR="000C2E7F" w:rsidRDefault="000C2E7F" w:rsidP="00897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ngsanaUPC">
    <w:panose1 w:val="02020603050405020304"/>
    <w:charset w:val="00"/>
    <w:family w:val="roman"/>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716358"/>
      <w:docPartObj>
        <w:docPartGallery w:val="Page Numbers (Bottom of Page)"/>
        <w:docPartUnique/>
      </w:docPartObj>
    </w:sdtPr>
    <w:sdtEndPr>
      <w:rPr>
        <w:noProof/>
      </w:rPr>
    </w:sdtEndPr>
    <w:sdtContent>
      <w:p w14:paraId="0D0D934C" w14:textId="5EC4F262" w:rsidR="006505F8" w:rsidRDefault="00FD14E2" w:rsidP="00FD14E2">
        <w:pPr>
          <w:pStyle w:val="Footer"/>
          <w:tabs>
            <w:tab w:val="clear" w:pos="4680"/>
          </w:tabs>
          <w:jc w:val="center"/>
        </w:pPr>
        <w:r w:rsidRPr="00FD14E2">
          <w:rPr>
            <w:rFonts w:asciiTheme="majorBidi" w:hAnsiTheme="majorBidi" w:cstheme="majorBidi"/>
            <w:sz w:val="28"/>
          </w:rPr>
          <w:fldChar w:fldCharType="begin"/>
        </w:r>
        <w:r w:rsidRPr="00FD14E2">
          <w:rPr>
            <w:rFonts w:asciiTheme="majorBidi" w:hAnsiTheme="majorBidi" w:cstheme="majorBidi"/>
            <w:sz w:val="28"/>
          </w:rPr>
          <w:instrText xml:space="preserve"> PAGE   \* MERGEFORMAT </w:instrText>
        </w:r>
        <w:r w:rsidRPr="00FD14E2">
          <w:rPr>
            <w:rFonts w:asciiTheme="majorBidi" w:hAnsiTheme="majorBidi" w:cstheme="majorBidi"/>
            <w:sz w:val="28"/>
          </w:rPr>
          <w:fldChar w:fldCharType="separate"/>
        </w:r>
        <w:r w:rsidRPr="00FD14E2">
          <w:rPr>
            <w:rFonts w:asciiTheme="majorBidi" w:hAnsiTheme="majorBidi" w:cstheme="majorBidi"/>
            <w:noProof/>
            <w:sz w:val="28"/>
          </w:rPr>
          <w:t>2</w:t>
        </w:r>
        <w:r w:rsidRPr="00FD14E2">
          <w:rPr>
            <w:rFonts w:asciiTheme="majorBidi" w:hAnsiTheme="majorBidi" w:cstheme="majorBidi"/>
            <w:noProof/>
            <w:sz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3A243" w14:textId="77777777" w:rsidR="000C2E7F" w:rsidRDefault="000C2E7F" w:rsidP="00897031">
      <w:pPr>
        <w:spacing w:after="0" w:line="240" w:lineRule="auto"/>
      </w:pPr>
      <w:r>
        <w:separator/>
      </w:r>
    </w:p>
  </w:footnote>
  <w:footnote w:type="continuationSeparator" w:id="0">
    <w:p w14:paraId="25437D0D" w14:textId="77777777" w:rsidR="000C2E7F" w:rsidRDefault="000C2E7F" w:rsidP="008970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6E71" w14:textId="249FC90D" w:rsidR="00897031" w:rsidRPr="00897031" w:rsidRDefault="00897031" w:rsidP="00897031">
    <w:pPr>
      <w:pStyle w:val="Header"/>
      <w:tabs>
        <w:tab w:val="clear" w:pos="4680"/>
        <w:tab w:val="clear" w:pos="9360"/>
      </w:tabs>
      <w:jc w:val="right"/>
      <w:rPr>
        <w:rFonts w:asciiTheme="majorBidi" w:hAnsiTheme="majorBidi" w:cstheme="majorBidi"/>
        <w:b/>
        <w:bCs/>
        <w:i/>
        <w:iCs/>
        <w:sz w:val="28"/>
      </w:rPr>
    </w:pPr>
  </w:p>
  <w:p w14:paraId="19CDA97D" w14:textId="77777777" w:rsidR="00897031" w:rsidRDefault="00897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A54F3"/>
    <w:multiLevelType w:val="hybridMultilevel"/>
    <w:tmpl w:val="14186202"/>
    <w:lvl w:ilvl="0" w:tplc="E7EE4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E45A8"/>
    <w:multiLevelType w:val="hybridMultilevel"/>
    <w:tmpl w:val="9AE00122"/>
    <w:lvl w:ilvl="0" w:tplc="11CC3A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13C5376"/>
    <w:multiLevelType w:val="multilevel"/>
    <w:tmpl w:val="1E120198"/>
    <w:lvl w:ilvl="0">
      <w:start w:val="2"/>
      <w:numFmt w:val="decimal"/>
      <w:lvlText w:val="%1"/>
      <w:lvlJc w:val="left"/>
      <w:pPr>
        <w:ind w:left="360" w:hanging="360"/>
      </w:pPr>
      <w:rPr>
        <w:rFonts w:hint="default"/>
      </w:rPr>
    </w:lvl>
    <w:lvl w:ilvl="1">
      <w:start w:val="8"/>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116B683C"/>
    <w:multiLevelType w:val="hybridMultilevel"/>
    <w:tmpl w:val="8BCA39C2"/>
    <w:lvl w:ilvl="0" w:tplc="04F8DEA2">
      <w:start w:val="1"/>
      <w:numFmt w:val="decimal"/>
      <w:lvlText w:val="%1)"/>
      <w:lvlJc w:val="left"/>
      <w:pPr>
        <w:ind w:left="1592" w:hanging="360"/>
      </w:pPr>
      <w:rPr>
        <w:rFonts w:hint="default"/>
      </w:rPr>
    </w:lvl>
    <w:lvl w:ilvl="1" w:tplc="04090019" w:tentative="1">
      <w:start w:val="1"/>
      <w:numFmt w:val="lowerLetter"/>
      <w:lvlText w:val="%2."/>
      <w:lvlJc w:val="left"/>
      <w:pPr>
        <w:ind w:left="2312" w:hanging="360"/>
      </w:pPr>
    </w:lvl>
    <w:lvl w:ilvl="2" w:tplc="0409001B" w:tentative="1">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abstractNum w:abstractNumId="4" w15:restartNumberingAfterBreak="0">
    <w:nsid w:val="16A15628"/>
    <w:multiLevelType w:val="hybridMultilevel"/>
    <w:tmpl w:val="FF8AEA0A"/>
    <w:lvl w:ilvl="0" w:tplc="B86810CC">
      <w:start w:val="1"/>
      <w:numFmt w:val="decimal"/>
      <w:lvlText w:val="2.%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90453FB"/>
    <w:multiLevelType w:val="hybridMultilevel"/>
    <w:tmpl w:val="3536BD2A"/>
    <w:lvl w:ilvl="0" w:tplc="9BAA78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B472458"/>
    <w:multiLevelType w:val="hybridMultilevel"/>
    <w:tmpl w:val="C60E7D1E"/>
    <w:lvl w:ilvl="0" w:tplc="13F6239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7" w15:restartNumberingAfterBreak="0">
    <w:nsid w:val="1FED7A74"/>
    <w:multiLevelType w:val="hybridMultilevel"/>
    <w:tmpl w:val="0498B6A0"/>
    <w:lvl w:ilvl="0" w:tplc="EDBCE1B8">
      <w:start w:val="2"/>
      <w:numFmt w:val="bullet"/>
      <w:lvlText w:val="-"/>
      <w:lvlJc w:val="left"/>
      <w:pPr>
        <w:ind w:left="1152" w:hanging="360"/>
      </w:pPr>
      <w:rPr>
        <w:rFonts w:ascii="Angsana New" w:eastAsia="Times New Roman" w:hAnsi="Angsana New" w:cs="Angsana New"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213F292A"/>
    <w:multiLevelType w:val="multilevel"/>
    <w:tmpl w:val="F0A8E9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22B40BB0"/>
    <w:multiLevelType w:val="hybridMultilevel"/>
    <w:tmpl w:val="10389226"/>
    <w:lvl w:ilvl="0" w:tplc="3FEE0E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C76EF2"/>
    <w:multiLevelType w:val="hybridMultilevel"/>
    <w:tmpl w:val="BBD0B3C0"/>
    <w:lvl w:ilvl="0" w:tplc="612EC0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496E9B"/>
    <w:multiLevelType w:val="hybridMultilevel"/>
    <w:tmpl w:val="5D8C47C8"/>
    <w:lvl w:ilvl="0" w:tplc="1A4A010A">
      <w:start w:val="2"/>
      <w:numFmt w:val="bullet"/>
      <w:lvlText w:val="-"/>
      <w:lvlJc w:val="left"/>
      <w:pPr>
        <w:ind w:left="36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F53E6E"/>
    <w:multiLevelType w:val="hybridMultilevel"/>
    <w:tmpl w:val="4A8A0B98"/>
    <w:lvl w:ilvl="0" w:tplc="84D44A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4" w15:restartNumberingAfterBreak="0">
    <w:nsid w:val="3DAB0D1E"/>
    <w:multiLevelType w:val="multilevel"/>
    <w:tmpl w:val="1EE21BE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bCs/>
        <w:sz w:val="28"/>
        <w:szCs w:val="28"/>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abstractNum w:abstractNumId="15" w15:restartNumberingAfterBreak="0">
    <w:nsid w:val="3E404F1B"/>
    <w:multiLevelType w:val="hybridMultilevel"/>
    <w:tmpl w:val="22C400E6"/>
    <w:lvl w:ilvl="0" w:tplc="9BAA783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6200CEE"/>
    <w:multiLevelType w:val="hybridMultilevel"/>
    <w:tmpl w:val="F7CCF702"/>
    <w:lvl w:ilvl="0" w:tplc="3D74E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AD1A24"/>
    <w:multiLevelType w:val="hybridMultilevel"/>
    <w:tmpl w:val="05D29830"/>
    <w:lvl w:ilvl="0" w:tplc="849CCE0C">
      <w:numFmt w:val="bullet"/>
      <w:lvlText w:val="-"/>
      <w:lvlJc w:val="left"/>
      <w:pPr>
        <w:ind w:left="1145" w:hanging="360"/>
      </w:pPr>
      <w:rPr>
        <w:rFonts w:ascii="Angsana New" w:eastAsia="Times New Roman" w:hAnsi="Angsana New" w:cs="Angsana New"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8" w15:restartNumberingAfterBreak="0">
    <w:nsid w:val="4B2C27DF"/>
    <w:multiLevelType w:val="multilevel"/>
    <w:tmpl w:val="2C82F9F2"/>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lang w:val="en-US"/>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19" w15:restartNumberingAfterBreak="0">
    <w:nsid w:val="4CA94724"/>
    <w:multiLevelType w:val="multilevel"/>
    <w:tmpl w:val="D47C47CE"/>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4996" w:hanging="72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494" w:hanging="108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20" w15:restartNumberingAfterBreak="0">
    <w:nsid w:val="4CBD36B2"/>
    <w:multiLevelType w:val="hybridMultilevel"/>
    <w:tmpl w:val="6F767E24"/>
    <w:lvl w:ilvl="0" w:tplc="8E8AE9A8">
      <w:start w:val="1"/>
      <w:numFmt w:val="decimal"/>
      <w:lvlText w:val="%1)"/>
      <w:lvlJc w:val="left"/>
      <w:pPr>
        <w:ind w:left="1387" w:hanging="360"/>
      </w:pPr>
      <w:rPr>
        <w:rFonts w:hint="default"/>
        <w:lang w:bidi="th-TH"/>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21" w15:restartNumberingAfterBreak="0">
    <w:nsid w:val="4E333E08"/>
    <w:multiLevelType w:val="hybridMultilevel"/>
    <w:tmpl w:val="D2A46ED8"/>
    <w:lvl w:ilvl="0" w:tplc="55366756">
      <w:start w:val="4"/>
      <w:numFmt w:val="bullet"/>
      <w:lvlText w:val="-"/>
      <w:lvlJc w:val="left"/>
      <w:pPr>
        <w:ind w:left="1154" w:hanging="360"/>
      </w:pPr>
      <w:rPr>
        <w:rFonts w:ascii="Angsana New" w:eastAsia="Times New Roman" w:hAnsi="Angsana New" w:cs="Angsana New"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22" w15:restartNumberingAfterBreak="0">
    <w:nsid w:val="5E4548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48628AB"/>
    <w:multiLevelType w:val="multilevel"/>
    <w:tmpl w:val="D3F04F76"/>
    <w:lvl w:ilvl="0">
      <w:start w:val="1"/>
      <w:numFmt w:val="decimal"/>
      <w:lvlText w:val="%1."/>
      <w:lvlJc w:val="left"/>
      <w:pPr>
        <w:ind w:left="444" w:hanging="444"/>
      </w:pPr>
      <w:rPr>
        <w:rFonts w:hint="default"/>
      </w:rPr>
    </w:lvl>
    <w:lvl w:ilvl="1">
      <w:start w:val="3"/>
      <w:numFmt w:val="decimal"/>
      <w:lvlText w:val="%1.%2."/>
      <w:lvlJc w:val="left"/>
      <w:pPr>
        <w:ind w:left="1294" w:hanging="444"/>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120" w:hanging="72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4" w15:restartNumberingAfterBreak="0">
    <w:nsid w:val="64FE436E"/>
    <w:multiLevelType w:val="hybridMultilevel"/>
    <w:tmpl w:val="5C907DB8"/>
    <w:lvl w:ilvl="0" w:tplc="8A78ADF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9F3288"/>
    <w:multiLevelType w:val="hybridMultilevel"/>
    <w:tmpl w:val="B0C2964A"/>
    <w:lvl w:ilvl="0" w:tplc="B86810C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D580843"/>
    <w:multiLevelType w:val="hybridMultilevel"/>
    <w:tmpl w:val="20F84B54"/>
    <w:lvl w:ilvl="0" w:tplc="0706BCBC">
      <w:numFmt w:val="bullet"/>
      <w:lvlText w:val="-"/>
      <w:lvlJc w:val="left"/>
      <w:pPr>
        <w:ind w:left="2070" w:hanging="360"/>
      </w:pPr>
      <w:rPr>
        <w:rFonts w:ascii="Angsana New" w:eastAsia="SimSun" w:hAnsi="Angsana New" w:cs="Angsana New" w:hint="default"/>
      </w:rPr>
    </w:lvl>
    <w:lvl w:ilvl="1" w:tplc="04090003">
      <w:start w:val="1"/>
      <w:numFmt w:val="bullet"/>
      <w:lvlText w:val="o"/>
      <w:lvlJc w:val="left"/>
      <w:pPr>
        <w:ind w:left="2790" w:hanging="360"/>
      </w:pPr>
      <w:rPr>
        <w:rFonts w:ascii="Courier New" w:hAnsi="Courier New" w:cs="Courier New" w:hint="default"/>
      </w:rPr>
    </w:lvl>
    <w:lvl w:ilvl="2" w:tplc="04090005">
      <w:start w:val="1"/>
      <w:numFmt w:val="bullet"/>
      <w:lvlText w:val=""/>
      <w:lvlJc w:val="left"/>
      <w:pPr>
        <w:ind w:left="3510" w:hanging="360"/>
      </w:pPr>
      <w:rPr>
        <w:rFonts w:ascii="Wingdings" w:hAnsi="Wingdings" w:hint="default"/>
      </w:rPr>
    </w:lvl>
    <w:lvl w:ilvl="3" w:tplc="04090001">
      <w:start w:val="1"/>
      <w:numFmt w:val="bullet"/>
      <w:lvlText w:val=""/>
      <w:lvlJc w:val="left"/>
      <w:pPr>
        <w:ind w:left="4230" w:hanging="360"/>
      </w:pPr>
      <w:rPr>
        <w:rFonts w:ascii="Symbol" w:hAnsi="Symbol" w:hint="default"/>
      </w:rPr>
    </w:lvl>
    <w:lvl w:ilvl="4" w:tplc="04090003">
      <w:start w:val="1"/>
      <w:numFmt w:val="bullet"/>
      <w:lvlText w:val="o"/>
      <w:lvlJc w:val="left"/>
      <w:pPr>
        <w:ind w:left="4950" w:hanging="360"/>
      </w:pPr>
      <w:rPr>
        <w:rFonts w:ascii="Courier New" w:hAnsi="Courier New" w:cs="Courier New" w:hint="default"/>
      </w:rPr>
    </w:lvl>
    <w:lvl w:ilvl="5" w:tplc="04090005">
      <w:start w:val="1"/>
      <w:numFmt w:val="bullet"/>
      <w:lvlText w:val=""/>
      <w:lvlJc w:val="left"/>
      <w:pPr>
        <w:ind w:left="5670" w:hanging="360"/>
      </w:pPr>
      <w:rPr>
        <w:rFonts w:ascii="Wingdings" w:hAnsi="Wingdings" w:hint="default"/>
      </w:rPr>
    </w:lvl>
    <w:lvl w:ilvl="6" w:tplc="04090001">
      <w:start w:val="1"/>
      <w:numFmt w:val="bullet"/>
      <w:lvlText w:val=""/>
      <w:lvlJc w:val="left"/>
      <w:pPr>
        <w:ind w:left="6390" w:hanging="360"/>
      </w:pPr>
      <w:rPr>
        <w:rFonts w:ascii="Symbol" w:hAnsi="Symbol" w:hint="default"/>
      </w:rPr>
    </w:lvl>
    <w:lvl w:ilvl="7" w:tplc="04090003">
      <w:start w:val="1"/>
      <w:numFmt w:val="bullet"/>
      <w:lvlText w:val="o"/>
      <w:lvlJc w:val="left"/>
      <w:pPr>
        <w:ind w:left="7110" w:hanging="360"/>
      </w:pPr>
      <w:rPr>
        <w:rFonts w:ascii="Courier New" w:hAnsi="Courier New" w:cs="Courier New" w:hint="default"/>
      </w:rPr>
    </w:lvl>
    <w:lvl w:ilvl="8" w:tplc="04090005">
      <w:start w:val="1"/>
      <w:numFmt w:val="bullet"/>
      <w:lvlText w:val=""/>
      <w:lvlJc w:val="left"/>
      <w:pPr>
        <w:ind w:left="7830" w:hanging="360"/>
      </w:pPr>
      <w:rPr>
        <w:rFonts w:ascii="Wingdings" w:hAnsi="Wingdings" w:hint="default"/>
      </w:rPr>
    </w:lvl>
  </w:abstractNum>
  <w:abstractNum w:abstractNumId="27" w15:restartNumberingAfterBreak="0">
    <w:nsid w:val="6EBC68F3"/>
    <w:multiLevelType w:val="multilevel"/>
    <w:tmpl w:val="ED266D60"/>
    <w:lvl w:ilvl="0">
      <w:start w:val="1"/>
      <w:numFmt w:val="decimal"/>
      <w:lvlText w:val="%1."/>
      <w:lvlJc w:val="left"/>
      <w:pPr>
        <w:ind w:left="444" w:hanging="444"/>
      </w:pPr>
      <w:rPr>
        <w:rFonts w:hint="default"/>
      </w:rPr>
    </w:lvl>
    <w:lvl w:ilvl="1">
      <w:start w:val="3"/>
      <w:numFmt w:val="decimal"/>
      <w:lvlText w:val="%1.%2."/>
      <w:lvlJc w:val="left"/>
      <w:pPr>
        <w:ind w:left="1474" w:hanging="444"/>
      </w:pPr>
      <w:rPr>
        <w:rFonts w:hint="default"/>
      </w:rPr>
    </w:lvl>
    <w:lvl w:ilvl="2">
      <w:start w:val="1"/>
      <w:numFmt w:val="decimal"/>
      <w:lvlText w:val="%1.%2.%3)"/>
      <w:lvlJc w:val="left"/>
      <w:pPr>
        <w:ind w:left="2780" w:hanging="720"/>
      </w:pPr>
      <w:rPr>
        <w:rFonts w:hint="default"/>
      </w:rPr>
    </w:lvl>
    <w:lvl w:ilvl="3">
      <w:start w:val="1"/>
      <w:numFmt w:val="decimal"/>
      <w:lvlText w:val="%1.%2.%3)%4."/>
      <w:lvlJc w:val="left"/>
      <w:pPr>
        <w:ind w:left="3810" w:hanging="720"/>
      </w:pPr>
      <w:rPr>
        <w:rFonts w:hint="default"/>
      </w:rPr>
    </w:lvl>
    <w:lvl w:ilvl="4">
      <w:start w:val="1"/>
      <w:numFmt w:val="decimal"/>
      <w:lvlText w:val="%1.%2.%3)%4.%5."/>
      <w:lvlJc w:val="left"/>
      <w:pPr>
        <w:ind w:left="4840" w:hanging="720"/>
      </w:pPr>
      <w:rPr>
        <w:rFonts w:hint="default"/>
      </w:rPr>
    </w:lvl>
    <w:lvl w:ilvl="5">
      <w:start w:val="1"/>
      <w:numFmt w:val="decimal"/>
      <w:lvlText w:val="%1.%2.%3)%4.%5.%6."/>
      <w:lvlJc w:val="left"/>
      <w:pPr>
        <w:ind w:left="6230" w:hanging="1080"/>
      </w:pPr>
      <w:rPr>
        <w:rFonts w:hint="default"/>
      </w:rPr>
    </w:lvl>
    <w:lvl w:ilvl="6">
      <w:start w:val="1"/>
      <w:numFmt w:val="decimal"/>
      <w:lvlText w:val="%1.%2.%3)%4.%5.%6.%7."/>
      <w:lvlJc w:val="left"/>
      <w:pPr>
        <w:ind w:left="7260" w:hanging="1080"/>
      </w:pPr>
      <w:rPr>
        <w:rFonts w:hint="default"/>
      </w:rPr>
    </w:lvl>
    <w:lvl w:ilvl="7">
      <w:start w:val="1"/>
      <w:numFmt w:val="decimal"/>
      <w:lvlText w:val="%1.%2.%3)%4.%5.%6.%7.%8."/>
      <w:lvlJc w:val="left"/>
      <w:pPr>
        <w:ind w:left="8650" w:hanging="1440"/>
      </w:pPr>
      <w:rPr>
        <w:rFonts w:hint="default"/>
      </w:rPr>
    </w:lvl>
    <w:lvl w:ilvl="8">
      <w:start w:val="1"/>
      <w:numFmt w:val="decimal"/>
      <w:lvlText w:val="%1.%2.%3)%4.%5.%6.%7.%8.%9."/>
      <w:lvlJc w:val="left"/>
      <w:pPr>
        <w:ind w:left="9680" w:hanging="1440"/>
      </w:pPr>
      <w:rPr>
        <w:rFonts w:hint="default"/>
      </w:rPr>
    </w:lvl>
  </w:abstractNum>
  <w:abstractNum w:abstractNumId="28" w15:restartNumberingAfterBreak="0">
    <w:nsid w:val="72E03B49"/>
    <w:multiLevelType w:val="hybridMultilevel"/>
    <w:tmpl w:val="48E4E7D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16cid:durableId="222909160">
    <w:abstractNumId w:val="14"/>
  </w:num>
  <w:num w:numId="2" w16cid:durableId="844519139">
    <w:abstractNumId w:val="4"/>
  </w:num>
  <w:num w:numId="3" w16cid:durableId="1431197547">
    <w:abstractNumId w:val="28"/>
  </w:num>
  <w:num w:numId="4" w16cid:durableId="1233930647">
    <w:abstractNumId w:val="22"/>
  </w:num>
  <w:num w:numId="5" w16cid:durableId="1154684554">
    <w:abstractNumId w:val="25"/>
  </w:num>
  <w:num w:numId="6" w16cid:durableId="1261328699">
    <w:abstractNumId w:val="11"/>
  </w:num>
  <w:num w:numId="7" w16cid:durableId="560017712">
    <w:abstractNumId w:val="15"/>
  </w:num>
  <w:num w:numId="8" w16cid:durableId="1534687456">
    <w:abstractNumId w:val="24"/>
  </w:num>
  <w:num w:numId="9" w16cid:durableId="270748614">
    <w:abstractNumId w:val="16"/>
  </w:num>
  <w:num w:numId="10" w16cid:durableId="75060040">
    <w:abstractNumId w:val="9"/>
  </w:num>
  <w:num w:numId="11" w16cid:durableId="1495537143">
    <w:abstractNumId w:val="8"/>
  </w:num>
  <w:num w:numId="12" w16cid:durableId="782043349">
    <w:abstractNumId w:val="7"/>
  </w:num>
  <w:num w:numId="13" w16cid:durableId="644315135">
    <w:abstractNumId w:val="12"/>
  </w:num>
  <w:num w:numId="14" w16cid:durableId="2101098079">
    <w:abstractNumId w:val="19"/>
  </w:num>
  <w:num w:numId="15" w16cid:durableId="1276719510">
    <w:abstractNumId w:val="23"/>
  </w:num>
  <w:num w:numId="16" w16cid:durableId="1694913524">
    <w:abstractNumId w:val="20"/>
  </w:num>
  <w:num w:numId="17" w16cid:durableId="858007461">
    <w:abstractNumId w:val="5"/>
  </w:num>
  <w:num w:numId="18" w16cid:durableId="477917244">
    <w:abstractNumId w:val="3"/>
  </w:num>
  <w:num w:numId="19" w16cid:durableId="2105106985">
    <w:abstractNumId w:val="1"/>
  </w:num>
  <w:num w:numId="20" w16cid:durableId="1827820622">
    <w:abstractNumId w:val="0"/>
  </w:num>
  <w:num w:numId="21" w16cid:durableId="2106490785">
    <w:abstractNumId w:val="6"/>
  </w:num>
  <w:num w:numId="22" w16cid:durableId="1744185497">
    <w:abstractNumId w:val="13"/>
  </w:num>
  <w:num w:numId="23" w16cid:durableId="289291061">
    <w:abstractNumId w:val="18"/>
  </w:num>
  <w:num w:numId="24" w16cid:durableId="2101634634">
    <w:abstractNumId w:val="26"/>
  </w:num>
  <w:num w:numId="25" w16cid:durableId="1631979024">
    <w:abstractNumId w:val="21"/>
  </w:num>
  <w:num w:numId="26" w16cid:durableId="822967977">
    <w:abstractNumId w:val="2"/>
  </w:num>
  <w:num w:numId="27" w16cid:durableId="595287300">
    <w:abstractNumId w:val="10"/>
  </w:num>
  <w:num w:numId="28" w16cid:durableId="1077097604">
    <w:abstractNumId w:val="27"/>
  </w:num>
  <w:num w:numId="29" w16cid:durableId="13332960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2"/>
    <w:compatSetting w:name="useWord2013TrackBottomHyphenation" w:uri="http://schemas.microsoft.com/office/word" w:val="1"/>
  </w:compat>
  <w:rsids>
    <w:rsidRoot w:val="00897031"/>
    <w:rsid w:val="0001208C"/>
    <w:rsid w:val="00014722"/>
    <w:rsid w:val="000173FE"/>
    <w:rsid w:val="00037B63"/>
    <w:rsid w:val="00042F34"/>
    <w:rsid w:val="00052B5E"/>
    <w:rsid w:val="0005436D"/>
    <w:rsid w:val="00054945"/>
    <w:rsid w:val="00055235"/>
    <w:rsid w:val="000554CB"/>
    <w:rsid w:val="00055866"/>
    <w:rsid w:val="00061ADE"/>
    <w:rsid w:val="000632D6"/>
    <w:rsid w:val="00065AAB"/>
    <w:rsid w:val="00071A38"/>
    <w:rsid w:val="00072D97"/>
    <w:rsid w:val="00077049"/>
    <w:rsid w:val="00077181"/>
    <w:rsid w:val="000814B8"/>
    <w:rsid w:val="00083714"/>
    <w:rsid w:val="00083919"/>
    <w:rsid w:val="00086A0B"/>
    <w:rsid w:val="0009175F"/>
    <w:rsid w:val="00092AA6"/>
    <w:rsid w:val="00093CB2"/>
    <w:rsid w:val="00094A70"/>
    <w:rsid w:val="00097F26"/>
    <w:rsid w:val="000B3557"/>
    <w:rsid w:val="000C13A9"/>
    <w:rsid w:val="000C2E7F"/>
    <w:rsid w:val="000C31DD"/>
    <w:rsid w:val="000C38A3"/>
    <w:rsid w:val="000C40DE"/>
    <w:rsid w:val="000C6F58"/>
    <w:rsid w:val="000D254B"/>
    <w:rsid w:val="000D347E"/>
    <w:rsid w:val="000D58AE"/>
    <w:rsid w:val="000E2E84"/>
    <w:rsid w:val="000F37A5"/>
    <w:rsid w:val="00103D15"/>
    <w:rsid w:val="00111F63"/>
    <w:rsid w:val="00112AE5"/>
    <w:rsid w:val="00113EFF"/>
    <w:rsid w:val="00114214"/>
    <w:rsid w:val="00114671"/>
    <w:rsid w:val="0011479F"/>
    <w:rsid w:val="00124BA8"/>
    <w:rsid w:val="00125AB5"/>
    <w:rsid w:val="00126A22"/>
    <w:rsid w:val="00132EAD"/>
    <w:rsid w:val="0013305F"/>
    <w:rsid w:val="0013415D"/>
    <w:rsid w:val="00135DD8"/>
    <w:rsid w:val="001420EA"/>
    <w:rsid w:val="0014579E"/>
    <w:rsid w:val="001505B8"/>
    <w:rsid w:val="00151CE5"/>
    <w:rsid w:val="001576DB"/>
    <w:rsid w:val="001602E8"/>
    <w:rsid w:val="00190CF6"/>
    <w:rsid w:val="001912AC"/>
    <w:rsid w:val="00195383"/>
    <w:rsid w:val="00196236"/>
    <w:rsid w:val="001A316D"/>
    <w:rsid w:val="001A3470"/>
    <w:rsid w:val="001A58CC"/>
    <w:rsid w:val="001A6FA1"/>
    <w:rsid w:val="001B0C30"/>
    <w:rsid w:val="001B1778"/>
    <w:rsid w:val="001B43C1"/>
    <w:rsid w:val="001D4074"/>
    <w:rsid w:val="001D4F04"/>
    <w:rsid w:val="001E1016"/>
    <w:rsid w:val="001E2402"/>
    <w:rsid w:val="001E5D9B"/>
    <w:rsid w:val="002010BA"/>
    <w:rsid w:val="00203471"/>
    <w:rsid w:val="0022599A"/>
    <w:rsid w:val="00227AE2"/>
    <w:rsid w:val="002300A6"/>
    <w:rsid w:val="002341D4"/>
    <w:rsid w:val="00234544"/>
    <w:rsid w:val="00237224"/>
    <w:rsid w:val="00241DE4"/>
    <w:rsid w:val="00243842"/>
    <w:rsid w:val="00244F2B"/>
    <w:rsid w:val="00251B72"/>
    <w:rsid w:val="0025420C"/>
    <w:rsid w:val="0025587B"/>
    <w:rsid w:val="002565F2"/>
    <w:rsid w:val="00260901"/>
    <w:rsid w:val="002617ED"/>
    <w:rsid w:val="00266135"/>
    <w:rsid w:val="00266146"/>
    <w:rsid w:val="00272CC8"/>
    <w:rsid w:val="00274AAB"/>
    <w:rsid w:val="00275832"/>
    <w:rsid w:val="00277EF8"/>
    <w:rsid w:val="002851AF"/>
    <w:rsid w:val="00285A96"/>
    <w:rsid w:val="00291D96"/>
    <w:rsid w:val="0029232A"/>
    <w:rsid w:val="00292E07"/>
    <w:rsid w:val="002930F4"/>
    <w:rsid w:val="00295481"/>
    <w:rsid w:val="002A54DE"/>
    <w:rsid w:val="002B06BF"/>
    <w:rsid w:val="002C3D3B"/>
    <w:rsid w:val="002C3FB9"/>
    <w:rsid w:val="002C69F4"/>
    <w:rsid w:val="002D25C7"/>
    <w:rsid w:val="002D31E0"/>
    <w:rsid w:val="002D4459"/>
    <w:rsid w:val="002E1B1E"/>
    <w:rsid w:val="002E6547"/>
    <w:rsid w:val="002F1BAA"/>
    <w:rsid w:val="002F5EA0"/>
    <w:rsid w:val="003000C3"/>
    <w:rsid w:val="00301863"/>
    <w:rsid w:val="003028C2"/>
    <w:rsid w:val="0031015A"/>
    <w:rsid w:val="003148F7"/>
    <w:rsid w:val="00317D64"/>
    <w:rsid w:val="003229D3"/>
    <w:rsid w:val="003233D2"/>
    <w:rsid w:val="00332748"/>
    <w:rsid w:val="00334507"/>
    <w:rsid w:val="003404DD"/>
    <w:rsid w:val="0034794A"/>
    <w:rsid w:val="003514FB"/>
    <w:rsid w:val="00381A93"/>
    <w:rsid w:val="003857DA"/>
    <w:rsid w:val="003903A0"/>
    <w:rsid w:val="0039236B"/>
    <w:rsid w:val="00392B49"/>
    <w:rsid w:val="003970A0"/>
    <w:rsid w:val="00397F35"/>
    <w:rsid w:val="003A1CAF"/>
    <w:rsid w:val="003A60FB"/>
    <w:rsid w:val="003D07D2"/>
    <w:rsid w:val="003D1AF1"/>
    <w:rsid w:val="003E223C"/>
    <w:rsid w:val="003E74FC"/>
    <w:rsid w:val="003F7D19"/>
    <w:rsid w:val="00400BC7"/>
    <w:rsid w:val="0040274E"/>
    <w:rsid w:val="00402A71"/>
    <w:rsid w:val="00403351"/>
    <w:rsid w:val="00403FFE"/>
    <w:rsid w:val="00405A7F"/>
    <w:rsid w:val="00405BFB"/>
    <w:rsid w:val="00412B09"/>
    <w:rsid w:val="00425424"/>
    <w:rsid w:val="00425593"/>
    <w:rsid w:val="00430251"/>
    <w:rsid w:val="0043191F"/>
    <w:rsid w:val="00431C68"/>
    <w:rsid w:val="004354CF"/>
    <w:rsid w:val="004378C3"/>
    <w:rsid w:val="00437921"/>
    <w:rsid w:val="00442B3E"/>
    <w:rsid w:val="00443065"/>
    <w:rsid w:val="00443DD6"/>
    <w:rsid w:val="00450F39"/>
    <w:rsid w:val="004551BC"/>
    <w:rsid w:val="0046396C"/>
    <w:rsid w:val="00463AEE"/>
    <w:rsid w:val="004766DB"/>
    <w:rsid w:val="00485B4E"/>
    <w:rsid w:val="00493DFD"/>
    <w:rsid w:val="004A1657"/>
    <w:rsid w:val="004B662D"/>
    <w:rsid w:val="004D6240"/>
    <w:rsid w:val="004E1DA3"/>
    <w:rsid w:val="004E51C6"/>
    <w:rsid w:val="0051236F"/>
    <w:rsid w:val="00513052"/>
    <w:rsid w:val="0051399F"/>
    <w:rsid w:val="00513F69"/>
    <w:rsid w:val="00516011"/>
    <w:rsid w:val="005167D5"/>
    <w:rsid w:val="00516910"/>
    <w:rsid w:val="0052181A"/>
    <w:rsid w:val="0053530D"/>
    <w:rsid w:val="0054232C"/>
    <w:rsid w:val="00546673"/>
    <w:rsid w:val="00550E21"/>
    <w:rsid w:val="005529B5"/>
    <w:rsid w:val="00553C22"/>
    <w:rsid w:val="00566E15"/>
    <w:rsid w:val="0058514F"/>
    <w:rsid w:val="005854FD"/>
    <w:rsid w:val="00590C4F"/>
    <w:rsid w:val="00592700"/>
    <w:rsid w:val="005A079F"/>
    <w:rsid w:val="005A1B8E"/>
    <w:rsid w:val="005A5996"/>
    <w:rsid w:val="005A7495"/>
    <w:rsid w:val="005A7662"/>
    <w:rsid w:val="005B0786"/>
    <w:rsid w:val="005B2C69"/>
    <w:rsid w:val="005B734E"/>
    <w:rsid w:val="005C4A9D"/>
    <w:rsid w:val="005C78E2"/>
    <w:rsid w:val="005D5537"/>
    <w:rsid w:val="005E4633"/>
    <w:rsid w:val="005F1577"/>
    <w:rsid w:val="005F1908"/>
    <w:rsid w:val="005F762A"/>
    <w:rsid w:val="006110BC"/>
    <w:rsid w:val="0061567E"/>
    <w:rsid w:val="00620A23"/>
    <w:rsid w:val="00625B42"/>
    <w:rsid w:val="006323E4"/>
    <w:rsid w:val="0064074B"/>
    <w:rsid w:val="00642FC9"/>
    <w:rsid w:val="006474CD"/>
    <w:rsid w:val="006505F8"/>
    <w:rsid w:val="0065160A"/>
    <w:rsid w:val="00651C56"/>
    <w:rsid w:val="006556C3"/>
    <w:rsid w:val="006574DE"/>
    <w:rsid w:val="006706E7"/>
    <w:rsid w:val="006713B3"/>
    <w:rsid w:val="00676AF0"/>
    <w:rsid w:val="00676E40"/>
    <w:rsid w:val="00680272"/>
    <w:rsid w:val="00691816"/>
    <w:rsid w:val="00692412"/>
    <w:rsid w:val="00694A3A"/>
    <w:rsid w:val="006957E1"/>
    <w:rsid w:val="006A0891"/>
    <w:rsid w:val="006A13BC"/>
    <w:rsid w:val="006A2FFC"/>
    <w:rsid w:val="006A4515"/>
    <w:rsid w:val="006A4C39"/>
    <w:rsid w:val="006B448A"/>
    <w:rsid w:val="006C40E7"/>
    <w:rsid w:val="006D0F6D"/>
    <w:rsid w:val="006D23D0"/>
    <w:rsid w:val="006D3955"/>
    <w:rsid w:val="006D4545"/>
    <w:rsid w:val="006D58DC"/>
    <w:rsid w:val="006E0A86"/>
    <w:rsid w:val="006E1DB3"/>
    <w:rsid w:val="006E7ACA"/>
    <w:rsid w:val="006F00F9"/>
    <w:rsid w:val="00701B95"/>
    <w:rsid w:val="00705CA8"/>
    <w:rsid w:val="00710EA8"/>
    <w:rsid w:val="0071698A"/>
    <w:rsid w:val="00717FD3"/>
    <w:rsid w:val="00727352"/>
    <w:rsid w:val="00735182"/>
    <w:rsid w:val="00736143"/>
    <w:rsid w:val="00742973"/>
    <w:rsid w:val="00743692"/>
    <w:rsid w:val="0075076F"/>
    <w:rsid w:val="00751C18"/>
    <w:rsid w:val="00765DB0"/>
    <w:rsid w:val="00767034"/>
    <w:rsid w:val="00783DE8"/>
    <w:rsid w:val="0078689E"/>
    <w:rsid w:val="007A1EE6"/>
    <w:rsid w:val="007A24FF"/>
    <w:rsid w:val="007A7166"/>
    <w:rsid w:val="007B1192"/>
    <w:rsid w:val="007B1E90"/>
    <w:rsid w:val="007B2BD3"/>
    <w:rsid w:val="007B3511"/>
    <w:rsid w:val="007C31F1"/>
    <w:rsid w:val="007C78BE"/>
    <w:rsid w:val="007D2553"/>
    <w:rsid w:val="007D2AD9"/>
    <w:rsid w:val="007D53FC"/>
    <w:rsid w:val="007D64BF"/>
    <w:rsid w:val="007D70C1"/>
    <w:rsid w:val="007D71D5"/>
    <w:rsid w:val="007E10D8"/>
    <w:rsid w:val="007E42BF"/>
    <w:rsid w:val="007E5A36"/>
    <w:rsid w:val="007F29A5"/>
    <w:rsid w:val="007F3466"/>
    <w:rsid w:val="0080100B"/>
    <w:rsid w:val="0080308E"/>
    <w:rsid w:val="008035EE"/>
    <w:rsid w:val="00812979"/>
    <w:rsid w:val="00813847"/>
    <w:rsid w:val="00815188"/>
    <w:rsid w:val="00815AE1"/>
    <w:rsid w:val="008202C3"/>
    <w:rsid w:val="008244D8"/>
    <w:rsid w:val="00824CB0"/>
    <w:rsid w:val="0083163D"/>
    <w:rsid w:val="008336C9"/>
    <w:rsid w:val="0083372F"/>
    <w:rsid w:val="00834146"/>
    <w:rsid w:val="00850F02"/>
    <w:rsid w:val="0086266E"/>
    <w:rsid w:val="00865088"/>
    <w:rsid w:val="0087451D"/>
    <w:rsid w:val="008776C5"/>
    <w:rsid w:val="008776E2"/>
    <w:rsid w:val="0088284F"/>
    <w:rsid w:val="00882980"/>
    <w:rsid w:val="00882DD0"/>
    <w:rsid w:val="00890B4D"/>
    <w:rsid w:val="00897031"/>
    <w:rsid w:val="008B2091"/>
    <w:rsid w:val="008C16C2"/>
    <w:rsid w:val="008C18D6"/>
    <w:rsid w:val="008C573F"/>
    <w:rsid w:val="008C66F7"/>
    <w:rsid w:val="008C764D"/>
    <w:rsid w:val="008E010C"/>
    <w:rsid w:val="008E5EF9"/>
    <w:rsid w:val="008E69D0"/>
    <w:rsid w:val="008E7E42"/>
    <w:rsid w:val="008F107D"/>
    <w:rsid w:val="008F5484"/>
    <w:rsid w:val="00902536"/>
    <w:rsid w:val="0090359E"/>
    <w:rsid w:val="00904FA0"/>
    <w:rsid w:val="00914AF3"/>
    <w:rsid w:val="00915386"/>
    <w:rsid w:val="00921A94"/>
    <w:rsid w:val="00926245"/>
    <w:rsid w:val="0093059F"/>
    <w:rsid w:val="00931439"/>
    <w:rsid w:val="00935C08"/>
    <w:rsid w:val="00937307"/>
    <w:rsid w:val="0094062C"/>
    <w:rsid w:val="00951165"/>
    <w:rsid w:val="009515AC"/>
    <w:rsid w:val="00951750"/>
    <w:rsid w:val="00954DC1"/>
    <w:rsid w:val="009628FE"/>
    <w:rsid w:val="00963E93"/>
    <w:rsid w:val="00966705"/>
    <w:rsid w:val="0098141F"/>
    <w:rsid w:val="00982D8E"/>
    <w:rsid w:val="009957B2"/>
    <w:rsid w:val="00997D45"/>
    <w:rsid w:val="009A5B72"/>
    <w:rsid w:val="009B4FEC"/>
    <w:rsid w:val="009C1934"/>
    <w:rsid w:val="009C3220"/>
    <w:rsid w:val="009D417E"/>
    <w:rsid w:val="009D7492"/>
    <w:rsid w:val="009F08A7"/>
    <w:rsid w:val="009F77C3"/>
    <w:rsid w:val="00A1520E"/>
    <w:rsid w:val="00A2389B"/>
    <w:rsid w:val="00A276AC"/>
    <w:rsid w:val="00A32194"/>
    <w:rsid w:val="00A359B8"/>
    <w:rsid w:val="00A40374"/>
    <w:rsid w:val="00A4112B"/>
    <w:rsid w:val="00A47502"/>
    <w:rsid w:val="00A558B5"/>
    <w:rsid w:val="00A62016"/>
    <w:rsid w:val="00A67057"/>
    <w:rsid w:val="00A70248"/>
    <w:rsid w:val="00A7304D"/>
    <w:rsid w:val="00A76349"/>
    <w:rsid w:val="00A81FFB"/>
    <w:rsid w:val="00A8453C"/>
    <w:rsid w:val="00A92489"/>
    <w:rsid w:val="00A96B4B"/>
    <w:rsid w:val="00AA11D8"/>
    <w:rsid w:val="00AA3033"/>
    <w:rsid w:val="00AA48A2"/>
    <w:rsid w:val="00AA50C4"/>
    <w:rsid w:val="00AC5387"/>
    <w:rsid w:val="00AD0572"/>
    <w:rsid w:val="00AD534E"/>
    <w:rsid w:val="00AE18ED"/>
    <w:rsid w:val="00AE216D"/>
    <w:rsid w:val="00AE256A"/>
    <w:rsid w:val="00AF2865"/>
    <w:rsid w:val="00AF2C92"/>
    <w:rsid w:val="00B00DB8"/>
    <w:rsid w:val="00B101CC"/>
    <w:rsid w:val="00B104B4"/>
    <w:rsid w:val="00B1380B"/>
    <w:rsid w:val="00B173A6"/>
    <w:rsid w:val="00B276B4"/>
    <w:rsid w:val="00B30871"/>
    <w:rsid w:val="00B32354"/>
    <w:rsid w:val="00B3334E"/>
    <w:rsid w:val="00B41555"/>
    <w:rsid w:val="00B41695"/>
    <w:rsid w:val="00B504A4"/>
    <w:rsid w:val="00B55E2B"/>
    <w:rsid w:val="00B57377"/>
    <w:rsid w:val="00B66F8A"/>
    <w:rsid w:val="00B679B2"/>
    <w:rsid w:val="00B72022"/>
    <w:rsid w:val="00B74082"/>
    <w:rsid w:val="00B80CCF"/>
    <w:rsid w:val="00B86122"/>
    <w:rsid w:val="00B9659A"/>
    <w:rsid w:val="00B96B04"/>
    <w:rsid w:val="00BA2B2C"/>
    <w:rsid w:val="00BA3CAD"/>
    <w:rsid w:val="00BA3DCF"/>
    <w:rsid w:val="00BB1065"/>
    <w:rsid w:val="00BB109E"/>
    <w:rsid w:val="00BB1CC9"/>
    <w:rsid w:val="00BB1D5C"/>
    <w:rsid w:val="00BB48CA"/>
    <w:rsid w:val="00BB5124"/>
    <w:rsid w:val="00BC336E"/>
    <w:rsid w:val="00BC4BAA"/>
    <w:rsid w:val="00BD0EB7"/>
    <w:rsid w:val="00BD10A9"/>
    <w:rsid w:val="00BD430F"/>
    <w:rsid w:val="00BD511B"/>
    <w:rsid w:val="00BD6792"/>
    <w:rsid w:val="00BE2F19"/>
    <w:rsid w:val="00BE447B"/>
    <w:rsid w:val="00BF16B2"/>
    <w:rsid w:val="00BF1BEB"/>
    <w:rsid w:val="00C01CA1"/>
    <w:rsid w:val="00C1009A"/>
    <w:rsid w:val="00C138C0"/>
    <w:rsid w:val="00C144A0"/>
    <w:rsid w:val="00C14BF5"/>
    <w:rsid w:val="00C15E83"/>
    <w:rsid w:val="00C20187"/>
    <w:rsid w:val="00C238D9"/>
    <w:rsid w:val="00C26EBB"/>
    <w:rsid w:val="00C32FB7"/>
    <w:rsid w:val="00C44AB1"/>
    <w:rsid w:val="00C57D2E"/>
    <w:rsid w:val="00C61E01"/>
    <w:rsid w:val="00C64A79"/>
    <w:rsid w:val="00C6534B"/>
    <w:rsid w:val="00C669B9"/>
    <w:rsid w:val="00C765DC"/>
    <w:rsid w:val="00C76FB0"/>
    <w:rsid w:val="00C77348"/>
    <w:rsid w:val="00C93EC8"/>
    <w:rsid w:val="00C95D21"/>
    <w:rsid w:val="00CA33E5"/>
    <w:rsid w:val="00CA4D17"/>
    <w:rsid w:val="00CA5D9C"/>
    <w:rsid w:val="00CB5EDA"/>
    <w:rsid w:val="00CB7789"/>
    <w:rsid w:val="00CC27E2"/>
    <w:rsid w:val="00CC38B2"/>
    <w:rsid w:val="00CC3C5E"/>
    <w:rsid w:val="00CC4EA3"/>
    <w:rsid w:val="00CD39FF"/>
    <w:rsid w:val="00CF2935"/>
    <w:rsid w:val="00CF55C7"/>
    <w:rsid w:val="00D16457"/>
    <w:rsid w:val="00D1653B"/>
    <w:rsid w:val="00D178C3"/>
    <w:rsid w:val="00D2713F"/>
    <w:rsid w:val="00D32302"/>
    <w:rsid w:val="00D34BD9"/>
    <w:rsid w:val="00D40FC2"/>
    <w:rsid w:val="00D417C5"/>
    <w:rsid w:val="00D53DC2"/>
    <w:rsid w:val="00D74E97"/>
    <w:rsid w:val="00D760C1"/>
    <w:rsid w:val="00D8658C"/>
    <w:rsid w:val="00D931A3"/>
    <w:rsid w:val="00D95062"/>
    <w:rsid w:val="00D954F5"/>
    <w:rsid w:val="00D96F2C"/>
    <w:rsid w:val="00DA2270"/>
    <w:rsid w:val="00DA5A04"/>
    <w:rsid w:val="00DB06AB"/>
    <w:rsid w:val="00DB4B21"/>
    <w:rsid w:val="00DC7BC5"/>
    <w:rsid w:val="00DD4AD8"/>
    <w:rsid w:val="00DD5D1C"/>
    <w:rsid w:val="00DE1733"/>
    <w:rsid w:val="00DE495B"/>
    <w:rsid w:val="00DE7AEB"/>
    <w:rsid w:val="00DF322C"/>
    <w:rsid w:val="00DF49CF"/>
    <w:rsid w:val="00E0164B"/>
    <w:rsid w:val="00E022A4"/>
    <w:rsid w:val="00E0266B"/>
    <w:rsid w:val="00E136BF"/>
    <w:rsid w:val="00E13E6E"/>
    <w:rsid w:val="00E14076"/>
    <w:rsid w:val="00E200D0"/>
    <w:rsid w:val="00E27766"/>
    <w:rsid w:val="00E27C74"/>
    <w:rsid w:val="00E3067E"/>
    <w:rsid w:val="00E341A9"/>
    <w:rsid w:val="00E378E7"/>
    <w:rsid w:val="00E4401D"/>
    <w:rsid w:val="00E445D2"/>
    <w:rsid w:val="00E477C5"/>
    <w:rsid w:val="00E50484"/>
    <w:rsid w:val="00E516E5"/>
    <w:rsid w:val="00E56970"/>
    <w:rsid w:val="00E612B3"/>
    <w:rsid w:val="00E6389F"/>
    <w:rsid w:val="00E663E1"/>
    <w:rsid w:val="00E70E38"/>
    <w:rsid w:val="00E764E0"/>
    <w:rsid w:val="00E81853"/>
    <w:rsid w:val="00E84EBD"/>
    <w:rsid w:val="00E8799D"/>
    <w:rsid w:val="00E913B3"/>
    <w:rsid w:val="00E9381F"/>
    <w:rsid w:val="00EA1E45"/>
    <w:rsid w:val="00EA37AD"/>
    <w:rsid w:val="00EA41D1"/>
    <w:rsid w:val="00EB6488"/>
    <w:rsid w:val="00EB71CB"/>
    <w:rsid w:val="00EC0318"/>
    <w:rsid w:val="00EC1431"/>
    <w:rsid w:val="00EC2794"/>
    <w:rsid w:val="00EC4C47"/>
    <w:rsid w:val="00EE67B2"/>
    <w:rsid w:val="00EF0F7B"/>
    <w:rsid w:val="00EF39CC"/>
    <w:rsid w:val="00EF3FB3"/>
    <w:rsid w:val="00EF5D10"/>
    <w:rsid w:val="00EF6F32"/>
    <w:rsid w:val="00F01837"/>
    <w:rsid w:val="00F03B6D"/>
    <w:rsid w:val="00F0745B"/>
    <w:rsid w:val="00F1447F"/>
    <w:rsid w:val="00F2012D"/>
    <w:rsid w:val="00F245F0"/>
    <w:rsid w:val="00F30821"/>
    <w:rsid w:val="00F425C0"/>
    <w:rsid w:val="00F43F47"/>
    <w:rsid w:val="00F44919"/>
    <w:rsid w:val="00F4684C"/>
    <w:rsid w:val="00F51FF7"/>
    <w:rsid w:val="00F55548"/>
    <w:rsid w:val="00F60F69"/>
    <w:rsid w:val="00F717C9"/>
    <w:rsid w:val="00F72AAF"/>
    <w:rsid w:val="00F74791"/>
    <w:rsid w:val="00F755A2"/>
    <w:rsid w:val="00F7581D"/>
    <w:rsid w:val="00F80F0C"/>
    <w:rsid w:val="00F83AA8"/>
    <w:rsid w:val="00F86BCE"/>
    <w:rsid w:val="00F90C0F"/>
    <w:rsid w:val="00FA1BCB"/>
    <w:rsid w:val="00FA6626"/>
    <w:rsid w:val="00FA7378"/>
    <w:rsid w:val="00FB3474"/>
    <w:rsid w:val="00FB5B85"/>
    <w:rsid w:val="00FC53EB"/>
    <w:rsid w:val="00FC616E"/>
    <w:rsid w:val="00FD14E2"/>
    <w:rsid w:val="00FD1884"/>
    <w:rsid w:val="00FD26C4"/>
    <w:rsid w:val="00FD3788"/>
    <w:rsid w:val="00FD4640"/>
    <w:rsid w:val="00FD67E1"/>
    <w:rsid w:val="00FE5175"/>
    <w:rsid w:val="00FE5DAA"/>
    <w:rsid w:val="00FE72E9"/>
    <w:rsid w:val="00FF1CB2"/>
    <w:rsid w:val="00FF59E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C7AE0"/>
  <w15:docId w15:val="{CFF90170-70E2-4A52-A6F0-1B7C9BBAC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70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7031"/>
  </w:style>
  <w:style w:type="paragraph" w:styleId="Footer">
    <w:name w:val="footer"/>
    <w:basedOn w:val="Normal"/>
    <w:link w:val="FooterChar"/>
    <w:uiPriority w:val="99"/>
    <w:unhideWhenUsed/>
    <w:qFormat/>
    <w:rsid w:val="008970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7031"/>
  </w:style>
  <w:style w:type="paragraph" w:styleId="ListParagraph">
    <w:name w:val="List Paragraph"/>
    <w:basedOn w:val="Normal"/>
    <w:link w:val="ListParagraphChar"/>
    <w:uiPriority w:val="34"/>
    <w:qFormat/>
    <w:rsid w:val="00BF1BEB"/>
    <w:pPr>
      <w:ind w:left="720"/>
      <w:contextualSpacing/>
    </w:pPr>
  </w:style>
  <w:style w:type="character" w:customStyle="1" w:styleId="ListParagraphChar">
    <w:name w:val="List Paragraph Char"/>
    <w:link w:val="ListParagraph"/>
    <w:uiPriority w:val="34"/>
    <w:rsid w:val="0083163D"/>
  </w:style>
  <w:style w:type="table" w:styleId="TableGrid">
    <w:name w:val="Table Grid"/>
    <w:basedOn w:val="TableNormal"/>
    <w:rsid w:val="001602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imes New Roman" w:eastAsia="Times New Roman" w:hAnsi="Times New Roman" w:cs="Angsana New"/>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aliases w:val="bt,body text,Body"/>
    <w:basedOn w:val="Normal"/>
    <w:link w:val="BodyTextChar"/>
    <w:rsid w:val="001602E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130" w:after="130" w:line="240" w:lineRule="atLeast"/>
    </w:pPr>
    <w:rPr>
      <w:rFonts w:ascii="Arial" w:eastAsia="Times New Roman" w:hAnsi="Arial" w:cs="Angsana New"/>
      <w:kern w:val="0"/>
      <w:sz w:val="18"/>
      <w:szCs w:val="18"/>
      <w14:ligatures w14:val="none"/>
    </w:rPr>
  </w:style>
  <w:style w:type="character" w:customStyle="1" w:styleId="BodyTextChar">
    <w:name w:val="Body Text Char"/>
    <w:aliases w:val="bt Char,body text Char,Body Char"/>
    <w:basedOn w:val="DefaultParagraphFont"/>
    <w:link w:val="BodyText"/>
    <w:rsid w:val="001602E8"/>
    <w:rPr>
      <w:rFonts w:ascii="Arial" w:eastAsia="Times New Roman" w:hAnsi="Arial" w:cs="Angsana New"/>
      <w:kern w:val="0"/>
      <w:sz w:val="18"/>
      <w:szCs w:val="18"/>
      <w14:ligatures w14:val="none"/>
    </w:rPr>
  </w:style>
  <w:style w:type="paragraph" w:customStyle="1" w:styleId="a">
    <w:name w:val="¢éÍ¤ÇÒÁ"/>
    <w:basedOn w:val="Normal"/>
    <w:uiPriority w:val="99"/>
    <w:rsid w:val="00E27766"/>
    <w:pPr>
      <w:tabs>
        <w:tab w:val="left" w:pos="1080"/>
      </w:tabs>
      <w:spacing w:after="0" w:line="240" w:lineRule="auto"/>
    </w:pPr>
    <w:rPr>
      <w:rFonts w:ascii="Times New Roman" w:eastAsia="Times New Roman" w:hAnsi="Times New Roman" w:cs="BrowalliaUPC"/>
      <w:kern w:val="0"/>
      <w:sz w:val="30"/>
      <w:szCs w:val="30"/>
      <w:lang w:val="th-TH"/>
      <w14:ligatures w14:val="none"/>
    </w:rPr>
  </w:style>
  <w:style w:type="paragraph" w:styleId="HTMLPreformatted">
    <w:name w:val="HTML Preformatted"/>
    <w:basedOn w:val="Normal"/>
    <w:link w:val="HTMLPreformattedChar"/>
    <w:uiPriority w:val="99"/>
    <w:unhideWhenUsed/>
    <w:rsid w:val="00052B5E"/>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Courier New" w:eastAsia="Times New Roman" w:hAnsi="Courier New" w:cs="Angsana New"/>
      <w:kern w:val="0"/>
      <w:sz w:val="20"/>
      <w:szCs w:val="25"/>
      <w14:ligatures w14:val="none"/>
    </w:rPr>
  </w:style>
  <w:style w:type="character" w:customStyle="1" w:styleId="HTMLPreformattedChar">
    <w:name w:val="HTML Preformatted Char"/>
    <w:basedOn w:val="DefaultParagraphFont"/>
    <w:link w:val="HTMLPreformatted"/>
    <w:uiPriority w:val="99"/>
    <w:rsid w:val="00052B5E"/>
    <w:rPr>
      <w:rFonts w:ascii="Courier New" w:eastAsia="Times New Roman" w:hAnsi="Courier New" w:cs="Angsana New"/>
      <w:kern w:val="0"/>
      <w:sz w:val="20"/>
      <w:szCs w:val="25"/>
      <w14:ligatures w14:val="none"/>
    </w:rPr>
  </w:style>
  <w:style w:type="paragraph" w:styleId="BodyTextIndent2">
    <w:name w:val="Body Text Indent 2"/>
    <w:basedOn w:val="Normal"/>
    <w:link w:val="BodyTextIndent2Char"/>
    <w:uiPriority w:val="99"/>
    <w:unhideWhenUsed/>
    <w:rsid w:val="00A7024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480" w:lineRule="auto"/>
      <w:ind w:left="283"/>
    </w:pPr>
    <w:rPr>
      <w:rFonts w:ascii="Arial" w:eastAsia="Times New Roman" w:hAnsi="Arial" w:cs="Angsana New"/>
      <w:kern w:val="0"/>
      <w:sz w:val="18"/>
      <w:szCs w:val="22"/>
      <w14:ligatures w14:val="none"/>
    </w:rPr>
  </w:style>
  <w:style w:type="character" w:customStyle="1" w:styleId="BodyTextIndent2Char">
    <w:name w:val="Body Text Indent 2 Char"/>
    <w:basedOn w:val="DefaultParagraphFont"/>
    <w:link w:val="BodyTextIndent2"/>
    <w:uiPriority w:val="99"/>
    <w:rsid w:val="00A70248"/>
    <w:rPr>
      <w:rFonts w:ascii="Arial" w:eastAsia="Times New Roman" w:hAnsi="Arial" w:cs="Angsana New"/>
      <w:kern w:val="0"/>
      <w:sz w:val="18"/>
      <w:szCs w:val="22"/>
      <w14:ligatures w14:val="none"/>
    </w:rPr>
  </w:style>
  <w:style w:type="paragraph" w:customStyle="1" w:styleId="a0">
    <w:name w:val="ºÇ¡"/>
    <w:basedOn w:val="Normal"/>
    <w:rsid w:val="000D254B"/>
    <w:pPr>
      <w:spacing w:after="0" w:line="240" w:lineRule="auto"/>
      <w:ind w:right="129"/>
      <w:jc w:val="right"/>
    </w:pPr>
    <w:rPr>
      <w:rFonts w:ascii="Book Antiqua" w:eastAsia="Times New Roman" w:hAnsi="Book Antiqua" w:cs="Times New Roman"/>
      <w:kern w:val="0"/>
      <w:szCs w:val="22"/>
      <w:lang w:val="th-TH"/>
      <w14:ligatures w14:val="none"/>
    </w:rPr>
  </w:style>
  <w:style w:type="paragraph" w:styleId="NoSpacing">
    <w:name w:val="No Spacing"/>
    <w:uiPriority w:val="1"/>
    <w:qFormat/>
    <w:rsid w:val="00AE216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kern w:val="0"/>
      <w:sz w:val="18"/>
      <w:szCs w:val="22"/>
      <w14:ligatures w14:val="none"/>
    </w:rPr>
  </w:style>
  <w:style w:type="paragraph" w:customStyle="1" w:styleId="T">
    <w:name w:val="Å§ª×Í T"/>
    <w:basedOn w:val="Normal"/>
    <w:rsid w:val="0051399F"/>
    <w:pPr>
      <w:spacing w:after="0" w:line="240" w:lineRule="auto"/>
      <w:ind w:left="5040" w:right="540"/>
      <w:jc w:val="center"/>
    </w:pPr>
    <w:rPr>
      <w:rFonts w:ascii="Times New Roman" w:eastAsia="Times New Roman" w:hAnsi="Times New Roman" w:cs="BrowalliaUPC"/>
      <w:kern w:val="0"/>
      <w:sz w:val="30"/>
      <w:szCs w:val="30"/>
      <w:lang w:val="th-TH"/>
      <w14:ligatures w14:val="none"/>
    </w:rPr>
  </w:style>
  <w:style w:type="paragraph" w:styleId="Signature">
    <w:name w:val="Signature"/>
    <w:basedOn w:val="Normal"/>
    <w:link w:val="SignatureChar"/>
    <w:rsid w:val="000C6F58"/>
    <w:pPr>
      <w:spacing w:after="0" w:line="240" w:lineRule="auto"/>
    </w:pPr>
    <w:rPr>
      <w:rFonts w:ascii="Arial" w:eastAsia="Times New Roman" w:hAnsi="Arial" w:cs="Angsana New"/>
      <w:kern w:val="0"/>
      <w:sz w:val="18"/>
      <w:szCs w:val="18"/>
      <w14:ligatures w14:val="none"/>
    </w:rPr>
  </w:style>
  <w:style w:type="character" w:customStyle="1" w:styleId="SignatureChar">
    <w:name w:val="Signature Char"/>
    <w:basedOn w:val="DefaultParagraphFont"/>
    <w:link w:val="Signature"/>
    <w:rsid w:val="000C6F58"/>
    <w:rPr>
      <w:rFonts w:ascii="Arial" w:eastAsia="Times New Roman" w:hAnsi="Arial" w:cs="Angsana New"/>
      <w:kern w:val="0"/>
      <w:sz w:val="18"/>
      <w:szCs w:val="18"/>
      <w14:ligatures w14:val="none"/>
    </w:rPr>
  </w:style>
  <w:style w:type="paragraph" w:customStyle="1" w:styleId="AA1stlevelbullet">
    <w:name w:val="AA 1st level bullet"/>
    <w:basedOn w:val="Normal"/>
    <w:rsid w:val="000C6F58"/>
    <w:pPr>
      <w:numPr>
        <w:numId w:val="22"/>
      </w:numPr>
      <w:tabs>
        <w:tab w:val="clear" w:pos="283"/>
      </w:tabs>
      <w:spacing w:after="0" w:line="240" w:lineRule="auto"/>
      <w:ind w:left="227" w:hanging="227"/>
    </w:pPr>
    <w:rPr>
      <w:rFonts w:ascii="Arial" w:eastAsia="Times New Roman" w:hAnsi="Arial" w:cs="Angsana New"/>
      <w:kern w:val="0"/>
      <w:sz w:val="18"/>
      <w:szCs w:val="18"/>
      <w14:ligatures w14:val="none"/>
    </w:rPr>
  </w:style>
  <w:style w:type="paragraph" w:customStyle="1" w:styleId="block">
    <w:name w:val="block"/>
    <w:aliases w:val="b,b + Angsana New,Bold,Thai Distributed Justification,Left:  0...."/>
    <w:basedOn w:val="BodyText"/>
    <w:rsid w:val="00431C68"/>
    <w:pPr>
      <w:spacing w:before="0" w:after="260" w:line="260" w:lineRule="atLeast"/>
      <w:ind w:left="567"/>
    </w:pPr>
    <w:rPr>
      <w:rFonts w:cs="Times New Roman"/>
      <w:sz w:val="22"/>
      <w:szCs w:val="20"/>
      <w:lang w:val="en-GB" w:bidi="ar-SA"/>
    </w:rPr>
  </w:style>
  <w:style w:type="paragraph" w:styleId="BlockText">
    <w:name w:val="Block Text"/>
    <w:basedOn w:val="Normal"/>
    <w:uiPriority w:val="99"/>
    <w:rsid w:val="00431C68"/>
    <w:pPr>
      <w:spacing w:after="0" w:line="240" w:lineRule="atLeast"/>
      <w:ind w:left="540" w:right="270" w:hanging="540"/>
      <w:jc w:val="both"/>
    </w:pPr>
    <w:rPr>
      <w:rFonts w:ascii="Arial" w:eastAsia="Times New Roman" w:hAnsi="Arial" w:cs="Angsana New"/>
      <w:kern w:val="0"/>
      <w:sz w:val="20"/>
      <w:szCs w:val="20"/>
      <w14:ligatures w14:val="none"/>
    </w:rPr>
  </w:style>
  <w:style w:type="paragraph" w:customStyle="1" w:styleId="ListParagraph1">
    <w:name w:val="List Paragraph1"/>
    <w:basedOn w:val="Normal"/>
    <w:uiPriority w:val="99"/>
    <w:qFormat/>
    <w:rsid w:val="006A4C39"/>
    <w:pPr>
      <w:spacing w:after="0" w:line="240" w:lineRule="auto"/>
      <w:ind w:left="720"/>
    </w:pPr>
    <w:rPr>
      <w:rFonts w:ascii="Cordia New" w:eastAsia="Times New Roman" w:hAnsi="Cordia New" w:cs="Times New Roman"/>
      <w:noProof/>
      <w:kern w:val="0"/>
      <w:sz w:val="28"/>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6190495">
      <w:bodyDiv w:val="1"/>
      <w:marLeft w:val="0"/>
      <w:marRight w:val="0"/>
      <w:marTop w:val="0"/>
      <w:marBottom w:val="0"/>
      <w:divBdr>
        <w:top w:val="none" w:sz="0" w:space="0" w:color="auto"/>
        <w:left w:val="none" w:sz="0" w:space="0" w:color="auto"/>
        <w:bottom w:val="none" w:sz="0" w:space="0" w:color="auto"/>
        <w:right w:val="none" w:sz="0" w:space="0" w:color="auto"/>
      </w:divBdr>
    </w:div>
    <w:div w:id="1150244597">
      <w:bodyDiv w:val="1"/>
      <w:marLeft w:val="0"/>
      <w:marRight w:val="0"/>
      <w:marTop w:val="0"/>
      <w:marBottom w:val="0"/>
      <w:divBdr>
        <w:top w:val="none" w:sz="0" w:space="0" w:color="auto"/>
        <w:left w:val="none" w:sz="0" w:space="0" w:color="auto"/>
        <w:bottom w:val="none" w:sz="0" w:space="0" w:color="auto"/>
        <w:right w:val="none" w:sz="0" w:space="0" w:color="auto"/>
      </w:divBdr>
    </w:div>
    <w:div w:id="1282105499">
      <w:bodyDiv w:val="1"/>
      <w:marLeft w:val="0"/>
      <w:marRight w:val="0"/>
      <w:marTop w:val="0"/>
      <w:marBottom w:val="0"/>
      <w:divBdr>
        <w:top w:val="none" w:sz="0" w:space="0" w:color="auto"/>
        <w:left w:val="none" w:sz="0" w:space="0" w:color="auto"/>
        <w:bottom w:val="none" w:sz="0" w:space="0" w:color="auto"/>
        <w:right w:val="none" w:sz="0" w:space="0" w:color="auto"/>
      </w:divBdr>
    </w:div>
    <w:div w:id="1596934402">
      <w:bodyDiv w:val="1"/>
      <w:marLeft w:val="0"/>
      <w:marRight w:val="0"/>
      <w:marTop w:val="0"/>
      <w:marBottom w:val="0"/>
      <w:divBdr>
        <w:top w:val="none" w:sz="0" w:space="0" w:color="auto"/>
        <w:left w:val="none" w:sz="0" w:space="0" w:color="auto"/>
        <w:bottom w:val="none" w:sz="0" w:space="0" w:color="auto"/>
        <w:right w:val="none" w:sz="0" w:space="0" w:color="auto"/>
      </w:divBdr>
    </w:div>
    <w:div w:id="1886866743">
      <w:bodyDiv w:val="1"/>
      <w:marLeft w:val="0"/>
      <w:marRight w:val="0"/>
      <w:marTop w:val="0"/>
      <w:marBottom w:val="0"/>
      <w:divBdr>
        <w:top w:val="none" w:sz="0" w:space="0" w:color="auto"/>
        <w:left w:val="none" w:sz="0" w:space="0" w:color="auto"/>
        <w:bottom w:val="none" w:sz="0" w:space="0" w:color="auto"/>
        <w:right w:val="none" w:sz="0" w:space="0" w:color="auto"/>
      </w:divBdr>
    </w:div>
    <w:div w:id="1908762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1F7F5-A9A9-4ED6-A4BE-5F687E381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94</Pages>
  <Words>23745</Words>
  <Characters>135348</Characters>
  <Application>Microsoft Office Word</Application>
  <DocSecurity>0</DocSecurity>
  <Lines>1127</Lines>
  <Paragraphs>317</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158776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 WT</dc:creator>
  <cp:keywords/>
  <dc:description/>
  <cp:lastModifiedBy>Attapol Sanont</cp:lastModifiedBy>
  <cp:revision>150</cp:revision>
  <cp:lastPrinted>2023-11-13T09:44:00Z</cp:lastPrinted>
  <dcterms:created xsi:type="dcterms:W3CDTF">2023-11-09T14:17:00Z</dcterms:created>
  <dcterms:modified xsi:type="dcterms:W3CDTF">2024-03-01T01:50:00Z</dcterms:modified>
</cp:coreProperties>
</file>